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A490A" w14:textId="77777777" w:rsidR="00682CEB" w:rsidRPr="00B00BFA" w:rsidRDefault="00682CEB" w:rsidP="00B00BFA">
      <w:pPr>
        <w:jc w:val="both"/>
        <w:rPr>
          <w:rFonts w:ascii="Arial" w:hAnsi="Arial" w:cs="Arial"/>
          <w:b/>
          <w:bCs/>
          <w:color w:val="000000"/>
          <w:sz w:val="22"/>
          <w:szCs w:val="20"/>
        </w:rPr>
      </w:pPr>
    </w:p>
    <w:p w14:paraId="6310EFB4" w14:textId="3D8BC749" w:rsidR="006564E0" w:rsidRPr="007D3A26" w:rsidRDefault="006564E0" w:rsidP="007D3A26">
      <w:pPr>
        <w:rPr>
          <w:rFonts w:ascii="Arial" w:hAnsi="Arial" w:cs="Arial"/>
          <w:b/>
          <w:sz w:val="22"/>
          <w:szCs w:val="20"/>
        </w:rPr>
      </w:pPr>
      <w:r w:rsidRPr="007D3A26">
        <w:rPr>
          <w:rFonts w:ascii="Arial" w:hAnsi="Arial" w:cs="Arial"/>
          <w:b/>
          <w:sz w:val="22"/>
          <w:szCs w:val="20"/>
        </w:rPr>
        <w:t xml:space="preserve">Media release </w:t>
      </w:r>
      <w:r w:rsidR="00D96C1F" w:rsidRPr="007D3A26">
        <w:rPr>
          <w:rFonts w:ascii="Arial" w:hAnsi="Arial" w:cs="Arial"/>
          <w:b/>
          <w:sz w:val="22"/>
          <w:szCs w:val="20"/>
        </w:rPr>
        <w:t xml:space="preserve">embargoed </w:t>
      </w:r>
      <w:r w:rsidR="002C3D1C">
        <w:rPr>
          <w:rFonts w:ascii="Arial" w:hAnsi="Arial" w:cs="Arial"/>
          <w:b/>
          <w:sz w:val="22"/>
          <w:szCs w:val="20"/>
        </w:rPr>
        <w:t>Monday October 02</w:t>
      </w:r>
    </w:p>
    <w:p w14:paraId="1BC8BBF6" w14:textId="77777777" w:rsidR="00B00BFA" w:rsidRPr="007D3A26" w:rsidRDefault="00B00BFA" w:rsidP="00B00BFA">
      <w:pPr>
        <w:shd w:val="clear" w:color="auto" w:fill="FFFFFF"/>
        <w:jc w:val="center"/>
        <w:rPr>
          <w:rFonts w:ascii="Arial" w:hAnsi="Arial" w:cs="Arial"/>
          <w:sz w:val="22"/>
          <w:szCs w:val="20"/>
        </w:rPr>
      </w:pPr>
    </w:p>
    <w:p w14:paraId="61E1947D" w14:textId="77777777" w:rsidR="00B00BFA" w:rsidRPr="007D3A26" w:rsidRDefault="00B00BFA" w:rsidP="00B00BFA">
      <w:pPr>
        <w:shd w:val="clear" w:color="auto" w:fill="FFFFFF"/>
        <w:jc w:val="center"/>
        <w:rPr>
          <w:rFonts w:ascii="Arial" w:hAnsi="Arial" w:cs="Arial"/>
        </w:rPr>
      </w:pPr>
      <w:r w:rsidRPr="007D3A26">
        <w:rPr>
          <w:rFonts w:ascii="Arial" w:hAnsi="Arial" w:cs="Arial"/>
          <w:b/>
          <w:bCs/>
        </w:rPr>
        <w:t>Legal action study underway and calls for age of tobacco purchases to be raised to 21</w:t>
      </w:r>
    </w:p>
    <w:p w14:paraId="260A6DA2" w14:textId="77777777" w:rsidR="00B00BFA" w:rsidRPr="005574C0" w:rsidRDefault="00B00BFA" w:rsidP="00B00BFA">
      <w:pPr>
        <w:shd w:val="clear" w:color="auto" w:fill="FFFFFF"/>
        <w:jc w:val="both"/>
        <w:rPr>
          <w:rFonts w:ascii="Arial" w:hAnsi="Arial" w:cs="Arial"/>
          <w:sz w:val="22"/>
          <w:szCs w:val="20"/>
        </w:rPr>
      </w:pPr>
      <w:r w:rsidRPr="00667DFA">
        <w:rPr>
          <w:rFonts w:ascii="Arial" w:hAnsi="Arial" w:cs="Arial"/>
          <w:sz w:val="22"/>
          <w:szCs w:val="20"/>
        </w:rPr>
        <w:t> </w:t>
      </w:r>
    </w:p>
    <w:p w14:paraId="2BB051C6" w14:textId="77777777" w:rsidR="007D3A26" w:rsidRDefault="009224E4" w:rsidP="00B00BFA">
      <w:pPr>
        <w:shd w:val="clear" w:color="auto" w:fill="FFFFFF"/>
        <w:jc w:val="both"/>
        <w:rPr>
          <w:rFonts w:ascii="Arial" w:hAnsi="Arial" w:cs="Arial"/>
          <w:sz w:val="20"/>
          <w:szCs w:val="20"/>
        </w:rPr>
      </w:pPr>
      <w:r>
        <w:rPr>
          <w:rFonts w:ascii="Arial" w:hAnsi="Arial" w:cs="Arial"/>
          <w:sz w:val="20"/>
          <w:szCs w:val="20"/>
        </w:rPr>
        <w:t>In a bid to prevent</w:t>
      </w:r>
      <w:r w:rsidR="007D3A26">
        <w:rPr>
          <w:rFonts w:ascii="Arial" w:hAnsi="Arial" w:cs="Arial"/>
          <w:sz w:val="20"/>
          <w:szCs w:val="20"/>
        </w:rPr>
        <w:t>,</w:t>
      </w:r>
      <w:r w:rsidR="00B00BFA" w:rsidRPr="00667DFA">
        <w:rPr>
          <w:rFonts w:ascii="Arial" w:hAnsi="Arial" w:cs="Arial"/>
          <w:sz w:val="20"/>
          <w:szCs w:val="20"/>
        </w:rPr>
        <w:t xml:space="preserve"> </w:t>
      </w:r>
      <w:r>
        <w:rPr>
          <w:rFonts w:ascii="Arial" w:hAnsi="Arial" w:cs="Arial"/>
          <w:sz w:val="20"/>
          <w:szCs w:val="20"/>
        </w:rPr>
        <w:t xml:space="preserve">and </w:t>
      </w:r>
      <w:r w:rsidR="00B00BFA" w:rsidRPr="00667DFA">
        <w:rPr>
          <w:rFonts w:ascii="Arial" w:hAnsi="Arial" w:cs="Arial"/>
          <w:sz w:val="20"/>
          <w:szCs w:val="20"/>
        </w:rPr>
        <w:t>compensate</w:t>
      </w:r>
      <w:r w:rsidR="007D3A26">
        <w:rPr>
          <w:rFonts w:ascii="Arial" w:hAnsi="Arial" w:cs="Arial"/>
          <w:sz w:val="20"/>
          <w:szCs w:val="20"/>
        </w:rPr>
        <w:t>,</w:t>
      </w:r>
      <w:r w:rsidR="00B00BFA" w:rsidRPr="00667DFA">
        <w:rPr>
          <w:rFonts w:ascii="Arial" w:hAnsi="Arial" w:cs="Arial"/>
          <w:sz w:val="20"/>
          <w:szCs w:val="20"/>
        </w:rPr>
        <w:t xml:space="preserve"> Australian smokers from extreme and unnecessary suffering and death, the Minderoo Foundation, has called on the Federal and State Governments to </w:t>
      </w:r>
      <w:r w:rsidR="007D3A26">
        <w:rPr>
          <w:rFonts w:ascii="Arial" w:hAnsi="Arial" w:cs="Arial"/>
          <w:sz w:val="20"/>
          <w:szCs w:val="20"/>
        </w:rPr>
        <w:t>stop</w:t>
      </w:r>
      <w:r w:rsidR="00B00BFA" w:rsidRPr="00667DFA">
        <w:rPr>
          <w:rFonts w:ascii="Arial" w:hAnsi="Arial" w:cs="Arial"/>
          <w:sz w:val="20"/>
          <w:szCs w:val="20"/>
        </w:rPr>
        <w:t xml:space="preserve"> young people from supporting Big Tobacco compan</w:t>
      </w:r>
      <w:r w:rsidR="007D3A26">
        <w:rPr>
          <w:rFonts w:ascii="Arial" w:hAnsi="Arial" w:cs="Arial"/>
          <w:sz w:val="20"/>
          <w:szCs w:val="20"/>
        </w:rPr>
        <w:t>ies until they are at least 21.</w:t>
      </w:r>
    </w:p>
    <w:p w14:paraId="2CAF19C1" w14:textId="77777777" w:rsidR="007D3A26" w:rsidRDefault="007D3A26" w:rsidP="00B00BFA">
      <w:pPr>
        <w:shd w:val="clear" w:color="auto" w:fill="FFFFFF"/>
        <w:jc w:val="both"/>
        <w:rPr>
          <w:rFonts w:ascii="Arial" w:hAnsi="Arial" w:cs="Arial"/>
          <w:sz w:val="20"/>
          <w:szCs w:val="20"/>
        </w:rPr>
      </w:pPr>
    </w:p>
    <w:p w14:paraId="791C9ABE" w14:textId="58826B77" w:rsidR="00786257" w:rsidRPr="00667DFA" w:rsidRDefault="007D3A26" w:rsidP="00B00BFA">
      <w:pPr>
        <w:shd w:val="clear" w:color="auto" w:fill="FFFFFF"/>
        <w:jc w:val="both"/>
        <w:rPr>
          <w:rFonts w:ascii="Arial" w:hAnsi="Arial" w:cs="Arial"/>
          <w:sz w:val="20"/>
          <w:szCs w:val="20"/>
        </w:rPr>
      </w:pPr>
      <w:r>
        <w:rPr>
          <w:rFonts w:ascii="Arial" w:hAnsi="Arial" w:cs="Arial"/>
          <w:sz w:val="20"/>
          <w:szCs w:val="20"/>
        </w:rPr>
        <w:t xml:space="preserve">The Foundation Chairman and </w:t>
      </w:r>
      <w:r w:rsidR="00303B9C">
        <w:rPr>
          <w:rFonts w:ascii="Arial" w:hAnsi="Arial" w:cs="Arial"/>
          <w:sz w:val="20"/>
          <w:szCs w:val="20"/>
        </w:rPr>
        <w:t>co-</w:t>
      </w:r>
      <w:r>
        <w:rPr>
          <w:rFonts w:ascii="Arial" w:hAnsi="Arial" w:cs="Arial"/>
          <w:sz w:val="20"/>
          <w:szCs w:val="20"/>
        </w:rPr>
        <w:t>founder, Mr Andrew Forrest AO</w:t>
      </w:r>
      <w:r w:rsidR="00303B9C">
        <w:rPr>
          <w:rFonts w:ascii="Arial" w:hAnsi="Arial" w:cs="Arial"/>
          <w:sz w:val="20"/>
          <w:szCs w:val="20"/>
        </w:rPr>
        <w:t xml:space="preserve"> with his wife Nicola,</w:t>
      </w:r>
      <w:r>
        <w:rPr>
          <w:rFonts w:ascii="Arial" w:hAnsi="Arial" w:cs="Arial"/>
          <w:sz w:val="20"/>
          <w:szCs w:val="20"/>
        </w:rPr>
        <w:t xml:space="preserve"> said today </w:t>
      </w:r>
      <w:r w:rsidR="00B00BFA" w:rsidRPr="00667DFA">
        <w:rPr>
          <w:rFonts w:ascii="Arial" w:hAnsi="Arial" w:cs="Arial"/>
          <w:sz w:val="20"/>
          <w:szCs w:val="20"/>
        </w:rPr>
        <w:t xml:space="preserve">Big Tobacco </w:t>
      </w:r>
      <w:r>
        <w:rPr>
          <w:rFonts w:ascii="Arial" w:hAnsi="Arial" w:cs="Arial"/>
          <w:sz w:val="20"/>
          <w:szCs w:val="20"/>
        </w:rPr>
        <w:t xml:space="preserve">must, </w:t>
      </w:r>
      <w:r w:rsidR="00B00BFA" w:rsidRPr="00667DFA">
        <w:rPr>
          <w:rFonts w:ascii="Arial" w:hAnsi="Arial" w:cs="Arial"/>
          <w:sz w:val="20"/>
          <w:szCs w:val="20"/>
        </w:rPr>
        <w:t>financially</w:t>
      </w:r>
      <w:r>
        <w:rPr>
          <w:rFonts w:ascii="Arial" w:hAnsi="Arial" w:cs="Arial"/>
          <w:sz w:val="20"/>
          <w:szCs w:val="20"/>
        </w:rPr>
        <w:t>, be held</w:t>
      </w:r>
      <w:r w:rsidR="00B00BFA" w:rsidRPr="00667DFA">
        <w:rPr>
          <w:rFonts w:ascii="Arial" w:hAnsi="Arial" w:cs="Arial"/>
          <w:sz w:val="20"/>
          <w:szCs w:val="20"/>
        </w:rPr>
        <w:t xml:space="preserve"> to account for the suffering they cause Australians. </w:t>
      </w:r>
    </w:p>
    <w:p w14:paraId="59696262" w14:textId="77777777" w:rsidR="00B00BFA" w:rsidRPr="00667DFA" w:rsidRDefault="00B00BFA" w:rsidP="00B00BFA">
      <w:pPr>
        <w:shd w:val="clear" w:color="auto" w:fill="FFFFFF"/>
        <w:jc w:val="both"/>
        <w:rPr>
          <w:rFonts w:ascii="Arial" w:hAnsi="Arial" w:cs="Arial"/>
          <w:sz w:val="20"/>
          <w:szCs w:val="20"/>
        </w:rPr>
      </w:pPr>
      <w:r w:rsidRPr="00667DFA">
        <w:rPr>
          <w:rFonts w:ascii="Arial" w:hAnsi="Arial" w:cs="Arial"/>
          <w:sz w:val="20"/>
          <w:szCs w:val="20"/>
        </w:rPr>
        <w:t> </w:t>
      </w:r>
    </w:p>
    <w:p w14:paraId="3AF03114" w14:textId="2695EE7C" w:rsidR="00B00BFA" w:rsidRDefault="00B00BFA" w:rsidP="00667DFA">
      <w:pPr>
        <w:shd w:val="clear" w:color="auto" w:fill="FFFFFF"/>
        <w:tabs>
          <w:tab w:val="left" w:pos="1418"/>
        </w:tabs>
        <w:jc w:val="both"/>
        <w:rPr>
          <w:rFonts w:ascii="Arial" w:hAnsi="Arial" w:cs="Arial"/>
          <w:sz w:val="20"/>
          <w:szCs w:val="20"/>
        </w:rPr>
      </w:pPr>
      <w:r w:rsidRPr="00667DFA">
        <w:rPr>
          <w:rFonts w:ascii="Arial" w:hAnsi="Arial" w:cs="Arial"/>
          <w:sz w:val="20"/>
          <w:szCs w:val="20"/>
        </w:rPr>
        <w:t>"We understand that Big Tobacco is more cunning than a gold</w:t>
      </w:r>
      <w:r w:rsidR="006A5730">
        <w:rPr>
          <w:rFonts w:ascii="Arial" w:hAnsi="Arial" w:cs="Arial"/>
          <w:sz w:val="20"/>
          <w:szCs w:val="20"/>
        </w:rPr>
        <w:t xml:space="preserve"> tooth rat.  That's why they’re</w:t>
      </w:r>
      <w:r w:rsidR="007D3A26">
        <w:rPr>
          <w:rFonts w:ascii="Arial" w:hAnsi="Arial" w:cs="Arial"/>
          <w:sz w:val="20"/>
          <w:szCs w:val="20"/>
        </w:rPr>
        <w:t xml:space="preserve"> still here,” Mr Forrest said.</w:t>
      </w:r>
      <w:r w:rsidRPr="00667DFA">
        <w:rPr>
          <w:rFonts w:ascii="Arial" w:hAnsi="Arial" w:cs="Arial"/>
          <w:sz w:val="20"/>
          <w:szCs w:val="20"/>
        </w:rPr>
        <w:t xml:space="preserve">  </w:t>
      </w:r>
      <w:r w:rsidR="007D3A26">
        <w:rPr>
          <w:rFonts w:ascii="Arial" w:hAnsi="Arial" w:cs="Arial"/>
          <w:sz w:val="20"/>
          <w:szCs w:val="20"/>
        </w:rPr>
        <w:t>“</w:t>
      </w:r>
      <w:r w:rsidRPr="00667DFA">
        <w:rPr>
          <w:rFonts w:ascii="Arial" w:hAnsi="Arial" w:cs="Arial"/>
          <w:sz w:val="20"/>
          <w:szCs w:val="20"/>
        </w:rPr>
        <w:t>That's why this killer of innocent people</w:t>
      </w:r>
      <w:r w:rsidR="007D3A26">
        <w:rPr>
          <w:rFonts w:ascii="Arial" w:hAnsi="Arial" w:cs="Arial"/>
          <w:sz w:val="20"/>
          <w:szCs w:val="20"/>
        </w:rPr>
        <w:t>,</w:t>
      </w:r>
      <w:r w:rsidRPr="00667DFA">
        <w:rPr>
          <w:rFonts w:ascii="Arial" w:hAnsi="Arial" w:cs="Arial"/>
          <w:sz w:val="20"/>
          <w:szCs w:val="20"/>
        </w:rPr>
        <w:t xml:space="preserve"> by the thousands</w:t>
      </w:r>
      <w:r w:rsidR="007D3A26">
        <w:rPr>
          <w:rFonts w:ascii="Arial" w:hAnsi="Arial" w:cs="Arial"/>
          <w:sz w:val="20"/>
          <w:szCs w:val="20"/>
        </w:rPr>
        <w:t>,</w:t>
      </w:r>
      <w:r w:rsidRPr="00667DFA">
        <w:rPr>
          <w:rFonts w:ascii="Arial" w:hAnsi="Arial" w:cs="Arial"/>
          <w:sz w:val="20"/>
          <w:szCs w:val="20"/>
        </w:rPr>
        <w:t xml:space="preserve"> is </w:t>
      </w:r>
      <w:r w:rsidR="00667DFA">
        <w:rPr>
          <w:rFonts w:ascii="Arial" w:hAnsi="Arial" w:cs="Arial"/>
          <w:sz w:val="20"/>
          <w:szCs w:val="20"/>
        </w:rPr>
        <w:t>s</w:t>
      </w:r>
      <w:r w:rsidRPr="00667DFA">
        <w:rPr>
          <w:rFonts w:ascii="Arial" w:hAnsi="Arial" w:cs="Arial"/>
          <w:sz w:val="20"/>
          <w:szCs w:val="20"/>
        </w:rPr>
        <w:t xml:space="preserve">till raking in huge profits.  They will </w:t>
      </w:r>
      <w:r w:rsidR="00EB0053">
        <w:rPr>
          <w:rFonts w:ascii="Arial" w:hAnsi="Arial" w:cs="Arial"/>
          <w:sz w:val="20"/>
          <w:szCs w:val="20"/>
        </w:rPr>
        <w:t>now</w:t>
      </w:r>
      <w:r w:rsidRPr="00667DFA">
        <w:rPr>
          <w:rFonts w:ascii="Arial" w:hAnsi="Arial" w:cs="Arial"/>
          <w:sz w:val="20"/>
          <w:szCs w:val="20"/>
        </w:rPr>
        <w:t xml:space="preserve"> quietly start briefing public relations agents, </w:t>
      </w:r>
      <w:r w:rsidRPr="00667DFA">
        <w:rPr>
          <w:rFonts w:ascii="Arial" w:hAnsi="Arial" w:cs="Arial"/>
          <w:color w:val="000000" w:themeColor="text1"/>
          <w:sz w:val="20"/>
          <w:szCs w:val="20"/>
        </w:rPr>
        <w:t xml:space="preserve">funding desperate political parties, </w:t>
      </w:r>
      <w:r w:rsidRPr="00667DFA">
        <w:rPr>
          <w:rFonts w:ascii="Arial" w:hAnsi="Arial" w:cs="Arial"/>
          <w:sz w:val="20"/>
          <w:szCs w:val="20"/>
        </w:rPr>
        <w:t>funding small Australian retailers, newsagents</w:t>
      </w:r>
      <w:r w:rsidR="00667DFA">
        <w:rPr>
          <w:rFonts w:ascii="Arial" w:hAnsi="Arial" w:cs="Arial"/>
          <w:sz w:val="20"/>
          <w:szCs w:val="20"/>
        </w:rPr>
        <w:t>,</w:t>
      </w:r>
      <w:r w:rsidRPr="00667DFA">
        <w:rPr>
          <w:rFonts w:ascii="Arial" w:hAnsi="Arial" w:cs="Arial"/>
          <w:sz w:val="20"/>
          <w:szCs w:val="20"/>
        </w:rPr>
        <w:t xml:space="preserve"> even parts of the medical industry to divide opinion, cause confusion, and therefore maintain their deathly</w:t>
      </w:r>
      <w:r w:rsidR="00D634A5">
        <w:rPr>
          <w:rFonts w:ascii="Arial" w:hAnsi="Arial" w:cs="Arial"/>
          <w:sz w:val="20"/>
          <w:szCs w:val="20"/>
        </w:rPr>
        <w:t>, to the customers</w:t>
      </w:r>
      <w:r w:rsidRPr="00667DFA">
        <w:rPr>
          <w:rFonts w:ascii="Arial" w:hAnsi="Arial" w:cs="Arial"/>
          <w:sz w:val="20"/>
          <w:szCs w:val="20"/>
        </w:rPr>
        <w:t xml:space="preserve"> but highly profitable to them, status quo.</w:t>
      </w:r>
      <w:r w:rsidR="000F086B">
        <w:rPr>
          <w:rFonts w:ascii="Arial" w:hAnsi="Arial" w:cs="Arial"/>
          <w:sz w:val="20"/>
          <w:szCs w:val="20"/>
        </w:rPr>
        <w:t>”</w:t>
      </w:r>
      <w:r w:rsidRPr="00667DFA">
        <w:rPr>
          <w:rFonts w:ascii="Arial" w:hAnsi="Arial" w:cs="Arial"/>
          <w:sz w:val="20"/>
          <w:szCs w:val="20"/>
        </w:rPr>
        <w:t> </w:t>
      </w:r>
    </w:p>
    <w:p w14:paraId="1A997195" w14:textId="77777777" w:rsidR="00D634A5" w:rsidRDefault="00D634A5" w:rsidP="00D634A5">
      <w:pPr>
        <w:shd w:val="clear" w:color="auto" w:fill="FFFFFF"/>
        <w:jc w:val="both"/>
        <w:rPr>
          <w:rFonts w:ascii="Arial" w:hAnsi="Arial" w:cs="Arial"/>
          <w:sz w:val="20"/>
          <w:szCs w:val="20"/>
        </w:rPr>
      </w:pPr>
    </w:p>
    <w:p w14:paraId="0A9F4151" w14:textId="24B445A3" w:rsidR="00D634A5" w:rsidRPr="00667DFA" w:rsidRDefault="00D634A5" w:rsidP="00D634A5">
      <w:pPr>
        <w:shd w:val="clear" w:color="auto" w:fill="FFFFFF"/>
        <w:jc w:val="both"/>
        <w:rPr>
          <w:rFonts w:ascii="Arial" w:hAnsi="Arial" w:cs="Arial"/>
          <w:sz w:val="20"/>
          <w:szCs w:val="20"/>
        </w:rPr>
      </w:pPr>
      <w:r w:rsidRPr="00667DFA">
        <w:rPr>
          <w:rFonts w:ascii="Arial" w:hAnsi="Arial" w:cs="Arial"/>
          <w:sz w:val="20"/>
          <w:szCs w:val="20"/>
        </w:rPr>
        <w:t>This significant step-change in health policy was presented by Mr. Andrew Forrest AO and other founding board members of the Eliminate Cancer Initiative (ECI), to the Federal Health Minister and his state counterparts, at a recent meeting of the Council of Australian Governments (COAG).</w:t>
      </w:r>
    </w:p>
    <w:p w14:paraId="2B97A030" w14:textId="77777777" w:rsidR="00B00BFA" w:rsidRPr="00667DFA" w:rsidRDefault="00B00BFA" w:rsidP="00B00BFA">
      <w:pPr>
        <w:shd w:val="clear" w:color="auto" w:fill="FFFFFF"/>
        <w:jc w:val="both"/>
        <w:rPr>
          <w:rFonts w:ascii="Arial" w:hAnsi="Arial" w:cs="Arial"/>
          <w:sz w:val="20"/>
          <w:szCs w:val="20"/>
        </w:rPr>
      </w:pPr>
    </w:p>
    <w:p w14:paraId="67B83369" w14:textId="77777777" w:rsidR="00D634A5" w:rsidRDefault="00D634A5" w:rsidP="00667DFA">
      <w:pPr>
        <w:jc w:val="both"/>
        <w:rPr>
          <w:rFonts w:ascii="Arial" w:hAnsi="Arial" w:cs="Arial"/>
          <w:sz w:val="20"/>
          <w:szCs w:val="20"/>
        </w:rPr>
      </w:pPr>
      <w:r>
        <w:rPr>
          <w:rFonts w:ascii="Arial" w:hAnsi="Arial" w:cs="Arial"/>
          <w:sz w:val="20"/>
          <w:szCs w:val="20"/>
        </w:rPr>
        <w:t>Mr Forrest said, t</w:t>
      </w:r>
      <w:r w:rsidR="00B00BFA" w:rsidRPr="009224E4">
        <w:rPr>
          <w:rFonts w:ascii="Arial" w:hAnsi="Arial" w:cs="Arial"/>
          <w:sz w:val="20"/>
          <w:szCs w:val="20"/>
        </w:rPr>
        <w:t>he central</w:t>
      </w:r>
      <w:r>
        <w:rPr>
          <w:rFonts w:ascii="Arial" w:hAnsi="Arial" w:cs="Arial"/>
          <w:sz w:val="20"/>
          <w:szCs w:val="20"/>
        </w:rPr>
        <w:t xml:space="preserve"> role of g</w:t>
      </w:r>
      <w:r w:rsidR="00B00BFA" w:rsidRPr="00667DFA">
        <w:rPr>
          <w:rFonts w:ascii="Arial" w:hAnsi="Arial" w:cs="Arial"/>
          <w:sz w:val="20"/>
          <w:szCs w:val="20"/>
        </w:rPr>
        <w:t>overnment</w:t>
      </w:r>
      <w:r>
        <w:rPr>
          <w:rFonts w:ascii="Arial" w:hAnsi="Arial" w:cs="Arial"/>
          <w:sz w:val="20"/>
          <w:szCs w:val="20"/>
        </w:rPr>
        <w:t>s</w:t>
      </w:r>
      <w:r w:rsidR="00B00BFA" w:rsidRPr="00667DFA">
        <w:rPr>
          <w:rFonts w:ascii="Arial" w:hAnsi="Arial" w:cs="Arial"/>
          <w:sz w:val="20"/>
          <w:szCs w:val="20"/>
        </w:rPr>
        <w:t xml:space="preserve"> is to preserve life and enable its citizens to lead healthy happy lives</w:t>
      </w:r>
      <w:r>
        <w:rPr>
          <w:rFonts w:ascii="Arial" w:hAnsi="Arial" w:cs="Arial"/>
          <w:sz w:val="20"/>
          <w:szCs w:val="20"/>
        </w:rPr>
        <w:t>.</w:t>
      </w:r>
      <w:r w:rsidR="009224E4">
        <w:rPr>
          <w:rFonts w:ascii="Arial" w:hAnsi="Arial" w:cs="Arial"/>
          <w:sz w:val="20"/>
          <w:szCs w:val="20"/>
        </w:rPr>
        <w:t xml:space="preserve"> To do this, a</w:t>
      </w:r>
      <w:r w:rsidR="00B00BFA" w:rsidRPr="00667DFA">
        <w:rPr>
          <w:rFonts w:ascii="Arial" w:hAnsi="Arial" w:cs="Arial"/>
          <w:sz w:val="20"/>
          <w:szCs w:val="20"/>
        </w:rPr>
        <w:t xml:space="preserve"> strong economic model is required. </w:t>
      </w:r>
    </w:p>
    <w:p w14:paraId="4F2B1952" w14:textId="77777777" w:rsidR="00CA4484" w:rsidRDefault="00CA4484" w:rsidP="00667DFA">
      <w:pPr>
        <w:jc w:val="both"/>
        <w:rPr>
          <w:rFonts w:ascii="Arial" w:hAnsi="Arial" w:cs="Arial"/>
          <w:sz w:val="20"/>
          <w:szCs w:val="20"/>
        </w:rPr>
      </w:pPr>
    </w:p>
    <w:p w14:paraId="72E915B2" w14:textId="7AF8C63F" w:rsidR="00AD06AE" w:rsidRPr="00667DFA" w:rsidRDefault="00D634A5" w:rsidP="00667DFA">
      <w:pPr>
        <w:jc w:val="both"/>
        <w:rPr>
          <w:rFonts w:ascii="Arial" w:hAnsi="Arial" w:cs="Arial"/>
          <w:sz w:val="20"/>
          <w:szCs w:val="20"/>
        </w:rPr>
      </w:pPr>
      <w:r>
        <w:rPr>
          <w:rFonts w:ascii="Arial" w:hAnsi="Arial" w:cs="Arial"/>
          <w:sz w:val="20"/>
          <w:szCs w:val="20"/>
        </w:rPr>
        <w:t>“</w:t>
      </w:r>
      <w:r w:rsidR="00AD06AE" w:rsidRPr="00667DFA">
        <w:rPr>
          <w:rFonts w:ascii="Arial" w:hAnsi="Arial" w:cs="Arial"/>
          <w:sz w:val="20"/>
          <w:szCs w:val="20"/>
        </w:rPr>
        <w:t>When tobacco causes many times more cost to the nation than it ever brings in revenue, and create</w:t>
      </w:r>
      <w:r w:rsidR="00AD06AE">
        <w:rPr>
          <w:rFonts w:ascii="Arial" w:hAnsi="Arial" w:cs="Arial"/>
          <w:sz w:val="20"/>
          <w:szCs w:val="20"/>
        </w:rPr>
        <w:t>s extreme suffering before pall</w:t>
      </w:r>
      <w:r w:rsidR="00AD06AE" w:rsidRPr="00667DFA">
        <w:rPr>
          <w:rFonts w:ascii="Arial" w:hAnsi="Arial" w:cs="Arial"/>
          <w:sz w:val="20"/>
          <w:szCs w:val="20"/>
        </w:rPr>
        <w:t>iative care and death, there is something seriously wrong with any government in the world, par</w:t>
      </w:r>
      <w:r w:rsidR="00AD06AE">
        <w:rPr>
          <w:rFonts w:ascii="Arial" w:hAnsi="Arial" w:cs="Arial"/>
          <w:sz w:val="20"/>
          <w:szCs w:val="20"/>
        </w:rPr>
        <w:t>ticularly ours, tolerating it.</w:t>
      </w:r>
      <w:r>
        <w:rPr>
          <w:rFonts w:ascii="Arial" w:hAnsi="Arial" w:cs="Arial"/>
          <w:sz w:val="20"/>
          <w:szCs w:val="20"/>
        </w:rPr>
        <w:t>”</w:t>
      </w:r>
    </w:p>
    <w:p w14:paraId="72F239B5" w14:textId="77777777" w:rsidR="00667DFA" w:rsidRDefault="00B00BFA" w:rsidP="00667DFA">
      <w:pPr>
        <w:jc w:val="both"/>
        <w:rPr>
          <w:rFonts w:ascii="Arial" w:hAnsi="Arial" w:cs="Arial"/>
          <w:sz w:val="20"/>
          <w:szCs w:val="20"/>
        </w:rPr>
      </w:pPr>
      <w:r w:rsidRPr="00667DFA">
        <w:rPr>
          <w:rFonts w:ascii="Arial" w:hAnsi="Arial" w:cs="Arial"/>
          <w:sz w:val="20"/>
          <w:szCs w:val="20"/>
        </w:rPr>
        <w:t> </w:t>
      </w:r>
    </w:p>
    <w:p w14:paraId="519CD242" w14:textId="34DA598C" w:rsidR="00696007" w:rsidRDefault="00667DFA" w:rsidP="00696007">
      <w:pPr>
        <w:shd w:val="clear" w:color="auto" w:fill="FFFFFF"/>
        <w:jc w:val="both"/>
        <w:rPr>
          <w:rFonts w:ascii="Arial" w:hAnsi="Arial" w:cs="Arial"/>
          <w:sz w:val="20"/>
          <w:szCs w:val="22"/>
          <w:shd w:val="clear" w:color="auto" w:fill="FFFFFF"/>
          <w:lang w:val="en-AU"/>
        </w:rPr>
      </w:pPr>
      <w:r w:rsidRPr="00667DFA">
        <w:rPr>
          <w:rFonts w:ascii="Arial" w:hAnsi="Arial" w:cs="Arial"/>
          <w:sz w:val="20"/>
          <w:szCs w:val="20"/>
        </w:rPr>
        <w:t xml:space="preserve">In a recent </w:t>
      </w:r>
      <w:r w:rsidR="006A5730">
        <w:rPr>
          <w:rFonts w:ascii="Arial" w:hAnsi="Arial" w:cs="Arial"/>
          <w:sz w:val="20"/>
          <w:szCs w:val="20"/>
        </w:rPr>
        <w:t>report</w:t>
      </w:r>
      <w:r w:rsidR="006A5730">
        <w:rPr>
          <w:rStyle w:val="FootnoteReference"/>
          <w:rFonts w:ascii="Arial" w:hAnsi="Arial" w:cs="Arial"/>
          <w:sz w:val="20"/>
          <w:szCs w:val="20"/>
        </w:rPr>
        <w:footnoteReference w:id="1"/>
      </w:r>
      <w:r w:rsidR="006A5730">
        <w:rPr>
          <w:rFonts w:ascii="Arial" w:hAnsi="Arial" w:cs="Arial"/>
          <w:sz w:val="20"/>
          <w:szCs w:val="20"/>
        </w:rPr>
        <w:t xml:space="preserve"> </w:t>
      </w:r>
      <w:r>
        <w:rPr>
          <w:rFonts w:ascii="Arial" w:hAnsi="Arial" w:cs="Arial"/>
          <w:sz w:val="20"/>
          <w:szCs w:val="20"/>
        </w:rPr>
        <w:t>by Cancer Australia</w:t>
      </w:r>
      <w:r w:rsidRPr="00667DFA">
        <w:rPr>
          <w:rFonts w:ascii="Arial" w:hAnsi="Arial" w:cs="Arial"/>
          <w:sz w:val="20"/>
          <w:szCs w:val="20"/>
        </w:rPr>
        <w:t xml:space="preserve">, it was declared </w:t>
      </w:r>
      <w:r w:rsidR="006A5730">
        <w:rPr>
          <w:rFonts w:ascii="Arial" w:hAnsi="Arial" w:cs="Arial"/>
          <w:sz w:val="20"/>
          <w:szCs w:val="20"/>
        </w:rPr>
        <w:t xml:space="preserve">that </w:t>
      </w:r>
      <w:r w:rsidRPr="00667DFA">
        <w:rPr>
          <w:rFonts w:ascii="Arial" w:hAnsi="Arial" w:cs="Arial"/>
          <w:sz w:val="20"/>
          <w:szCs w:val="22"/>
        </w:rPr>
        <w:t xml:space="preserve">almost one-quarter (22%) of the total cancer burden </w:t>
      </w:r>
      <w:r w:rsidR="006A5730">
        <w:rPr>
          <w:rFonts w:ascii="Arial" w:hAnsi="Arial" w:cs="Arial"/>
          <w:sz w:val="20"/>
          <w:szCs w:val="22"/>
        </w:rPr>
        <w:t xml:space="preserve">can be </w:t>
      </w:r>
      <w:r w:rsidRPr="00667DFA">
        <w:rPr>
          <w:rFonts w:ascii="Arial" w:hAnsi="Arial" w:cs="Arial"/>
          <w:sz w:val="20"/>
          <w:szCs w:val="22"/>
        </w:rPr>
        <w:t>attributed to tobacco use</w:t>
      </w:r>
      <w:r w:rsidRPr="00667DFA">
        <w:rPr>
          <w:rFonts w:ascii="Calibri" w:hAnsi="Calibri"/>
          <w:color w:val="333333"/>
          <w:sz w:val="22"/>
          <w:szCs w:val="22"/>
        </w:rPr>
        <w:t>.</w:t>
      </w:r>
      <w:r w:rsidRPr="00667DFA">
        <w:rPr>
          <w:rFonts w:ascii="Calibri" w:hAnsi="Calibri"/>
          <w:color w:val="333333"/>
          <w:sz w:val="22"/>
          <w:szCs w:val="22"/>
          <w:shd w:val="clear" w:color="auto" w:fill="FFFFFF"/>
        </w:rPr>
        <w:t xml:space="preserve"> </w:t>
      </w:r>
      <w:r w:rsidR="00B00BFA" w:rsidRPr="00667DFA">
        <w:rPr>
          <w:rFonts w:ascii="Arial" w:hAnsi="Arial" w:cs="Arial"/>
          <w:sz w:val="20"/>
          <w:szCs w:val="20"/>
        </w:rPr>
        <w:t>Each year, smoking kills an estimated 15,000 Australians and costs Australia $31.5 billion in health and economic costs</w:t>
      </w:r>
      <w:r w:rsidR="006A5730">
        <w:rPr>
          <w:rStyle w:val="FootnoteReference"/>
          <w:rFonts w:ascii="Arial" w:hAnsi="Arial" w:cs="Arial"/>
          <w:sz w:val="20"/>
          <w:szCs w:val="20"/>
        </w:rPr>
        <w:footnoteReference w:id="2"/>
      </w:r>
      <w:r w:rsidR="00B00BFA" w:rsidRPr="00667DFA">
        <w:rPr>
          <w:rFonts w:ascii="Arial" w:hAnsi="Arial" w:cs="Arial"/>
          <w:sz w:val="20"/>
          <w:szCs w:val="20"/>
        </w:rPr>
        <w:t>.  This dwarfs the revenue the Commonwealth reaped in tax revenues (just over $10b in 2016-17) but, more importantly, fails to compensate for the incalculable costs of pain, suffering and loss to patients and families.</w:t>
      </w:r>
      <w:r w:rsidR="00696007" w:rsidRPr="00696007">
        <w:rPr>
          <w:rFonts w:ascii="Arial" w:hAnsi="Arial" w:cs="Arial"/>
          <w:sz w:val="20"/>
          <w:szCs w:val="22"/>
          <w:shd w:val="clear" w:color="auto" w:fill="FFFFFF"/>
          <w:lang w:val="en-AU"/>
        </w:rPr>
        <w:t xml:space="preserve"> </w:t>
      </w:r>
    </w:p>
    <w:p w14:paraId="083B1169" w14:textId="77777777" w:rsidR="00696007" w:rsidRDefault="00696007" w:rsidP="00696007">
      <w:pPr>
        <w:shd w:val="clear" w:color="auto" w:fill="FFFFFF"/>
        <w:jc w:val="both"/>
        <w:rPr>
          <w:rFonts w:ascii="Arial" w:hAnsi="Arial" w:cs="Arial"/>
          <w:sz w:val="20"/>
          <w:szCs w:val="22"/>
          <w:shd w:val="clear" w:color="auto" w:fill="FFFFFF"/>
          <w:lang w:val="en-AU"/>
        </w:rPr>
      </w:pPr>
    </w:p>
    <w:p w14:paraId="5D179E0B" w14:textId="18887BEC" w:rsidR="00B00BFA" w:rsidRDefault="00696007" w:rsidP="00696007">
      <w:pPr>
        <w:shd w:val="clear" w:color="auto" w:fill="FFFFFF"/>
        <w:jc w:val="both"/>
        <w:rPr>
          <w:rFonts w:ascii="Arial" w:hAnsi="Arial" w:cs="Arial"/>
          <w:sz w:val="20"/>
          <w:szCs w:val="22"/>
          <w:shd w:val="clear" w:color="auto" w:fill="FFFFFF"/>
          <w:lang w:val="en-AU"/>
        </w:rPr>
      </w:pPr>
      <w:r>
        <w:rPr>
          <w:rFonts w:ascii="Arial" w:hAnsi="Arial" w:cs="Arial"/>
          <w:sz w:val="20"/>
          <w:szCs w:val="22"/>
          <w:shd w:val="clear" w:color="auto" w:fill="FFFFFF"/>
          <w:lang w:val="en-AU"/>
        </w:rPr>
        <w:t>Avoiding this massive loss is enough to build</w:t>
      </w:r>
      <w:r w:rsidR="00303B9C">
        <w:rPr>
          <w:rFonts w:ascii="Arial" w:hAnsi="Arial" w:cs="Arial"/>
          <w:sz w:val="20"/>
          <w:szCs w:val="22"/>
          <w:shd w:val="clear" w:color="auto" w:fill="FFFFFF"/>
          <w:lang w:val="en-AU"/>
        </w:rPr>
        <w:t>, each year,</w:t>
      </w:r>
      <w:r>
        <w:rPr>
          <w:rFonts w:ascii="Arial" w:hAnsi="Arial" w:cs="Arial"/>
          <w:sz w:val="20"/>
          <w:szCs w:val="22"/>
          <w:shd w:val="clear" w:color="auto" w:fill="FFFFFF"/>
          <w:lang w:val="en-AU"/>
        </w:rPr>
        <w:t xml:space="preserve"> ten </w:t>
      </w:r>
      <w:r w:rsidRPr="00786257">
        <w:rPr>
          <w:rFonts w:ascii="Arial" w:hAnsi="Arial" w:cs="Arial"/>
          <w:sz w:val="20"/>
          <w:szCs w:val="22"/>
          <w:shd w:val="clear" w:color="auto" w:fill="FFFFFF"/>
          <w:lang w:val="en-AU"/>
        </w:rPr>
        <w:t>v</w:t>
      </w:r>
      <w:r>
        <w:rPr>
          <w:rFonts w:ascii="Arial" w:hAnsi="Arial" w:cs="Arial"/>
          <w:sz w:val="20"/>
          <w:szCs w:val="22"/>
          <w:shd w:val="clear" w:color="auto" w:fill="FFFFFF"/>
          <w:lang w:val="en-AU"/>
        </w:rPr>
        <w:t>ery large comprehensive hospitals</w:t>
      </w:r>
      <w:r>
        <w:rPr>
          <w:rStyle w:val="FootnoteReference"/>
          <w:rFonts w:ascii="Arial" w:hAnsi="Arial" w:cs="Arial"/>
          <w:sz w:val="20"/>
          <w:szCs w:val="22"/>
          <w:shd w:val="clear" w:color="auto" w:fill="FFFFFF"/>
          <w:lang w:val="en-AU"/>
        </w:rPr>
        <w:footnoteReference w:id="3"/>
      </w:r>
      <w:r>
        <w:rPr>
          <w:rFonts w:ascii="Arial" w:hAnsi="Arial" w:cs="Arial"/>
          <w:sz w:val="20"/>
          <w:szCs w:val="22"/>
          <w:shd w:val="clear" w:color="auto" w:fill="FFFFFF"/>
          <w:lang w:val="en-AU"/>
        </w:rPr>
        <w:t xml:space="preserve"> and 20</w:t>
      </w:r>
      <w:r w:rsidRPr="00786257">
        <w:rPr>
          <w:rFonts w:ascii="Arial" w:hAnsi="Arial" w:cs="Arial"/>
          <w:sz w:val="20"/>
          <w:szCs w:val="22"/>
          <w:shd w:val="clear" w:color="auto" w:fill="FFFFFF"/>
          <w:lang w:val="en-AU"/>
        </w:rPr>
        <w:t xml:space="preserve"> football stadiums </w:t>
      </w:r>
      <w:r>
        <w:rPr>
          <w:rFonts w:ascii="Arial" w:hAnsi="Arial" w:cs="Arial"/>
          <w:sz w:val="20"/>
          <w:szCs w:val="22"/>
          <w:shd w:val="clear" w:color="auto" w:fill="FFFFFF"/>
          <w:lang w:val="en-AU"/>
        </w:rPr>
        <w:t xml:space="preserve">the size of the MCG </w:t>
      </w:r>
      <w:r w:rsidRPr="00786257">
        <w:rPr>
          <w:rFonts w:ascii="Arial" w:hAnsi="Arial" w:cs="Arial"/>
          <w:sz w:val="20"/>
          <w:szCs w:val="22"/>
          <w:shd w:val="clear" w:color="auto" w:fill="FFFFFF"/>
          <w:lang w:val="en-AU"/>
        </w:rPr>
        <w:t>that hosted</w:t>
      </w:r>
      <w:r w:rsidR="00303B9C">
        <w:rPr>
          <w:rFonts w:ascii="Arial" w:hAnsi="Arial" w:cs="Arial"/>
          <w:sz w:val="20"/>
          <w:szCs w:val="22"/>
          <w:shd w:val="clear" w:color="auto" w:fill="FFFFFF"/>
          <w:lang w:val="en-AU"/>
        </w:rPr>
        <w:t xml:space="preserve"> the Grand final on Saturday.</w:t>
      </w:r>
    </w:p>
    <w:p w14:paraId="6E16EEF9" w14:textId="77777777" w:rsidR="00696007" w:rsidRPr="00696007" w:rsidRDefault="00696007" w:rsidP="00696007">
      <w:pPr>
        <w:shd w:val="clear" w:color="auto" w:fill="FFFFFF"/>
        <w:jc w:val="both"/>
        <w:rPr>
          <w:rFonts w:ascii="Arial" w:hAnsi="Arial" w:cs="Arial"/>
          <w:sz w:val="20"/>
          <w:szCs w:val="22"/>
          <w:shd w:val="clear" w:color="auto" w:fill="FFFFFF"/>
          <w:lang w:val="en-AU"/>
        </w:rPr>
      </w:pPr>
    </w:p>
    <w:p w14:paraId="00DAC4A4" w14:textId="4706C634" w:rsidR="00AD06AE" w:rsidRDefault="00D634A5" w:rsidP="00AD06AE">
      <w:pPr>
        <w:shd w:val="clear" w:color="auto" w:fill="FFFFFF"/>
        <w:jc w:val="both"/>
        <w:rPr>
          <w:rFonts w:ascii="Arial" w:hAnsi="Arial" w:cs="Arial"/>
          <w:sz w:val="20"/>
          <w:szCs w:val="20"/>
        </w:rPr>
      </w:pPr>
      <w:r>
        <w:rPr>
          <w:rFonts w:ascii="Arial" w:hAnsi="Arial" w:cs="Arial"/>
          <w:sz w:val="20"/>
          <w:szCs w:val="20"/>
        </w:rPr>
        <w:t>“</w:t>
      </w:r>
      <w:r w:rsidR="00AD06AE" w:rsidRPr="00667DFA">
        <w:rPr>
          <w:rFonts w:ascii="Arial" w:hAnsi="Arial" w:cs="Arial"/>
          <w:sz w:val="20"/>
          <w:szCs w:val="20"/>
        </w:rPr>
        <w:t>It is an economic malfunction, on every single person in Australia that their government allows an industry to continue to cause it more in massive financial loss – due to the burden of chronic health di</w:t>
      </w:r>
      <w:r>
        <w:rPr>
          <w:rFonts w:ascii="Arial" w:hAnsi="Arial" w:cs="Arial"/>
          <w:sz w:val="20"/>
          <w:szCs w:val="20"/>
        </w:rPr>
        <w:t>sease – than it does in revenue,” Mr Forrest said.</w:t>
      </w:r>
      <w:r w:rsidR="00303B9C">
        <w:rPr>
          <w:rFonts w:ascii="Arial" w:hAnsi="Arial" w:cs="Arial"/>
          <w:sz w:val="20"/>
          <w:szCs w:val="20"/>
        </w:rPr>
        <w:t xml:space="preserve"> </w:t>
      </w:r>
      <w:proofErr w:type="gramStart"/>
      <w:r>
        <w:rPr>
          <w:rFonts w:ascii="Arial" w:hAnsi="Arial" w:cs="Arial"/>
          <w:sz w:val="20"/>
          <w:szCs w:val="20"/>
        </w:rPr>
        <w:t>”And</w:t>
      </w:r>
      <w:proofErr w:type="gramEnd"/>
      <w:r>
        <w:rPr>
          <w:rFonts w:ascii="Arial" w:hAnsi="Arial" w:cs="Arial"/>
          <w:sz w:val="20"/>
          <w:szCs w:val="20"/>
        </w:rPr>
        <w:t xml:space="preserve"> this is</w:t>
      </w:r>
      <w:r w:rsidR="00AD06AE" w:rsidRPr="00667DFA">
        <w:rPr>
          <w:rFonts w:ascii="Arial" w:hAnsi="Arial" w:cs="Arial"/>
          <w:sz w:val="20"/>
          <w:szCs w:val="20"/>
        </w:rPr>
        <w:t xml:space="preserve"> before you even consider the agony to families acro</w:t>
      </w:r>
      <w:r w:rsidR="00AD06AE">
        <w:rPr>
          <w:rFonts w:ascii="Arial" w:hAnsi="Arial" w:cs="Arial"/>
          <w:sz w:val="20"/>
          <w:szCs w:val="20"/>
        </w:rPr>
        <w:t>ss Australia as they watch their</w:t>
      </w:r>
      <w:r w:rsidR="00AD06AE" w:rsidRPr="00667DFA">
        <w:rPr>
          <w:rFonts w:ascii="Arial" w:hAnsi="Arial" w:cs="Arial"/>
          <w:sz w:val="20"/>
          <w:szCs w:val="20"/>
        </w:rPr>
        <w:t xml:space="preserve"> loved ones waste away in</w:t>
      </w:r>
      <w:r w:rsidR="00AD06AE">
        <w:rPr>
          <w:rFonts w:ascii="Arial" w:hAnsi="Arial" w:cs="Arial"/>
          <w:sz w:val="20"/>
          <w:szCs w:val="20"/>
        </w:rPr>
        <w:t xml:space="preserve"> pain to a slow death</w:t>
      </w:r>
      <w:r>
        <w:rPr>
          <w:rFonts w:ascii="Arial" w:hAnsi="Arial" w:cs="Arial"/>
          <w:sz w:val="20"/>
          <w:szCs w:val="20"/>
        </w:rPr>
        <w:t>.”</w:t>
      </w:r>
    </w:p>
    <w:p w14:paraId="63B6768E" w14:textId="77777777" w:rsidR="00AD06AE" w:rsidRDefault="00AD06AE" w:rsidP="00AD06AE">
      <w:pPr>
        <w:shd w:val="clear" w:color="auto" w:fill="FFFFFF"/>
        <w:jc w:val="both"/>
        <w:rPr>
          <w:rFonts w:ascii="Arial" w:hAnsi="Arial" w:cs="Arial"/>
          <w:sz w:val="20"/>
          <w:szCs w:val="20"/>
        </w:rPr>
      </w:pPr>
    </w:p>
    <w:p w14:paraId="69EF2184" w14:textId="77777777" w:rsidR="009224E4" w:rsidRDefault="00786257" w:rsidP="00786257">
      <w:pPr>
        <w:shd w:val="clear" w:color="auto" w:fill="FFFFFF"/>
        <w:jc w:val="both"/>
        <w:rPr>
          <w:rFonts w:ascii="Arial" w:hAnsi="Arial" w:cs="Arial"/>
          <w:sz w:val="20"/>
          <w:szCs w:val="20"/>
        </w:rPr>
      </w:pPr>
      <w:r w:rsidRPr="00667DFA">
        <w:rPr>
          <w:rFonts w:ascii="Arial" w:hAnsi="Arial" w:cs="Arial"/>
          <w:sz w:val="20"/>
          <w:szCs w:val="20"/>
        </w:rPr>
        <w:t>Mr. Forrest said if Australia's future, our youth, continue to take up smoking, it will be families who have to support them through a chronic illness, cancer and, eventually, palliative care</w:t>
      </w:r>
      <w:r>
        <w:rPr>
          <w:rFonts w:ascii="Arial" w:hAnsi="Arial" w:cs="Arial"/>
          <w:sz w:val="20"/>
          <w:szCs w:val="20"/>
        </w:rPr>
        <w:t xml:space="preserve"> - the final journey of a Big </w:t>
      </w:r>
      <w:r w:rsidRPr="00667DFA">
        <w:rPr>
          <w:rFonts w:ascii="Arial" w:hAnsi="Arial" w:cs="Arial"/>
          <w:sz w:val="20"/>
          <w:szCs w:val="20"/>
        </w:rPr>
        <w:t>Tobacco customer.</w:t>
      </w:r>
    </w:p>
    <w:p w14:paraId="15E5BAE5" w14:textId="77777777" w:rsidR="00AD06AE" w:rsidRDefault="00AD06AE" w:rsidP="00AD06AE">
      <w:pPr>
        <w:shd w:val="clear" w:color="auto" w:fill="FFFFFF"/>
        <w:jc w:val="both"/>
        <w:rPr>
          <w:rFonts w:ascii="Arial" w:hAnsi="Arial" w:cs="Arial"/>
          <w:sz w:val="20"/>
          <w:szCs w:val="20"/>
        </w:rPr>
      </w:pPr>
    </w:p>
    <w:p w14:paraId="293F92EC" w14:textId="77777777" w:rsidR="00AD06AE" w:rsidRPr="00786257" w:rsidRDefault="00AD06AE" w:rsidP="00AD06AE">
      <w:pPr>
        <w:jc w:val="both"/>
        <w:rPr>
          <w:rFonts w:ascii="Arial" w:hAnsi="Arial" w:cs="Arial"/>
          <w:sz w:val="20"/>
          <w:szCs w:val="20"/>
        </w:rPr>
      </w:pPr>
      <w:r w:rsidRPr="00667DFA">
        <w:rPr>
          <w:rFonts w:ascii="Arial" w:hAnsi="Arial" w:cs="Arial"/>
          <w:sz w:val="20"/>
          <w:szCs w:val="20"/>
        </w:rPr>
        <w:t>“</w:t>
      </w:r>
      <w:r>
        <w:rPr>
          <w:rFonts w:ascii="Arial" w:hAnsi="Arial" w:cs="Arial"/>
          <w:sz w:val="20"/>
          <w:szCs w:val="20"/>
        </w:rPr>
        <w:t xml:space="preserve">We need to stop </w:t>
      </w:r>
      <w:proofErr w:type="spellStart"/>
      <w:r>
        <w:rPr>
          <w:rFonts w:ascii="Arial" w:hAnsi="Arial" w:cs="Arial"/>
          <w:sz w:val="20"/>
          <w:szCs w:val="20"/>
        </w:rPr>
        <w:t>fuelling</w:t>
      </w:r>
      <w:proofErr w:type="spellEnd"/>
      <w:r>
        <w:rPr>
          <w:rFonts w:ascii="Arial" w:hAnsi="Arial" w:cs="Arial"/>
          <w:sz w:val="20"/>
          <w:szCs w:val="20"/>
        </w:rPr>
        <w:t xml:space="preserve"> Big Tobacco preying on our vulnerable youth. </w:t>
      </w:r>
      <w:r w:rsidRPr="00667DFA">
        <w:rPr>
          <w:rFonts w:ascii="Arial" w:hAnsi="Arial" w:cs="Arial"/>
          <w:sz w:val="20"/>
          <w:szCs w:val="20"/>
        </w:rPr>
        <w:t>We know that once young people have hit 18, many will not have made up their minds to smoke or not.” Mr Forrest said. “Nearly 90% of adult smokers start as children. By the time they reach 21, they are hooked and become lifelong customers of Big Tobacco.” </w:t>
      </w:r>
      <w:r>
        <w:rPr>
          <w:rFonts w:ascii="Arial" w:hAnsi="Arial" w:cs="Arial"/>
          <w:sz w:val="20"/>
          <w:szCs w:val="20"/>
        </w:rPr>
        <w:t xml:space="preserve">Mr Forrest said. </w:t>
      </w:r>
    </w:p>
    <w:p w14:paraId="06F43643" w14:textId="77777777" w:rsidR="00AD06AE" w:rsidRPr="00667DFA" w:rsidRDefault="00AD06AE" w:rsidP="00AD06AE">
      <w:pPr>
        <w:shd w:val="clear" w:color="auto" w:fill="FFFFFF"/>
        <w:jc w:val="both"/>
        <w:rPr>
          <w:rFonts w:ascii="Arial" w:hAnsi="Arial" w:cs="Arial"/>
          <w:sz w:val="20"/>
          <w:szCs w:val="20"/>
        </w:rPr>
      </w:pPr>
      <w:r w:rsidRPr="00667DFA">
        <w:rPr>
          <w:rFonts w:ascii="Arial" w:hAnsi="Arial" w:cs="Arial"/>
          <w:sz w:val="20"/>
          <w:szCs w:val="20"/>
        </w:rPr>
        <w:t> </w:t>
      </w:r>
    </w:p>
    <w:p w14:paraId="437734E2" w14:textId="77777777" w:rsidR="00CA4484" w:rsidRDefault="00CA4484" w:rsidP="00AD06AE">
      <w:pPr>
        <w:shd w:val="clear" w:color="auto" w:fill="FFFFFF"/>
        <w:jc w:val="both"/>
        <w:rPr>
          <w:rFonts w:ascii="Arial" w:hAnsi="Arial" w:cs="Arial"/>
          <w:sz w:val="20"/>
          <w:szCs w:val="20"/>
        </w:rPr>
      </w:pPr>
    </w:p>
    <w:p w14:paraId="4F3490A0" w14:textId="77777777" w:rsidR="00CA4484" w:rsidRDefault="00CA4484" w:rsidP="00AD06AE">
      <w:pPr>
        <w:shd w:val="clear" w:color="auto" w:fill="FFFFFF"/>
        <w:jc w:val="both"/>
        <w:rPr>
          <w:rFonts w:ascii="Arial" w:hAnsi="Arial" w:cs="Arial"/>
          <w:sz w:val="20"/>
          <w:szCs w:val="20"/>
        </w:rPr>
      </w:pPr>
    </w:p>
    <w:p w14:paraId="2E9D31C1" w14:textId="77777777" w:rsidR="00CA4484" w:rsidRDefault="00CA4484" w:rsidP="00AD06AE">
      <w:pPr>
        <w:shd w:val="clear" w:color="auto" w:fill="FFFFFF"/>
        <w:jc w:val="both"/>
        <w:rPr>
          <w:rFonts w:ascii="Arial" w:hAnsi="Arial" w:cs="Arial"/>
          <w:sz w:val="20"/>
          <w:szCs w:val="20"/>
        </w:rPr>
      </w:pPr>
    </w:p>
    <w:p w14:paraId="5F8A749B" w14:textId="77777777" w:rsidR="00CA4484" w:rsidRDefault="00CA4484" w:rsidP="00AD06AE">
      <w:pPr>
        <w:shd w:val="clear" w:color="auto" w:fill="FFFFFF"/>
        <w:jc w:val="both"/>
        <w:rPr>
          <w:rFonts w:ascii="Arial" w:hAnsi="Arial" w:cs="Arial"/>
          <w:sz w:val="20"/>
          <w:szCs w:val="20"/>
        </w:rPr>
      </w:pPr>
    </w:p>
    <w:p w14:paraId="5DA840B0" w14:textId="77777777" w:rsidR="00CA4484" w:rsidRDefault="00CA4484" w:rsidP="00AD06AE">
      <w:pPr>
        <w:shd w:val="clear" w:color="auto" w:fill="FFFFFF"/>
        <w:jc w:val="both"/>
        <w:rPr>
          <w:rFonts w:ascii="Arial" w:hAnsi="Arial" w:cs="Arial"/>
          <w:sz w:val="20"/>
          <w:szCs w:val="20"/>
        </w:rPr>
      </w:pPr>
    </w:p>
    <w:p w14:paraId="61D2699A" w14:textId="77777777" w:rsidR="00AD06AE" w:rsidRPr="00667DFA" w:rsidRDefault="00AD06AE" w:rsidP="00AD06AE">
      <w:pPr>
        <w:shd w:val="clear" w:color="auto" w:fill="FFFFFF"/>
        <w:jc w:val="both"/>
        <w:rPr>
          <w:rFonts w:ascii="Arial" w:hAnsi="Arial" w:cs="Arial"/>
          <w:sz w:val="20"/>
          <w:szCs w:val="20"/>
        </w:rPr>
      </w:pPr>
      <w:proofErr w:type="spellStart"/>
      <w:r w:rsidRPr="00667DFA">
        <w:rPr>
          <w:rFonts w:ascii="Arial" w:hAnsi="Arial" w:cs="Arial"/>
          <w:sz w:val="20"/>
          <w:szCs w:val="20"/>
        </w:rPr>
        <w:t>Dr</w:t>
      </w:r>
      <w:proofErr w:type="spellEnd"/>
      <w:r w:rsidRPr="00667DFA">
        <w:rPr>
          <w:rFonts w:ascii="Arial" w:hAnsi="Arial" w:cs="Arial"/>
          <w:sz w:val="20"/>
          <w:szCs w:val="20"/>
        </w:rPr>
        <w:t xml:space="preserve"> Ronald A. </w:t>
      </w:r>
      <w:proofErr w:type="spellStart"/>
      <w:r w:rsidRPr="00667DFA">
        <w:rPr>
          <w:rFonts w:ascii="Arial" w:hAnsi="Arial" w:cs="Arial"/>
          <w:sz w:val="20"/>
          <w:szCs w:val="20"/>
        </w:rPr>
        <w:t>DePinho</w:t>
      </w:r>
      <w:proofErr w:type="spellEnd"/>
      <w:r w:rsidRPr="00667DFA">
        <w:rPr>
          <w:rFonts w:ascii="Arial" w:hAnsi="Arial" w:cs="Arial"/>
          <w:sz w:val="20"/>
          <w:szCs w:val="20"/>
        </w:rPr>
        <w:t>, M.D., past president of MD Anderson Cancer Center and an executive director of ECI, said Australia has an historic opportunity to, once again, inspire the world with a comprehensive effort including Tobacco 21 legislation. </w:t>
      </w:r>
    </w:p>
    <w:p w14:paraId="602A1ACD" w14:textId="77777777" w:rsidR="00AD06AE" w:rsidRPr="00667DFA" w:rsidRDefault="00AD06AE" w:rsidP="00AD06AE">
      <w:pPr>
        <w:shd w:val="clear" w:color="auto" w:fill="FFFFFF"/>
        <w:jc w:val="both"/>
        <w:rPr>
          <w:rFonts w:ascii="Arial" w:hAnsi="Arial" w:cs="Arial"/>
          <w:sz w:val="20"/>
          <w:szCs w:val="20"/>
        </w:rPr>
      </w:pPr>
      <w:r w:rsidRPr="00667DFA">
        <w:rPr>
          <w:rFonts w:ascii="Arial" w:hAnsi="Arial" w:cs="Arial"/>
          <w:sz w:val="20"/>
          <w:szCs w:val="20"/>
        </w:rPr>
        <w:t> </w:t>
      </w:r>
    </w:p>
    <w:p w14:paraId="4A530CDA" w14:textId="77777777" w:rsidR="00AD06AE" w:rsidRPr="00667DFA" w:rsidRDefault="00AD06AE" w:rsidP="00AD06AE">
      <w:pPr>
        <w:shd w:val="clear" w:color="auto" w:fill="FFFFFF"/>
        <w:jc w:val="both"/>
        <w:rPr>
          <w:rFonts w:ascii="Arial" w:hAnsi="Arial" w:cs="Arial"/>
          <w:sz w:val="20"/>
          <w:szCs w:val="20"/>
        </w:rPr>
      </w:pPr>
      <w:r w:rsidRPr="00667DFA">
        <w:rPr>
          <w:rFonts w:ascii="Arial" w:hAnsi="Arial" w:cs="Arial"/>
          <w:sz w:val="20"/>
          <w:szCs w:val="20"/>
        </w:rPr>
        <w:t xml:space="preserve">“Tobacco 21 is a child health issue that must be addressed with urgency, as hundreds of Australian children experiment with tobacco products every day,” </w:t>
      </w:r>
      <w:proofErr w:type="spellStart"/>
      <w:r w:rsidRPr="00667DFA">
        <w:rPr>
          <w:rFonts w:ascii="Arial" w:hAnsi="Arial" w:cs="Arial"/>
          <w:sz w:val="20"/>
          <w:szCs w:val="20"/>
        </w:rPr>
        <w:t>Dr</w:t>
      </w:r>
      <w:proofErr w:type="spellEnd"/>
      <w:r w:rsidRPr="00667DFA">
        <w:rPr>
          <w:rFonts w:ascii="Arial" w:hAnsi="Arial" w:cs="Arial"/>
          <w:sz w:val="20"/>
          <w:szCs w:val="20"/>
        </w:rPr>
        <w:t xml:space="preserve"> </w:t>
      </w:r>
      <w:proofErr w:type="spellStart"/>
      <w:r w:rsidRPr="00667DFA">
        <w:rPr>
          <w:rFonts w:ascii="Arial" w:hAnsi="Arial" w:cs="Arial"/>
          <w:sz w:val="20"/>
          <w:szCs w:val="20"/>
        </w:rPr>
        <w:t>DePinho</w:t>
      </w:r>
      <w:proofErr w:type="spellEnd"/>
      <w:r w:rsidRPr="00667DFA">
        <w:rPr>
          <w:rFonts w:ascii="Arial" w:hAnsi="Arial" w:cs="Arial"/>
          <w:sz w:val="20"/>
          <w:szCs w:val="20"/>
        </w:rPr>
        <w:t xml:space="preserve"> said.</w:t>
      </w:r>
    </w:p>
    <w:p w14:paraId="593CE45A" w14:textId="77777777" w:rsidR="00B00BFA" w:rsidRPr="00667DFA" w:rsidRDefault="00B00BFA" w:rsidP="00B00BFA">
      <w:pPr>
        <w:shd w:val="clear" w:color="auto" w:fill="FFFFFF"/>
        <w:jc w:val="both"/>
        <w:rPr>
          <w:rFonts w:ascii="Arial" w:hAnsi="Arial" w:cs="Arial"/>
          <w:sz w:val="20"/>
          <w:szCs w:val="20"/>
        </w:rPr>
      </w:pPr>
      <w:r w:rsidRPr="00667DFA">
        <w:rPr>
          <w:rFonts w:ascii="Arial" w:hAnsi="Arial" w:cs="Arial"/>
          <w:sz w:val="20"/>
          <w:szCs w:val="20"/>
        </w:rPr>
        <w:t> </w:t>
      </w:r>
    </w:p>
    <w:p w14:paraId="10113301" w14:textId="03F781F4" w:rsidR="00B00BFA" w:rsidRPr="006A5730" w:rsidRDefault="00B00BFA" w:rsidP="00B00BFA">
      <w:pPr>
        <w:shd w:val="clear" w:color="auto" w:fill="FFFFFF"/>
        <w:jc w:val="both"/>
        <w:rPr>
          <w:rFonts w:ascii="Arial" w:hAnsi="Arial" w:cs="Arial"/>
          <w:sz w:val="20"/>
          <w:szCs w:val="20"/>
        </w:rPr>
      </w:pPr>
      <w:r w:rsidRPr="00667DFA">
        <w:rPr>
          <w:rFonts w:ascii="Arial" w:hAnsi="Arial" w:cs="Arial"/>
          <w:sz w:val="20"/>
          <w:szCs w:val="20"/>
        </w:rPr>
        <w:t xml:space="preserve">The ECI, through the Minderoo Foundation, received the first $75 million in funding from philanthropists Andrew </w:t>
      </w:r>
      <w:r w:rsidR="006A059E">
        <w:rPr>
          <w:rFonts w:ascii="Arial" w:hAnsi="Arial" w:cs="Arial"/>
          <w:sz w:val="20"/>
          <w:szCs w:val="20"/>
        </w:rPr>
        <w:t>and Nicola Forrest</w:t>
      </w:r>
      <w:r w:rsidR="00D634A5">
        <w:rPr>
          <w:rFonts w:ascii="Arial" w:hAnsi="Arial" w:cs="Arial"/>
          <w:sz w:val="20"/>
          <w:szCs w:val="20"/>
        </w:rPr>
        <w:t>,</w:t>
      </w:r>
      <w:r w:rsidR="006A059E">
        <w:rPr>
          <w:rFonts w:ascii="Arial" w:hAnsi="Arial" w:cs="Arial"/>
          <w:sz w:val="20"/>
          <w:szCs w:val="20"/>
        </w:rPr>
        <w:t xml:space="preserve"> to use </w:t>
      </w:r>
      <w:r w:rsidR="006A059E" w:rsidRPr="006A5730">
        <w:rPr>
          <w:rFonts w:ascii="Arial" w:hAnsi="Arial" w:cs="Arial"/>
          <w:sz w:val="20"/>
        </w:rPr>
        <w:t>as planning capital to reward collaboration across the global cancer community and to accelerate research breakthroughs and improve prevention, detection and treatment including access to lifesaving clinical trials</w:t>
      </w:r>
      <w:r w:rsidR="006A059E">
        <w:rPr>
          <w:rFonts w:ascii="Arial" w:hAnsi="Arial" w:cs="Arial"/>
          <w:sz w:val="20"/>
        </w:rPr>
        <w:t xml:space="preserve">. </w:t>
      </w:r>
    </w:p>
    <w:p w14:paraId="7EDE6CD3" w14:textId="77777777" w:rsidR="00B00BFA" w:rsidRPr="00AD06AE" w:rsidRDefault="00B00BFA" w:rsidP="006A059E">
      <w:pPr>
        <w:jc w:val="both"/>
        <w:rPr>
          <w:rFonts w:ascii="Arial" w:hAnsi="Arial" w:cs="Arial"/>
          <w:sz w:val="20"/>
        </w:rPr>
      </w:pPr>
      <w:r w:rsidRPr="00AD06AE">
        <w:rPr>
          <w:rFonts w:ascii="Arial" w:hAnsi="Arial" w:cs="Arial"/>
          <w:sz w:val="20"/>
        </w:rPr>
        <w:t> </w:t>
      </w:r>
      <w:r w:rsidRPr="00AD06AE">
        <w:rPr>
          <w:rFonts w:ascii="Arial" w:hAnsi="Arial" w:cs="Arial"/>
          <w:sz w:val="20"/>
          <w:szCs w:val="20"/>
        </w:rPr>
        <w:t> </w:t>
      </w:r>
    </w:p>
    <w:p w14:paraId="3601D516" w14:textId="503E1812" w:rsidR="00786257" w:rsidRPr="00AD06AE" w:rsidRDefault="00AD06AE" w:rsidP="00B00BFA">
      <w:pPr>
        <w:shd w:val="clear" w:color="auto" w:fill="FFFFFF"/>
        <w:jc w:val="both"/>
        <w:rPr>
          <w:rFonts w:ascii="Arial" w:hAnsi="Arial" w:cs="Arial"/>
          <w:sz w:val="20"/>
          <w:szCs w:val="20"/>
        </w:rPr>
      </w:pPr>
      <w:r w:rsidRPr="00AD06AE">
        <w:rPr>
          <w:rFonts w:ascii="Arial" w:hAnsi="Arial" w:cs="Arial"/>
          <w:sz w:val="20"/>
        </w:rPr>
        <w:t>Part of this funding will be used to launch an assault on the tobacco epidemic by making Big Tobacco acc</w:t>
      </w:r>
      <w:r w:rsidR="00367422">
        <w:rPr>
          <w:rFonts w:ascii="Arial" w:hAnsi="Arial" w:cs="Arial"/>
          <w:sz w:val="20"/>
        </w:rPr>
        <w:t>ountable to Australian smokers and taxpayers,</w:t>
      </w:r>
      <w:r w:rsidRPr="00AD06AE">
        <w:rPr>
          <w:rFonts w:ascii="Arial" w:hAnsi="Arial" w:cs="Arial"/>
          <w:sz w:val="20"/>
        </w:rPr>
        <w:t xml:space="preserve"> for the incredible suffering and loss of life </w:t>
      </w:r>
      <w:r w:rsidR="004F74B0">
        <w:rPr>
          <w:rFonts w:ascii="Arial" w:hAnsi="Arial" w:cs="Arial"/>
          <w:sz w:val="20"/>
        </w:rPr>
        <w:t xml:space="preserve">and </w:t>
      </w:r>
      <w:r w:rsidRPr="00AD06AE">
        <w:rPr>
          <w:rFonts w:ascii="Arial" w:hAnsi="Arial" w:cs="Arial"/>
          <w:sz w:val="20"/>
        </w:rPr>
        <w:t xml:space="preserve">by bringing Big Tobacco to account for </w:t>
      </w:r>
      <w:r w:rsidR="00B12033">
        <w:rPr>
          <w:rFonts w:ascii="Arial" w:hAnsi="Arial" w:cs="Arial"/>
          <w:sz w:val="20"/>
        </w:rPr>
        <w:t xml:space="preserve">being </w:t>
      </w:r>
      <w:bookmarkStart w:id="0" w:name="_GoBack"/>
      <w:bookmarkEnd w:id="0"/>
      <w:r w:rsidRPr="00AD06AE">
        <w:rPr>
          <w:rFonts w:ascii="Arial" w:hAnsi="Arial" w:cs="Arial"/>
          <w:sz w:val="20"/>
        </w:rPr>
        <w:t xml:space="preserve">the greatest </w:t>
      </w:r>
      <w:r w:rsidR="004F74B0">
        <w:rPr>
          <w:rFonts w:ascii="Arial" w:hAnsi="Arial" w:cs="Arial"/>
          <w:sz w:val="20"/>
        </w:rPr>
        <w:t xml:space="preserve">cause of </w:t>
      </w:r>
      <w:r w:rsidRPr="00AD06AE">
        <w:rPr>
          <w:rFonts w:ascii="Arial" w:hAnsi="Arial" w:cs="Arial"/>
          <w:sz w:val="20"/>
        </w:rPr>
        <w:t>cancer deaths.</w:t>
      </w:r>
      <w:r w:rsidR="00B12033">
        <w:rPr>
          <w:rFonts w:ascii="Arial" w:hAnsi="Arial" w:cs="Arial"/>
          <w:sz w:val="20"/>
        </w:rPr>
        <w:t xml:space="preserve"> </w:t>
      </w:r>
      <w:r w:rsidR="002A69A4">
        <w:rPr>
          <w:rFonts w:ascii="Arial" w:hAnsi="Arial" w:cs="Arial"/>
          <w:sz w:val="20"/>
        </w:rPr>
        <w:t>ENDS</w:t>
      </w:r>
    </w:p>
    <w:p w14:paraId="5003B13A" w14:textId="77777777" w:rsidR="00B00BFA" w:rsidRPr="00667DFA" w:rsidRDefault="00B00BFA" w:rsidP="00B00BFA">
      <w:pPr>
        <w:shd w:val="clear" w:color="auto" w:fill="FFFFFF"/>
        <w:jc w:val="both"/>
        <w:rPr>
          <w:rFonts w:ascii="Arial" w:hAnsi="Arial" w:cs="Arial"/>
          <w:sz w:val="20"/>
          <w:szCs w:val="20"/>
        </w:rPr>
      </w:pPr>
      <w:r w:rsidRPr="00667DFA">
        <w:rPr>
          <w:rFonts w:ascii="Arial" w:hAnsi="Arial" w:cs="Arial"/>
          <w:sz w:val="20"/>
          <w:szCs w:val="20"/>
        </w:rPr>
        <w:t> </w:t>
      </w:r>
    </w:p>
    <w:p w14:paraId="38B2D3F0" w14:textId="77777777" w:rsidR="00ED0957" w:rsidRPr="00667DFA" w:rsidRDefault="00ED0957" w:rsidP="00B00BFA">
      <w:pPr>
        <w:jc w:val="both"/>
        <w:rPr>
          <w:rFonts w:ascii="Arial" w:hAnsi="Arial" w:cs="Arial"/>
          <w:sz w:val="20"/>
          <w:szCs w:val="20"/>
        </w:rPr>
      </w:pPr>
    </w:p>
    <w:p w14:paraId="3F797E2C" w14:textId="77777777" w:rsidR="00E575E7" w:rsidRPr="00667DFA" w:rsidRDefault="00571D47" w:rsidP="00B00BFA">
      <w:pPr>
        <w:jc w:val="both"/>
        <w:rPr>
          <w:rFonts w:ascii="Arial" w:hAnsi="Arial" w:cs="Arial"/>
          <w:b/>
          <w:i/>
          <w:sz w:val="20"/>
          <w:szCs w:val="20"/>
        </w:rPr>
      </w:pPr>
      <w:r w:rsidRPr="00667DFA">
        <w:rPr>
          <w:rFonts w:ascii="Arial" w:hAnsi="Arial" w:cs="Arial"/>
          <w:b/>
          <w:i/>
          <w:sz w:val="20"/>
          <w:szCs w:val="20"/>
        </w:rPr>
        <w:t>For Media inquiries:</w:t>
      </w:r>
    </w:p>
    <w:p w14:paraId="32EA2B9C" w14:textId="77777777" w:rsidR="00571D47" w:rsidRPr="00B00BFA" w:rsidRDefault="00E575E7" w:rsidP="00B00BFA">
      <w:pPr>
        <w:jc w:val="both"/>
        <w:rPr>
          <w:rFonts w:ascii="Arial" w:hAnsi="Arial" w:cs="Arial"/>
          <w:i/>
          <w:sz w:val="20"/>
          <w:szCs w:val="20"/>
        </w:rPr>
      </w:pPr>
      <w:r w:rsidRPr="00667DFA">
        <w:rPr>
          <w:rFonts w:ascii="Arial" w:hAnsi="Arial" w:cs="Arial"/>
          <w:i/>
          <w:sz w:val="20"/>
          <w:szCs w:val="20"/>
        </w:rPr>
        <w:t>Jannette Cotterell. Minderoo Foundation. +61 (0) 473 333 302.</w:t>
      </w:r>
    </w:p>
    <w:sectPr w:rsidR="00571D47" w:rsidRPr="00B00BFA" w:rsidSect="006A5730">
      <w:headerReference w:type="default" r:id="rId8"/>
      <w:footerReference w:type="default" r:id="rId9"/>
      <w:pgSz w:w="11900" w:h="16840"/>
      <w:pgMar w:top="1440" w:right="985" w:bottom="851" w:left="993" w:header="706" w:footer="29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20ECB" w14:textId="77777777" w:rsidR="00DD6F66" w:rsidRDefault="00DD6F66" w:rsidP="00C434AF">
      <w:r>
        <w:separator/>
      </w:r>
    </w:p>
  </w:endnote>
  <w:endnote w:type="continuationSeparator" w:id="0">
    <w:p w14:paraId="0C1FD6B3" w14:textId="77777777" w:rsidR="00DD6F66" w:rsidRDefault="00DD6F66" w:rsidP="00C4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New Antique">
    <w:altName w:val="Calibri"/>
    <w:charset w:val="00"/>
    <w:family w:val="auto"/>
    <w:pitch w:val="variable"/>
    <w:sig w:usb0="00000001" w:usb1="5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085DE" w14:textId="77777777" w:rsidR="004731C8" w:rsidRDefault="004731C8">
    <w:pPr>
      <w:pStyle w:val="Footer"/>
    </w:pPr>
  </w:p>
  <w:p w14:paraId="087C8B4A" w14:textId="77777777" w:rsidR="004731C8" w:rsidRPr="00D3007D" w:rsidRDefault="004731C8" w:rsidP="007B5CFD">
    <w:pPr>
      <w:pStyle w:val="NoSpacing"/>
      <w:jc w:val="center"/>
      <w:rPr>
        <w:rFonts w:eastAsia="Times New Roman" w:cs="Arial"/>
        <w:noProof/>
        <w:sz w:val="16"/>
        <w:szCs w:val="16"/>
        <w:lang w:eastAsia="en-AU"/>
      </w:rPr>
    </w:pPr>
  </w:p>
  <w:p w14:paraId="2CF8501B" w14:textId="77777777" w:rsidR="004731C8" w:rsidRPr="007B5CFD" w:rsidRDefault="00DD6F66" w:rsidP="007B5CFD">
    <w:pPr>
      <w:pStyle w:val="NoSpacing"/>
      <w:jc w:val="center"/>
      <w:rPr>
        <w:noProof/>
        <w:sz w:val="16"/>
        <w:szCs w:val="16"/>
        <w:lang w:eastAsia="en-AU"/>
      </w:rPr>
    </w:pPr>
    <w:hyperlink r:id="rId1" w:history="1">
      <w:r w:rsidR="004731C8" w:rsidRPr="00D3007D">
        <w:rPr>
          <w:rStyle w:val="Hyperlink"/>
          <w:rFonts w:eastAsia="Times New Roman" w:cs="Arial"/>
          <w:noProof/>
          <w:sz w:val="16"/>
          <w:szCs w:val="16"/>
          <w:lang w:eastAsia="en-AU"/>
        </w:rPr>
        <w:t>www.minderoo.com.au</w:t>
      </w:r>
    </w:hyperlink>
    <w:r w:rsidR="004731C8" w:rsidRPr="00D3007D">
      <w:rPr>
        <w:rFonts w:eastAsia="Times New Roman" w:cs="Arial"/>
        <w:noProof/>
        <w:sz w:val="16"/>
        <w:szCs w:val="16"/>
        <w:lang w:eastAsia="en-AU"/>
      </w:rPr>
      <w:t xml:space="preserve"> </w:t>
    </w:r>
    <w:r w:rsidR="004731C8" w:rsidRPr="00D3007D">
      <w:rPr>
        <w:rFonts w:eastAsia="Times New Roman" w:cs="Arial"/>
        <w:noProof/>
        <w:color w:val="7F7F7F"/>
        <w:sz w:val="16"/>
        <w:szCs w:val="16"/>
        <w:lang w:eastAsia="en-AU"/>
      </w:rPr>
      <w:t xml:space="preserve"> </w:t>
    </w:r>
    <w:r w:rsidR="004731C8" w:rsidRPr="00D3007D">
      <w:rPr>
        <w:rFonts w:eastAsia="Times New Roman" w:cs="Arial"/>
        <w:noProof/>
        <w:sz w:val="16"/>
        <w:szCs w:val="16"/>
        <w:lang w:val="en-US" w:bidi="ar-SA"/>
      </w:rPr>
      <w:drawing>
        <wp:inline distT="0" distB="0" distL="0" distR="0" wp14:anchorId="0192F4C3" wp14:editId="7DC48021">
          <wp:extent cx="97817" cy="97817"/>
          <wp:effectExtent l="0" t="0" r="3810" b="3810"/>
          <wp:docPr id="10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_16.png"/>
                  <pic:cNvPicPr/>
                </pic:nvPicPr>
                <pic:blipFill>
                  <a:blip r:embed="rId2">
                    <a:extLst>
                      <a:ext uri="{28A0092B-C50C-407E-A947-70E740481C1C}">
                        <a14:useLocalDpi xmlns:a14="http://schemas.microsoft.com/office/drawing/2010/main" val="0"/>
                      </a:ext>
                    </a:extLst>
                  </a:blip>
                  <a:stretch>
                    <a:fillRect/>
                  </a:stretch>
                </pic:blipFill>
                <pic:spPr>
                  <a:xfrm>
                    <a:off x="0" y="0"/>
                    <a:ext cx="97817" cy="97817"/>
                  </a:xfrm>
                  <a:prstGeom prst="rect">
                    <a:avLst/>
                  </a:prstGeom>
                </pic:spPr>
              </pic:pic>
            </a:graphicData>
          </a:graphic>
        </wp:inline>
      </w:drawing>
    </w:r>
    <w:r w:rsidR="004731C8" w:rsidRPr="00D3007D">
      <w:rPr>
        <w:rFonts w:eastAsia="Times New Roman" w:cs="Arial"/>
        <w:noProof/>
        <w:sz w:val="16"/>
        <w:szCs w:val="16"/>
        <w:lang w:eastAsia="en-AU"/>
      </w:rPr>
      <w:t xml:space="preserve"> </w:t>
    </w:r>
    <w:hyperlink r:id="rId3" w:history="1">
      <w:r w:rsidR="004731C8" w:rsidRPr="00D3007D">
        <w:rPr>
          <w:rStyle w:val="Hyperlink"/>
          <w:rFonts w:eastAsia="Times New Roman" w:cs="Arial"/>
          <w:noProof/>
          <w:sz w:val="16"/>
          <w:szCs w:val="16"/>
          <w:lang w:eastAsia="en-AU"/>
        </w:rPr>
        <w:t>reception@minderoo.com.au</w:t>
      </w:r>
    </w:hyperlink>
    <w:r w:rsidR="004731C8" w:rsidRPr="00D3007D">
      <w:rPr>
        <w:rFonts w:eastAsia="Times New Roman" w:cs="Arial"/>
        <w:noProof/>
        <w:sz w:val="16"/>
        <w:szCs w:val="16"/>
        <w:lang w:eastAsia="en-AU"/>
      </w:rPr>
      <w:t xml:space="preserve"> </w:t>
    </w:r>
    <w:r w:rsidR="004731C8" w:rsidRPr="007B5CFD">
      <w:rPr>
        <w:noProof/>
        <w:sz w:val="16"/>
        <w:szCs w:val="16"/>
        <w:lang w:val="en-US" w:bidi="ar-SA"/>
      </w:rPr>
      <w:drawing>
        <wp:inline distT="0" distB="0" distL="0" distR="0" wp14:anchorId="76746108" wp14:editId="69BB5CA0">
          <wp:extent cx="186447" cy="104760"/>
          <wp:effectExtent l="0" t="0" r="0" b="0"/>
          <wp:docPr id="10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eg"/>
                  <pic:cNvPicPr/>
                </pic:nvPicPr>
                <pic:blipFill>
                  <a:blip r:embed="rId4">
                    <a:extLst>
                      <a:ext uri="{28A0092B-C50C-407E-A947-70E740481C1C}">
                        <a14:useLocalDpi xmlns:a14="http://schemas.microsoft.com/office/drawing/2010/main" val="0"/>
                      </a:ext>
                    </a:extLst>
                  </a:blip>
                  <a:stretch>
                    <a:fillRect/>
                  </a:stretch>
                </pic:blipFill>
                <pic:spPr>
                  <a:xfrm>
                    <a:off x="0" y="0"/>
                    <a:ext cx="186447" cy="104760"/>
                  </a:xfrm>
                  <a:prstGeom prst="rect">
                    <a:avLst/>
                  </a:prstGeom>
                </pic:spPr>
              </pic:pic>
            </a:graphicData>
          </a:graphic>
        </wp:inline>
      </w:drawing>
    </w:r>
    <w:r w:rsidR="004731C8" w:rsidRPr="007B5CFD">
      <w:rPr>
        <w:noProof/>
        <w:sz w:val="16"/>
        <w:szCs w:val="16"/>
        <w:lang w:eastAsia="en-AU"/>
      </w:rPr>
      <w:t>@Minderoo_Found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4638D" w14:textId="77777777" w:rsidR="00DD6F66" w:rsidRDefault="00DD6F66" w:rsidP="00C434AF">
      <w:r>
        <w:separator/>
      </w:r>
    </w:p>
  </w:footnote>
  <w:footnote w:type="continuationSeparator" w:id="0">
    <w:p w14:paraId="52A69172" w14:textId="77777777" w:rsidR="00DD6F66" w:rsidRDefault="00DD6F66" w:rsidP="00C434AF">
      <w:r>
        <w:continuationSeparator/>
      </w:r>
    </w:p>
  </w:footnote>
  <w:footnote w:id="1">
    <w:p w14:paraId="53DD558B" w14:textId="77777777" w:rsidR="006A5730" w:rsidRPr="006A5730" w:rsidRDefault="006A5730">
      <w:pPr>
        <w:pStyle w:val="FootnoteText"/>
        <w:rPr>
          <w:rFonts w:ascii="Arial" w:hAnsi="Arial" w:cs="Arial"/>
          <w:sz w:val="16"/>
        </w:rPr>
      </w:pPr>
      <w:r w:rsidRPr="006A5730">
        <w:rPr>
          <w:rStyle w:val="FootnoteReference"/>
          <w:rFonts w:ascii="Arial" w:hAnsi="Arial" w:cs="Arial"/>
          <w:sz w:val="18"/>
        </w:rPr>
        <w:footnoteRef/>
      </w:r>
      <w:r w:rsidRPr="006A5730">
        <w:rPr>
          <w:rFonts w:ascii="Arial" w:hAnsi="Arial" w:cs="Arial"/>
          <w:sz w:val="18"/>
        </w:rPr>
        <w:t xml:space="preserve"> </w:t>
      </w:r>
      <w:hyperlink r:id="rId1" w:history="1">
        <w:r w:rsidRPr="006A5730">
          <w:rPr>
            <w:rStyle w:val="Hyperlink"/>
            <w:rFonts w:ascii="Arial" w:hAnsi="Arial" w:cs="Arial"/>
            <w:sz w:val="16"/>
          </w:rPr>
          <w:t>https://www.aihw.gov.au/reports/burden-of-disease/burden-of-cancer-in-australia-australian-burden-of-disease-study-2011/contents/table-of-contents</w:t>
        </w:r>
      </w:hyperlink>
    </w:p>
    <w:p w14:paraId="6D279327" w14:textId="77777777" w:rsidR="006A5730" w:rsidRPr="006A5730" w:rsidRDefault="006A5730">
      <w:pPr>
        <w:pStyle w:val="FootnoteText"/>
        <w:rPr>
          <w:rFonts w:ascii="Arial" w:hAnsi="Arial" w:cs="Arial"/>
          <w:sz w:val="16"/>
          <w:szCs w:val="16"/>
          <w:lang w:val="en-AU"/>
        </w:rPr>
      </w:pPr>
    </w:p>
  </w:footnote>
  <w:footnote w:id="2">
    <w:p w14:paraId="22454152" w14:textId="77777777" w:rsidR="006A5730" w:rsidRDefault="006A5730">
      <w:pPr>
        <w:pStyle w:val="FootnoteText"/>
        <w:rPr>
          <w:rStyle w:val="Hyperlink"/>
          <w:sz w:val="16"/>
          <w:szCs w:val="16"/>
          <w:lang w:val="en-AU"/>
        </w:rPr>
      </w:pPr>
      <w:r w:rsidRPr="006A5730">
        <w:rPr>
          <w:rStyle w:val="FootnoteReference"/>
          <w:sz w:val="16"/>
          <w:szCs w:val="16"/>
        </w:rPr>
        <w:footnoteRef/>
      </w:r>
      <w:r w:rsidRPr="006A5730">
        <w:rPr>
          <w:sz w:val="16"/>
          <w:szCs w:val="16"/>
        </w:rPr>
        <w:t xml:space="preserve"> </w:t>
      </w:r>
      <w:hyperlink r:id="rId2" w:history="1">
        <w:r w:rsidRPr="006A5730">
          <w:rPr>
            <w:rStyle w:val="Hyperlink"/>
            <w:sz w:val="16"/>
            <w:szCs w:val="16"/>
            <w:lang w:val="en-AU"/>
          </w:rPr>
          <w:t>http://www.health.gov.au/tobacco</w:t>
        </w:r>
      </w:hyperlink>
    </w:p>
    <w:p w14:paraId="55E7ADE5" w14:textId="77777777" w:rsidR="006A059E" w:rsidRPr="000F086B" w:rsidRDefault="006A059E">
      <w:pPr>
        <w:pStyle w:val="FootnoteText"/>
        <w:rPr>
          <w:color w:val="0070C0"/>
          <w:lang w:val="en-AU"/>
        </w:rPr>
      </w:pPr>
    </w:p>
  </w:footnote>
  <w:footnote w:id="3">
    <w:p w14:paraId="3407127E" w14:textId="77777777" w:rsidR="00696007" w:rsidRPr="006A059E" w:rsidRDefault="00696007" w:rsidP="00696007">
      <w:pPr>
        <w:pStyle w:val="FootnoteText"/>
        <w:rPr>
          <w:rFonts w:cs="Arial"/>
          <w:sz w:val="16"/>
          <w:szCs w:val="16"/>
          <w:lang w:val="en-AU"/>
        </w:rPr>
      </w:pPr>
      <w:r w:rsidRPr="000F086B">
        <w:rPr>
          <w:color w:val="0070C0"/>
          <w:sz w:val="16"/>
          <w:szCs w:val="16"/>
          <w:lang w:val="en-AU"/>
        </w:rPr>
        <w:footnoteRef/>
      </w:r>
      <w:r w:rsidRPr="000F086B">
        <w:rPr>
          <w:rFonts w:cs="Arial"/>
          <w:color w:val="0070C0"/>
          <w:sz w:val="16"/>
          <w:szCs w:val="16"/>
          <w:lang w:val="en-AU"/>
        </w:rPr>
        <w:t xml:space="preserve"> </w:t>
      </w:r>
      <w:hyperlink r:id="rId3" w:history="1">
        <w:r w:rsidRPr="000F086B">
          <w:rPr>
            <w:color w:val="0070C0"/>
            <w:sz w:val="16"/>
            <w:szCs w:val="16"/>
            <w:lang w:val="en-AU"/>
          </w:rPr>
          <w:t>http://www.theaustralian.com.au/national-affairs/state-politics/new-adelaide-hospital-to-cost-sa-taxpayers-12bn/news-story/211f0a32a6fc2d43b955c92c52a01c5c</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B80FE" w14:textId="77777777" w:rsidR="004731C8" w:rsidRPr="0071353D" w:rsidRDefault="004731C8" w:rsidP="0071353D">
    <w:pPr>
      <w:pStyle w:val="p1"/>
      <w:jc w:val="right"/>
      <w:rPr>
        <w:color w:val="78756E"/>
        <w:sz w:val="16"/>
        <w:szCs w:val="16"/>
      </w:rPr>
    </w:pPr>
    <w:r w:rsidRPr="00EF5F19">
      <w:rPr>
        <w:noProof/>
        <w:color w:val="78756E"/>
      </w:rPr>
      <w:drawing>
        <wp:anchor distT="0" distB="0" distL="114300" distR="114300" simplePos="0" relativeHeight="251658240" behindDoc="0" locked="0" layoutInCell="1" allowOverlap="1" wp14:anchorId="1FFEBCA6" wp14:editId="0A97EE05">
          <wp:simplePos x="0" y="0"/>
          <wp:positionH relativeFrom="margin">
            <wp:posOffset>-57785</wp:posOffset>
          </wp:positionH>
          <wp:positionV relativeFrom="margin">
            <wp:posOffset>-573405</wp:posOffset>
          </wp:positionV>
          <wp:extent cx="1763395" cy="618490"/>
          <wp:effectExtent l="0" t="0" r="0" b="0"/>
          <wp:wrapTight wrapText="bothSides">
            <wp:wrapPolygon edited="0">
              <wp:start x="0" y="0"/>
              <wp:lineTo x="0" y="20402"/>
              <wp:lineTo x="21157" y="20402"/>
              <wp:lineTo x="21157" y="0"/>
              <wp:lineTo x="0" y="0"/>
            </wp:wrapPolygon>
          </wp:wrapTight>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erooFoundation_Vert.png"/>
                  <pic:cNvPicPr/>
                </pic:nvPicPr>
                <pic:blipFill>
                  <a:blip r:embed="rId1">
                    <a:extLst>
                      <a:ext uri="{28A0092B-C50C-407E-A947-70E740481C1C}">
                        <a14:useLocalDpi xmlns:a14="http://schemas.microsoft.com/office/drawing/2010/main" val="0"/>
                      </a:ext>
                    </a:extLst>
                  </a:blip>
                  <a:stretch>
                    <a:fillRect/>
                  </a:stretch>
                </pic:blipFill>
                <pic:spPr>
                  <a:xfrm>
                    <a:off x="0" y="0"/>
                    <a:ext cx="1763395" cy="6184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D4622AF"/>
    <w:multiLevelType w:val="hybridMultilevel"/>
    <w:tmpl w:val="73B2D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B6725D0"/>
    <w:multiLevelType w:val="hybridMultilevel"/>
    <w:tmpl w:val="BE9E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AF"/>
    <w:rsid w:val="000120EC"/>
    <w:rsid w:val="00016775"/>
    <w:rsid w:val="00053BB4"/>
    <w:rsid w:val="00066663"/>
    <w:rsid w:val="000837A8"/>
    <w:rsid w:val="000F086B"/>
    <w:rsid w:val="000F175E"/>
    <w:rsid w:val="000F61EE"/>
    <w:rsid w:val="000F676C"/>
    <w:rsid w:val="00115577"/>
    <w:rsid w:val="00171E6F"/>
    <w:rsid w:val="001927DE"/>
    <w:rsid w:val="0019732D"/>
    <w:rsid w:val="001C71D0"/>
    <w:rsid w:val="001D3FB9"/>
    <w:rsid w:val="001D7DCF"/>
    <w:rsid w:val="001E26F5"/>
    <w:rsid w:val="002148AA"/>
    <w:rsid w:val="002263B4"/>
    <w:rsid w:val="0022742E"/>
    <w:rsid w:val="00231F2A"/>
    <w:rsid w:val="00297551"/>
    <w:rsid w:val="002975E7"/>
    <w:rsid w:val="002A69A4"/>
    <w:rsid w:val="002C3D1C"/>
    <w:rsid w:val="002D5AB9"/>
    <w:rsid w:val="002E199E"/>
    <w:rsid w:val="002E5E83"/>
    <w:rsid w:val="002F0696"/>
    <w:rsid w:val="00303B9C"/>
    <w:rsid w:val="003354C2"/>
    <w:rsid w:val="00337BF9"/>
    <w:rsid w:val="003464C8"/>
    <w:rsid w:val="003538DC"/>
    <w:rsid w:val="00361D42"/>
    <w:rsid w:val="00367422"/>
    <w:rsid w:val="00371865"/>
    <w:rsid w:val="003A2C7E"/>
    <w:rsid w:val="003B415F"/>
    <w:rsid w:val="003B7B54"/>
    <w:rsid w:val="004079E4"/>
    <w:rsid w:val="00431981"/>
    <w:rsid w:val="00431AE9"/>
    <w:rsid w:val="00434DA2"/>
    <w:rsid w:val="00457AA6"/>
    <w:rsid w:val="0046087F"/>
    <w:rsid w:val="00464D98"/>
    <w:rsid w:val="004731C8"/>
    <w:rsid w:val="0047598D"/>
    <w:rsid w:val="0048190A"/>
    <w:rsid w:val="004A381C"/>
    <w:rsid w:val="004B315A"/>
    <w:rsid w:val="004C5363"/>
    <w:rsid w:val="004D1AA2"/>
    <w:rsid w:val="004D2512"/>
    <w:rsid w:val="004F74B0"/>
    <w:rsid w:val="005228B5"/>
    <w:rsid w:val="00525380"/>
    <w:rsid w:val="005430EF"/>
    <w:rsid w:val="00551C18"/>
    <w:rsid w:val="005574C0"/>
    <w:rsid w:val="00557A5E"/>
    <w:rsid w:val="00562A3A"/>
    <w:rsid w:val="00571D47"/>
    <w:rsid w:val="00575E59"/>
    <w:rsid w:val="00583CD0"/>
    <w:rsid w:val="00593FC7"/>
    <w:rsid w:val="005C100A"/>
    <w:rsid w:val="005C36A8"/>
    <w:rsid w:val="005D05FE"/>
    <w:rsid w:val="005F4B9E"/>
    <w:rsid w:val="00600765"/>
    <w:rsid w:val="006105DD"/>
    <w:rsid w:val="00615074"/>
    <w:rsid w:val="0062113E"/>
    <w:rsid w:val="006243B9"/>
    <w:rsid w:val="00630C5A"/>
    <w:rsid w:val="00644A33"/>
    <w:rsid w:val="0065349A"/>
    <w:rsid w:val="006564E0"/>
    <w:rsid w:val="00667DFA"/>
    <w:rsid w:val="00682881"/>
    <w:rsid w:val="00682CEB"/>
    <w:rsid w:val="00687915"/>
    <w:rsid w:val="0069393A"/>
    <w:rsid w:val="00693BDF"/>
    <w:rsid w:val="00696007"/>
    <w:rsid w:val="006A059E"/>
    <w:rsid w:val="006A5730"/>
    <w:rsid w:val="006C1B11"/>
    <w:rsid w:val="006C1F05"/>
    <w:rsid w:val="0071353D"/>
    <w:rsid w:val="007159BA"/>
    <w:rsid w:val="00715DB5"/>
    <w:rsid w:val="007313AE"/>
    <w:rsid w:val="00747EF0"/>
    <w:rsid w:val="00772907"/>
    <w:rsid w:val="00786257"/>
    <w:rsid w:val="00786767"/>
    <w:rsid w:val="007913E8"/>
    <w:rsid w:val="007B0DF3"/>
    <w:rsid w:val="007B5CFD"/>
    <w:rsid w:val="007C7ED6"/>
    <w:rsid w:val="007D3A26"/>
    <w:rsid w:val="007E6DF8"/>
    <w:rsid w:val="007F076E"/>
    <w:rsid w:val="00811405"/>
    <w:rsid w:val="00812180"/>
    <w:rsid w:val="00840060"/>
    <w:rsid w:val="00870ED7"/>
    <w:rsid w:val="0087271B"/>
    <w:rsid w:val="008738E1"/>
    <w:rsid w:val="008C332C"/>
    <w:rsid w:val="008E0135"/>
    <w:rsid w:val="008E4B54"/>
    <w:rsid w:val="00917A78"/>
    <w:rsid w:val="00921186"/>
    <w:rsid w:val="009224E4"/>
    <w:rsid w:val="00945911"/>
    <w:rsid w:val="0094775E"/>
    <w:rsid w:val="0097624A"/>
    <w:rsid w:val="009951A3"/>
    <w:rsid w:val="00997212"/>
    <w:rsid w:val="009A3C69"/>
    <w:rsid w:val="009A475D"/>
    <w:rsid w:val="009B79A7"/>
    <w:rsid w:val="009C77D0"/>
    <w:rsid w:val="009D2CED"/>
    <w:rsid w:val="009D5E6B"/>
    <w:rsid w:val="009F6A3B"/>
    <w:rsid w:val="00A01596"/>
    <w:rsid w:val="00A0710C"/>
    <w:rsid w:val="00A12205"/>
    <w:rsid w:val="00A521E0"/>
    <w:rsid w:val="00A62AB5"/>
    <w:rsid w:val="00A62FF2"/>
    <w:rsid w:val="00A670C6"/>
    <w:rsid w:val="00A70933"/>
    <w:rsid w:val="00A71B7E"/>
    <w:rsid w:val="00A72D1A"/>
    <w:rsid w:val="00AA09DD"/>
    <w:rsid w:val="00AC36BB"/>
    <w:rsid w:val="00AC560A"/>
    <w:rsid w:val="00AD06AE"/>
    <w:rsid w:val="00AE76F8"/>
    <w:rsid w:val="00AF3468"/>
    <w:rsid w:val="00AF6AFD"/>
    <w:rsid w:val="00AF79A2"/>
    <w:rsid w:val="00B007B5"/>
    <w:rsid w:val="00B00BFA"/>
    <w:rsid w:val="00B12033"/>
    <w:rsid w:val="00B13DCB"/>
    <w:rsid w:val="00B626CA"/>
    <w:rsid w:val="00BC124D"/>
    <w:rsid w:val="00BC69CA"/>
    <w:rsid w:val="00BD2B84"/>
    <w:rsid w:val="00BE5563"/>
    <w:rsid w:val="00BF10C0"/>
    <w:rsid w:val="00C24CB1"/>
    <w:rsid w:val="00C25351"/>
    <w:rsid w:val="00C27911"/>
    <w:rsid w:val="00C35018"/>
    <w:rsid w:val="00C434AF"/>
    <w:rsid w:val="00CA4484"/>
    <w:rsid w:val="00CB038D"/>
    <w:rsid w:val="00CB2F7D"/>
    <w:rsid w:val="00CE7EF8"/>
    <w:rsid w:val="00D3007D"/>
    <w:rsid w:val="00D42AE4"/>
    <w:rsid w:val="00D634A5"/>
    <w:rsid w:val="00D74B9C"/>
    <w:rsid w:val="00D96C1F"/>
    <w:rsid w:val="00DC0C10"/>
    <w:rsid w:val="00DD6B6E"/>
    <w:rsid w:val="00DD6F66"/>
    <w:rsid w:val="00DE3CB5"/>
    <w:rsid w:val="00E173CF"/>
    <w:rsid w:val="00E344FA"/>
    <w:rsid w:val="00E408A8"/>
    <w:rsid w:val="00E575E7"/>
    <w:rsid w:val="00E61696"/>
    <w:rsid w:val="00E63EDF"/>
    <w:rsid w:val="00E64BC2"/>
    <w:rsid w:val="00E73CA9"/>
    <w:rsid w:val="00E768C2"/>
    <w:rsid w:val="00E7737C"/>
    <w:rsid w:val="00E80260"/>
    <w:rsid w:val="00E938A1"/>
    <w:rsid w:val="00E95B1E"/>
    <w:rsid w:val="00EA3141"/>
    <w:rsid w:val="00EA3BB6"/>
    <w:rsid w:val="00EB0053"/>
    <w:rsid w:val="00ED0957"/>
    <w:rsid w:val="00EE6BBF"/>
    <w:rsid w:val="00EF1E52"/>
    <w:rsid w:val="00EF5F19"/>
    <w:rsid w:val="00F05359"/>
    <w:rsid w:val="00F15764"/>
    <w:rsid w:val="00F56890"/>
    <w:rsid w:val="00F57A92"/>
    <w:rsid w:val="00FF0DB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706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7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4AF"/>
    <w:pPr>
      <w:tabs>
        <w:tab w:val="center" w:pos="4513"/>
        <w:tab w:val="right" w:pos="9026"/>
      </w:tabs>
    </w:pPr>
  </w:style>
  <w:style w:type="character" w:customStyle="1" w:styleId="HeaderChar">
    <w:name w:val="Header Char"/>
    <w:basedOn w:val="DefaultParagraphFont"/>
    <w:link w:val="Header"/>
    <w:uiPriority w:val="99"/>
    <w:rsid w:val="00C434AF"/>
  </w:style>
  <w:style w:type="paragraph" w:styleId="Footer">
    <w:name w:val="footer"/>
    <w:basedOn w:val="Normal"/>
    <w:link w:val="FooterChar"/>
    <w:uiPriority w:val="99"/>
    <w:unhideWhenUsed/>
    <w:rsid w:val="00C434AF"/>
    <w:pPr>
      <w:tabs>
        <w:tab w:val="center" w:pos="4513"/>
        <w:tab w:val="right" w:pos="9026"/>
      </w:tabs>
    </w:pPr>
  </w:style>
  <w:style w:type="character" w:customStyle="1" w:styleId="FooterChar">
    <w:name w:val="Footer Char"/>
    <w:basedOn w:val="DefaultParagraphFont"/>
    <w:link w:val="Footer"/>
    <w:uiPriority w:val="99"/>
    <w:rsid w:val="00C434AF"/>
  </w:style>
  <w:style w:type="paragraph" w:customStyle="1" w:styleId="p1">
    <w:name w:val="p1"/>
    <w:basedOn w:val="Normal"/>
    <w:rsid w:val="0048190A"/>
    <w:pPr>
      <w:spacing w:after="44" w:line="128" w:lineRule="atLeast"/>
    </w:pPr>
    <w:rPr>
      <w:rFonts w:ascii="Gill New Antique" w:hAnsi="Gill New Antique" w:cs="Times New Roman"/>
      <w:sz w:val="12"/>
      <w:szCs w:val="12"/>
    </w:rPr>
  </w:style>
  <w:style w:type="character" w:customStyle="1" w:styleId="s1">
    <w:name w:val="s1"/>
    <w:basedOn w:val="DefaultParagraphFont"/>
    <w:rsid w:val="0048190A"/>
  </w:style>
  <w:style w:type="character" w:customStyle="1" w:styleId="apple-converted-space">
    <w:name w:val="apple-converted-space"/>
    <w:basedOn w:val="DefaultParagraphFont"/>
    <w:rsid w:val="0048190A"/>
  </w:style>
  <w:style w:type="paragraph" w:styleId="NoSpacing">
    <w:name w:val="No Spacing"/>
    <w:uiPriority w:val="1"/>
    <w:qFormat/>
    <w:rsid w:val="007B5CFD"/>
    <w:pPr>
      <w:jc w:val="both"/>
    </w:pPr>
    <w:rPr>
      <w:rFonts w:ascii="Arial" w:eastAsia="Calibri" w:hAnsi="Arial" w:cs="Times New Roman"/>
      <w:sz w:val="22"/>
      <w:szCs w:val="22"/>
      <w:lang w:val="en-AU" w:bidi="en-US"/>
    </w:rPr>
  </w:style>
  <w:style w:type="character" w:styleId="Hyperlink">
    <w:name w:val="Hyperlink"/>
    <w:basedOn w:val="DefaultParagraphFont"/>
    <w:uiPriority w:val="99"/>
    <w:unhideWhenUsed/>
    <w:rsid w:val="007B5CFD"/>
    <w:rPr>
      <w:color w:val="0563C1" w:themeColor="hyperlink"/>
      <w:u w:val="single"/>
    </w:rPr>
  </w:style>
  <w:style w:type="paragraph" w:styleId="ListParagraph">
    <w:name w:val="List Paragraph"/>
    <w:basedOn w:val="Normal"/>
    <w:uiPriority w:val="34"/>
    <w:qFormat/>
    <w:rsid w:val="0046087F"/>
    <w:pPr>
      <w:ind w:left="720"/>
      <w:contextualSpacing/>
    </w:pPr>
  </w:style>
  <w:style w:type="paragraph" w:styleId="FootnoteText">
    <w:name w:val="footnote text"/>
    <w:basedOn w:val="Normal"/>
    <w:link w:val="FootnoteTextChar"/>
    <w:uiPriority w:val="99"/>
    <w:unhideWhenUsed/>
    <w:rsid w:val="001C71D0"/>
  </w:style>
  <w:style w:type="character" w:customStyle="1" w:styleId="FootnoteTextChar">
    <w:name w:val="Footnote Text Char"/>
    <w:basedOn w:val="DefaultParagraphFont"/>
    <w:link w:val="FootnoteText"/>
    <w:uiPriority w:val="99"/>
    <w:rsid w:val="001C71D0"/>
  </w:style>
  <w:style w:type="character" w:styleId="FootnoteReference">
    <w:name w:val="footnote reference"/>
    <w:basedOn w:val="DefaultParagraphFont"/>
    <w:uiPriority w:val="99"/>
    <w:unhideWhenUsed/>
    <w:rsid w:val="001C71D0"/>
    <w:rPr>
      <w:vertAlign w:val="superscript"/>
    </w:rPr>
  </w:style>
  <w:style w:type="character" w:styleId="CommentReference">
    <w:name w:val="annotation reference"/>
    <w:basedOn w:val="DefaultParagraphFont"/>
    <w:uiPriority w:val="99"/>
    <w:semiHidden/>
    <w:unhideWhenUsed/>
    <w:rsid w:val="00BC124D"/>
    <w:rPr>
      <w:sz w:val="16"/>
      <w:szCs w:val="16"/>
    </w:rPr>
  </w:style>
  <w:style w:type="paragraph" w:styleId="CommentText">
    <w:name w:val="annotation text"/>
    <w:basedOn w:val="Normal"/>
    <w:link w:val="CommentTextChar"/>
    <w:uiPriority w:val="99"/>
    <w:semiHidden/>
    <w:unhideWhenUsed/>
    <w:rsid w:val="00BC124D"/>
    <w:rPr>
      <w:sz w:val="20"/>
      <w:szCs w:val="20"/>
    </w:rPr>
  </w:style>
  <w:style w:type="character" w:customStyle="1" w:styleId="CommentTextChar">
    <w:name w:val="Comment Text Char"/>
    <w:basedOn w:val="DefaultParagraphFont"/>
    <w:link w:val="CommentText"/>
    <w:uiPriority w:val="99"/>
    <w:semiHidden/>
    <w:rsid w:val="00BC124D"/>
    <w:rPr>
      <w:sz w:val="20"/>
      <w:szCs w:val="20"/>
    </w:rPr>
  </w:style>
  <w:style w:type="paragraph" w:styleId="BalloonText">
    <w:name w:val="Balloon Text"/>
    <w:basedOn w:val="Normal"/>
    <w:link w:val="BalloonTextChar"/>
    <w:uiPriority w:val="99"/>
    <w:semiHidden/>
    <w:unhideWhenUsed/>
    <w:rsid w:val="007913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3E8"/>
    <w:rPr>
      <w:rFonts w:ascii="Segoe UI" w:hAnsi="Segoe UI" w:cs="Segoe UI"/>
      <w:sz w:val="18"/>
      <w:szCs w:val="18"/>
    </w:rPr>
  </w:style>
  <w:style w:type="paragraph" w:customStyle="1" w:styleId="xmsonormal">
    <w:name w:val="x_msonormal"/>
    <w:basedOn w:val="Normal"/>
    <w:rsid w:val="005430E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7961">
      <w:bodyDiv w:val="1"/>
      <w:marLeft w:val="0"/>
      <w:marRight w:val="0"/>
      <w:marTop w:val="0"/>
      <w:marBottom w:val="0"/>
      <w:divBdr>
        <w:top w:val="none" w:sz="0" w:space="0" w:color="auto"/>
        <w:left w:val="none" w:sz="0" w:space="0" w:color="auto"/>
        <w:bottom w:val="none" w:sz="0" w:space="0" w:color="auto"/>
        <w:right w:val="none" w:sz="0" w:space="0" w:color="auto"/>
      </w:divBdr>
    </w:div>
    <w:div w:id="114641629">
      <w:bodyDiv w:val="1"/>
      <w:marLeft w:val="0"/>
      <w:marRight w:val="0"/>
      <w:marTop w:val="0"/>
      <w:marBottom w:val="0"/>
      <w:divBdr>
        <w:top w:val="none" w:sz="0" w:space="0" w:color="auto"/>
        <w:left w:val="none" w:sz="0" w:space="0" w:color="auto"/>
        <w:bottom w:val="none" w:sz="0" w:space="0" w:color="auto"/>
        <w:right w:val="none" w:sz="0" w:space="0" w:color="auto"/>
      </w:divBdr>
    </w:div>
    <w:div w:id="195891984">
      <w:bodyDiv w:val="1"/>
      <w:marLeft w:val="0"/>
      <w:marRight w:val="0"/>
      <w:marTop w:val="0"/>
      <w:marBottom w:val="0"/>
      <w:divBdr>
        <w:top w:val="none" w:sz="0" w:space="0" w:color="auto"/>
        <w:left w:val="none" w:sz="0" w:space="0" w:color="auto"/>
        <w:bottom w:val="none" w:sz="0" w:space="0" w:color="auto"/>
        <w:right w:val="none" w:sz="0" w:space="0" w:color="auto"/>
      </w:divBdr>
    </w:div>
    <w:div w:id="531654785">
      <w:bodyDiv w:val="1"/>
      <w:marLeft w:val="0"/>
      <w:marRight w:val="0"/>
      <w:marTop w:val="0"/>
      <w:marBottom w:val="0"/>
      <w:divBdr>
        <w:top w:val="none" w:sz="0" w:space="0" w:color="auto"/>
        <w:left w:val="none" w:sz="0" w:space="0" w:color="auto"/>
        <w:bottom w:val="none" w:sz="0" w:space="0" w:color="auto"/>
        <w:right w:val="none" w:sz="0" w:space="0" w:color="auto"/>
      </w:divBdr>
    </w:div>
    <w:div w:id="653610723">
      <w:bodyDiv w:val="1"/>
      <w:marLeft w:val="0"/>
      <w:marRight w:val="0"/>
      <w:marTop w:val="0"/>
      <w:marBottom w:val="0"/>
      <w:divBdr>
        <w:top w:val="none" w:sz="0" w:space="0" w:color="auto"/>
        <w:left w:val="none" w:sz="0" w:space="0" w:color="auto"/>
        <w:bottom w:val="none" w:sz="0" w:space="0" w:color="auto"/>
        <w:right w:val="none" w:sz="0" w:space="0" w:color="auto"/>
      </w:divBdr>
    </w:div>
    <w:div w:id="783185184">
      <w:bodyDiv w:val="1"/>
      <w:marLeft w:val="0"/>
      <w:marRight w:val="0"/>
      <w:marTop w:val="0"/>
      <w:marBottom w:val="0"/>
      <w:divBdr>
        <w:top w:val="none" w:sz="0" w:space="0" w:color="auto"/>
        <w:left w:val="none" w:sz="0" w:space="0" w:color="auto"/>
        <w:bottom w:val="none" w:sz="0" w:space="0" w:color="auto"/>
        <w:right w:val="none" w:sz="0" w:space="0" w:color="auto"/>
      </w:divBdr>
    </w:div>
    <w:div w:id="1067531224">
      <w:bodyDiv w:val="1"/>
      <w:marLeft w:val="0"/>
      <w:marRight w:val="0"/>
      <w:marTop w:val="0"/>
      <w:marBottom w:val="0"/>
      <w:divBdr>
        <w:top w:val="none" w:sz="0" w:space="0" w:color="auto"/>
        <w:left w:val="none" w:sz="0" w:space="0" w:color="auto"/>
        <w:bottom w:val="none" w:sz="0" w:space="0" w:color="auto"/>
        <w:right w:val="none" w:sz="0" w:space="0" w:color="auto"/>
      </w:divBdr>
    </w:div>
    <w:div w:id="1141384383">
      <w:bodyDiv w:val="1"/>
      <w:marLeft w:val="0"/>
      <w:marRight w:val="0"/>
      <w:marTop w:val="0"/>
      <w:marBottom w:val="0"/>
      <w:divBdr>
        <w:top w:val="none" w:sz="0" w:space="0" w:color="auto"/>
        <w:left w:val="none" w:sz="0" w:space="0" w:color="auto"/>
        <w:bottom w:val="none" w:sz="0" w:space="0" w:color="auto"/>
        <w:right w:val="none" w:sz="0" w:space="0" w:color="auto"/>
      </w:divBdr>
    </w:div>
    <w:div w:id="1433010563">
      <w:bodyDiv w:val="1"/>
      <w:marLeft w:val="0"/>
      <w:marRight w:val="0"/>
      <w:marTop w:val="0"/>
      <w:marBottom w:val="0"/>
      <w:divBdr>
        <w:top w:val="none" w:sz="0" w:space="0" w:color="auto"/>
        <w:left w:val="none" w:sz="0" w:space="0" w:color="auto"/>
        <w:bottom w:val="none" w:sz="0" w:space="0" w:color="auto"/>
        <w:right w:val="none" w:sz="0" w:space="0" w:color="auto"/>
      </w:divBdr>
    </w:div>
    <w:div w:id="1437751418">
      <w:bodyDiv w:val="1"/>
      <w:marLeft w:val="0"/>
      <w:marRight w:val="0"/>
      <w:marTop w:val="0"/>
      <w:marBottom w:val="0"/>
      <w:divBdr>
        <w:top w:val="none" w:sz="0" w:space="0" w:color="auto"/>
        <w:left w:val="none" w:sz="0" w:space="0" w:color="auto"/>
        <w:bottom w:val="none" w:sz="0" w:space="0" w:color="auto"/>
        <w:right w:val="none" w:sz="0" w:space="0" w:color="auto"/>
      </w:divBdr>
    </w:div>
    <w:div w:id="1521433921">
      <w:bodyDiv w:val="1"/>
      <w:marLeft w:val="0"/>
      <w:marRight w:val="0"/>
      <w:marTop w:val="0"/>
      <w:marBottom w:val="0"/>
      <w:divBdr>
        <w:top w:val="none" w:sz="0" w:space="0" w:color="auto"/>
        <w:left w:val="none" w:sz="0" w:space="0" w:color="auto"/>
        <w:bottom w:val="none" w:sz="0" w:space="0" w:color="auto"/>
        <w:right w:val="none" w:sz="0" w:space="0" w:color="auto"/>
      </w:divBdr>
    </w:div>
    <w:div w:id="1647198449">
      <w:bodyDiv w:val="1"/>
      <w:marLeft w:val="0"/>
      <w:marRight w:val="0"/>
      <w:marTop w:val="0"/>
      <w:marBottom w:val="0"/>
      <w:divBdr>
        <w:top w:val="none" w:sz="0" w:space="0" w:color="auto"/>
        <w:left w:val="none" w:sz="0" w:space="0" w:color="auto"/>
        <w:bottom w:val="none" w:sz="0" w:space="0" w:color="auto"/>
        <w:right w:val="none" w:sz="0" w:space="0" w:color="auto"/>
      </w:divBdr>
    </w:div>
    <w:div w:id="1781993555">
      <w:bodyDiv w:val="1"/>
      <w:marLeft w:val="0"/>
      <w:marRight w:val="0"/>
      <w:marTop w:val="0"/>
      <w:marBottom w:val="0"/>
      <w:divBdr>
        <w:top w:val="none" w:sz="0" w:space="0" w:color="auto"/>
        <w:left w:val="none" w:sz="0" w:space="0" w:color="auto"/>
        <w:bottom w:val="none" w:sz="0" w:space="0" w:color="auto"/>
        <w:right w:val="none" w:sz="0" w:space="0" w:color="auto"/>
      </w:divBdr>
    </w:div>
    <w:div w:id="1991473142">
      <w:bodyDiv w:val="1"/>
      <w:marLeft w:val="0"/>
      <w:marRight w:val="0"/>
      <w:marTop w:val="0"/>
      <w:marBottom w:val="0"/>
      <w:divBdr>
        <w:top w:val="none" w:sz="0" w:space="0" w:color="auto"/>
        <w:left w:val="none" w:sz="0" w:space="0" w:color="auto"/>
        <w:bottom w:val="none" w:sz="0" w:space="0" w:color="auto"/>
        <w:right w:val="none" w:sz="0" w:space="0" w:color="auto"/>
      </w:divBdr>
    </w:div>
    <w:div w:id="2045518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3" Type="http://schemas.openxmlformats.org/officeDocument/2006/relationships/hyperlink" Target="mailto:reception@minderoo.com.au" TargetMode="External"/><Relationship Id="rId4" Type="http://schemas.openxmlformats.org/officeDocument/2006/relationships/image" Target="media/image3.jpeg"/><Relationship Id="rId1" Type="http://schemas.openxmlformats.org/officeDocument/2006/relationships/hyperlink" Target="http://www.minderoo.com.au" TargetMode="External"/><Relationship Id="rId2"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aihw.gov.au/reports/burden-of-disease/burden-of-cancer-in-australia-australian-burden-of-disease-study-2011/contents/table-of-contents" TargetMode="External"/><Relationship Id="rId2" Type="http://schemas.openxmlformats.org/officeDocument/2006/relationships/hyperlink" Target="http://www.health.gov.au/tobacco" TargetMode="External"/><Relationship Id="rId3" Type="http://schemas.openxmlformats.org/officeDocument/2006/relationships/hyperlink" Target="http://www.theaustralian.com.au/national-affairs/state-politics/new-adelaide-hospital-to-cost-sa-taxpayers-12bn/news-story/211f0a32a6fc2d43b955c92c52a01c5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362CE-CC6F-8B40-B222-DE3D8EE9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3968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Mash</dc:creator>
  <cp:keywords/>
  <dc:description/>
  <cp:lastModifiedBy>Jannette Cotterell</cp:lastModifiedBy>
  <cp:revision>2</cp:revision>
  <cp:lastPrinted>2017-08-22T07:17:00Z</cp:lastPrinted>
  <dcterms:created xsi:type="dcterms:W3CDTF">2017-10-01T04:51:00Z</dcterms:created>
  <dcterms:modified xsi:type="dcterms:W3CDTF">2017-10-01T04:51:00Z</dcterms:modified>
</cp:coreProperties>
</file>