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47" w:rsidRPr="008129DA" w:rsidRDefault="007B644C" w:rsidP="007C1647">
      <w:pPr>
        <w:ind w:right="806"/>
        <w:rPr>
          <w:rFonts w:ascii="Verdana" w:hAnsi="Verdana"/>
          <w:sz w:val="20"/>
          <w:szCs w:val="20"/>
        </w:rPr>
      </w:pPr>
      <w:r w:rsidRPr="008129DA">
        <w:rPr>
          <w:rFonts w:ascii="Arial" w:hAnsi="Arial" w:cs="Arial"/>
          <w:sz w:val="48"/>
          <w:szCs w:val="48"/>
        </w:rPr>
        <w:t>Media Release</w:t>
      </w:r>
      <w:r w:rsidRPr="008129DA">
        <w:rPr>
          <w:rFonts w:ascii="Verdana" w:hAnsi="Verdana"/>
          <w:sz w:val="20"/>
          <w:szCs w:val="20"/>
        </w:rPr>
        <w:tab/>
      </w:r>
      <w:r w:rsidRPr="008129DA">
        <w:rPr>
          <w:rFonts w:ascii="Verdana" w:hAnsi="Verdana"/>
          <w:sz w:val="20"/>
          <w:szCs w:val="20"/>
        </w:rPr>
        <w:tab/>
      </w:r>
      <w:r w:rsidRPr="008129DA">
        <w:rPr>
          <w:rFonts w:ascii="Verdana" w:hAnsi="Verdana"/>
          <w:sz w:val="20"/>
          <w:szCs w:val="20"/>
        </w:rPr>
        <w:tab/>
      </w:r>
      <w:r w:rsidR="008129DA">
        <w:rPr>
          <w:rFonts w:ascii="Verdana" w:hAnsi="Verdana"/>
          <w:sz w:val="20"/>
          <w:szCs w:val="20"/>
        </w:rPr>
        <w:tab/>
      </w:r>
      <w:r w:rsidRPr="008129DA">
        <w:rPr>
          <w:rFonts w:ascii="Verdana" w:hAnsi="Verdana"/>
          <w:sz w:val="20"/>
          <w:szCs w:val="20"/>
        </w:rPr>
        <w:tab/>
      </w:r>
      <w:r w:rsidR="00E53B88" w:rsidRPr="008129DA">
        <w:rPr>
          <w:rFonts w:ascii="Verdana" w:hAnsi="Verdana"/>
          <w:sz w:val="20"/>
          <w:szCs w:val="20"/>
        </w:rPr>
        <w:tab/>
      </w:r>
      <w:r w:rsidR="00A051C5">
        <w:rPr>
          <w:rFonts w:ascii="Verdana" w:hAnsi="Verdana"/>
          <w:sz w:val="20"/>
          <w:szCs w:val="20"/>
        </w:rPr>
        <w:t xml:space="preserve">     </w:t>
      </w:r>
      <w:r w:rsidR="00AC437B" w:rsidRPr="00AC437B">
        <w:rPr>
          <w:rFonts w:ascii="Arial" w:hAnsi="Arial" w:cs="Arial"/>
          <w:sz w:val="22"/>
          <w:szCs w:val="22"/>
        </w:rPr>
        <w:t>13</w:t>
      </w:r>
      <w:r w:rsidR="00A051C5" w:rsidRPr="00AC437B">
        <w:rPr>
          <w:rFonts w:ascii="Arial" w:hAnsi="Arial" w:cs="Arial"/>
          <w:sz w:val="22"/>
          <w:szCs w:val="22"/>
        </w:rPr>
        <w:t xml:space="preserve"> </w:t>
      </w:r>
      <w:r w:rsidR="00F0420A" w:rsidRPr="00AC437B">
        <w:rPr>
          <w:rFonts w:ascii="Arial" w:hAnsi="Arial" w:cs="Arial"/>
          <w:sz w:val="22"/>
          <w:szCs w:val="22"/>
        </w:rPr>
        <w:t>Oct</w:t>
      </w:r>
      <w:r w:rsidR="008621AD" w:rsidRPr="00AC437B">
        <w:rPr>
          <w:rFonts w:ascii="Arial" w:hAnsi="Arial" w:cs="Arial"/>
          <w:sz w:val="22"/>
          <w:szCs w:val="22"/>
        </w:rPr>
        <w:t xml:space="preserve">, </w:t>
      </w:r>
      <w:r w:rsidR="00D00E30" w:rsidRPr="00AC437B">
        <w:rPr>
          <w:rFonts w:ascii="Arial" w:hAnsi="Arial" w:cs="Arial"/>
          <w:sz w:val="22"/>
          <w:szCs w:val="22"/>
        </w:rPr>
        <w:t>2017</w:t>
      </w:r>
    </w:p>
    <w:p w:rsidR="00BF1894" w:rsidRPr="00BF1894" w:rsidRDefault="00487A67" w:rsidP="00AC437B">
      <w:pPr>
        <w:spacing w:before="240" w:after="240"/>
        <w:ind w:right="522"/>
        <w:jc w:val="center"/>
        <w:rPr>
          <w:rFonts w:ascii="Arial" w:hAnsi="Arial" w:cs="Arial"/>
          <w:b/>
          <w:sz w:val="35"/>
          <w:szCs w:val="35"/>
        </w:rPr>
      </w:pPr>
      <w:r>
        <w:rPr>
          <w:rFonts w:ascii="Arial" w:hAnsi="Arial" w:cs="Arial"/>
          <w:b/>
          <w:sz w:val="35"/>
          <w:szCs w:val="35"/>
        </w:rPr>
        <w:t>Young workers,</w:t>
      </w:r>
      <w:r w:rsidR="00D837EC">
        <w:rPr>
          <w:rFonts w:ascii="Arial" w:hAnsi="Arial" w:cs="Arial"/>
          <w:b/>
          <w:sz w:val="35"/>
          <w:szCs w:val="35"/>
        </w:rPr>
        <w:t xml:space="preserve"> visa holders back-paid </w:t>
      </w:r>
      <w:r w:rsidR="009D43E5">
        <w:rPr>
          <w:rFonts w:ascii="Arial" w:hAnsi="Arial" w:cs="Arial"/>
          <w:b/>
          <w:sz w:val="35"/>
          <w:szCs w:val="35"/>
        </w:rPr>
        <w:t xml:space="preserve">more than $70,000 </w:t>
      </w:r>
      <w:r w:rsidR="00D837EC">
        <w:rPr>
          <w:rFonts w:ascii="Arial" w:hAnsi="Arial" w:cs="Arial"/>
          <w:b/>
          <w:sz w:val="35"/>
          <w:szCs w:val="35"/>
        </w:rPr>
        <w:t>by Brisbane businesses</w:t>
      </w:r>
    </w:p>
    <w:p w:rsidR="002B181F" w:rsidRDefault="002B181F" w:rsidP="0023753B">
      <w:pPr>
        <w:tabs>
          <w:tab w:val="left" w:pos="9072"/>
        </w:tabs>
        <w:spacing w:before="120" w:after="120"/>
        <w:ind w:right="522"/>
        <w:jc w:val="both"/>
        <w:rPr>
          <w:rFonts w:ascii="Verdana" w:hAnsi="Verdana"/>
          <w:sz w:val="20"/>
          <w:szCs w:val="20"/>
        </w:rPr>
      </w:pPr>
      <w:r>
        <w:rPr>
          <w:rFonts w:ascii="Verdana" w:hAnsi="Verdana"/>
          <w:sz w:val="20"/>
          <w:szCs w:val="20"/>
        </w:rPr>
        <w:t xml:space="preserve">The Fair Work Ombudsman has assisted </w:t>
      </w:r>
      <w:r w:rsidR="00855817">
        <w:rPr>
          <w:rFonts w:ascii="Verdana" w:hAnsi="Verdana"/>
          <w:sz w:val="20"/>
          <w:szCs w:val="20"/>
        </w:rPr>
        <w:t>22</w:t>
      </w:r>
      <w:r>
        <w:rPr>
          <w:rFonts w:ascii="Verdana" w:hAnsi="Verdana"/>
          <w:sz w:val="20"/>
          <w:szCs w:val="20"/>
        </w:rPr>
        <w:t xml:space="preserve"> </w:t>
      </w:r>
      <w:r w:rsidR="00BD6F34">
        <w:rPr>
          <w:rFonts w:ascii="Verdana" w:hAnsi="Verdana"/>
          <w:sz w:val="20"/>
          <w:szCs w:val="20"/>
        </w:rPr>
        <w:t xml:space="preserve">workers employed by businesses in </w:t>
      </w:r>
      <w:r w:rsidR="00BD6F34" w:rsidRPr="00BD6F34">
        <w:rPr>
          <w:rFonts w:ascii="Verdana" w:hAnsi="Verdana"/>
          <w:b/>
          <w:sz w:val="20"/>
          <w:szCs w:val="20"/>
        </w:rPr>
        <w:t>Brisbane</w:t>
      </w:r>
      <w:r>
        <w:rPr>
          <w:rFonts w:ascii="Verdana" w:hAnsi="Verdana"/>
          <w:sz w:val="20"/>
          <w:szCs w:val="20"/>
        </w:rPr>
        <w:t xml:space="preserve"> to recover $73,279 in unpaid wages and entitlements</w:t>
      </w:r>
      <w:r w:rsidR="00855817">
        <w:rPr>
          <w:rFonts w:ascii="Verdana" w:hAnsi="Verdana"/>
          <w:sz w:val="20"/>
          <w:szCs w:val="20"/>
        </w:rPr>
        <w:t>.</w:t>
      </w:r>
    </w:p>
    <w:p w:rsidR="00582DBE" w:rsidRDefault="00582DBE" w:rsidP="00582DBE">
      <w:pPr>
        <w:spacing w:before="120" w:after="120"/>
        <w:ind w:right="522"/>
        <w:jc w:val="both"/>
        <w:rPr>
          <w:rFonts w:ascii="Verdana" w:hAnsi="Verdana"/>
          <w:sz w:val="20"/>
          <w:szCs w:val="20"/>
        </w:rPr>
      </w:pPr>
      <w:r>
        <w:rPr>
          <w:rFonts w:ascii="Verdana" w:hAnsi="Verdana"/>
          <w:sz w:val="20"/>
          <w:szCs w:val="20"/>
        </w:rPr>
        <w:t xml:space="preserve">Fair Work Ombudsman Natalie James said the businesses </w:t>
      </w:r>
      <w:r w:rsidR="000836FA">
        <w:rPr>
          <w:rFonts w:ascii="Verdana" w:hAnsi="Verdana"/>
          <w:sz w:val="20"/>
          <w:szCs w:val="20"/>
        </w:rPr>
        <w:t>are</w:t>
      </w:r>
      <w:r>
        <w:rPr>
          <w:rFonts w:ascii="Verdana" w:hAnsi="Verdana"/>
          <w:sz w:val="20"/>
          <w:szCs w:val="20"/>
        </w:rPr>
        <w:t xml:space="preserve"> on notice that future breaches of workplace laws will not be tolerated.</w:t>
      </w:r>
    </w:p>
    <w:p w:rsidR="00DB70A7" w:rsidRDefault="00A150F4" w:rsidP="00DB70A7">
      <w:pPr>
        <w:tabs>
          <w:tab w:val="left" w:pos="9072"/>
        </w:tabs>
        <w:spacing w:before="120" w:after="120"/>
        <w:ind w:right="522"/>
        <w:jc w:val="both"/>
        <w:rPr>
          <w:rFonts w:ascii="Verdana" w:hAnsi="Verdana"/>
          <w:sz w:val="20"/>
          <w:szCs w:val="20"/>
        </w:rPr>
      </w:pPr>
      <w:r>
        <w:rPr>
          <w:rFonts w:ascii="Verdana" w:hAnsi="Verdana"/>
          <w:sz w:val="20"/>
          <w:szCs w:val="20"/>
        </w:rPr>
        <w:t>In one matter</w:t>
      </w:r>
      <w:r w:rsidR="00DB70A7">
        <w:rPr>
          <w:rFonts w:ascii="Verdana" w:hAnsi="Verdana"/>
          <w:sz w:val="20"/>
          <w:szCs w:val="20"/>
        </w:rPr>
        <w:t xml:space="preserve">, an open cut mine supervisor employed by a </w:t>
      </w:r>
      <w:r w:rsidR="00DB70A7">
        <w:rPr>
          <w:rFonts w:ascii="Verdana" w:hAnsi="Verdana"/>
          <w:b/>
          <w:sz w:val="20"/>
          <w:szCs w:val="20"/>
        </w:rPr>
        <w:t xml:space="preserve">Kangaroo Point </w:t>
      </w:r>
      <w:r w:rsidR="00DB70A7">
        <w:rPr>
          <w:rFonts w:ascii="Verdana" w:hAnsi="Verdana"/>
          <w:sz w:val="20"/>
          <w:szCs w:val="20"/>
        </w:rPr>
        <w:t>business was back-paid $40,000 in entitlements following termination of his employment.</w:t>
      </w:r>
    </w:p>
    <w:p w:rsidR="00DB70A7" w:rsidRDefault="00DB70A7" w:rsidP="00DB70A7">
      <w:pPr>
        <w:tabs>
          <w:tab w:val="left" w:pos="9072"/>
        </w:tabs>
        <w:spacing w:before="120" w:after="120"/>
        <w:ind w:right="522"/>
        <w:jc w:val="both"/>
        <w:rPr>
          <w:rFonts w:ascii="Verdana" w:hAnsi="Verdana"/>
          <w:sz w:val="20"/>
          <w:szCs w:val="20"/>
        </w:rPr>
      </w:pPr>
      <w:r>
        <w:rPr>
          <w:rFonts w:ascii="Verdana" w:hAnsi="Verdana"/>
          <w:sz w:val="20"/>
          <w:szCs w:val="20"/>
        </w:rPr>
        <w:t xml:space="preserve">The employee was entitled to receive redundancy payments, payment in lieu of notice and annual leave entitlements as prescribed by the </w:t>
      </w:r>
      <w:r>
        <w:rPr>
          <w:rFonts w:ascii="Verdana" w:hAnsi="Verdana"/>
          <w:i/>
          <w:sz w:val="20"/>
          <w:szCs w:val="20"/>
        </w:rPr>
        <w:t>Black Coal Mining Industry Award 2010</w:t>
      </w:r>
      <w:r>
        <w:rPr>
          <w:rFonts w:ascii="Verdana" w:hAnsi="Verdana"/>
          <w:sz w:val="20"/>
          <w:szCs w:val="20"/>
        </w:rPr>
        <w:t>.</w:t>
      </w:r>
    </w:p>
    <w:p w:rsidR="00DB70A7" w:rsidRDefault="000836FA" w:rsidP="0023753B">
      <w:pPr>
        <w:tabs>
          <w:tab w:val="left" w:pos="9072"/>
        </w:tabs>
        <w:spacing w:before="120" w:after="120"/>
        <w:ind w:right="522"/>
        <w:jc w:val="both"/>
        <w:rPr>
          <w:rFonts w:ascii="Verdana" w:hAnsi="Verdana"/>
          <w:sz w:val="20"/>
          <w:szCs w:val="20"/>
        </w:rPr>
      </w:pPr>
      <w:r>
        <w:rPr>
          <w:rFonts w:ascii="Verdana" w:hAnsi="Verdana"/>
          <w:sz w:val="20"/>
          <w:szCs w:val="20"/>
        </w:rPr>
        <w:t>T</w:t>
      </w:r>
      <w:r w:rsidR="00DB70A7">
        <w:rPr>
          <w:rFonts w:ascii="Verdana" w:hAnsi="Verdana"/>
          <w:sz w:val="20"/>
          <w:szCs w:val="20"/>
        </w:rPr>
        <w:t xml:space="preserve">he </w:t>
      </w:r>
      <w:r>
        <w:rPr>
          <w:rFonts w:ascii="Verdana" w:hAnsi="Verdana"/>
          <w:sz w:val="20"/>
          <w:szCs w:val="20"/>
        </w:rPr>
        <w:t>worker was back-paid</w:t>
      </w:r>
      <w:r w:rsidR="00DB70A7">
        <w:rPr>
          <w:rFonts w:ascii="Verdana" w:hAnsi="Verdana"/>
          <w:sz w:val="20"/>
          <w:szCs w:val="20"/>
        </w:rPr>
        <w:t xml:space="preserve"> after </w:t>
      </w:r>
      <w:r>
        <w:rPr>
          <w:rFonts w:ascii="Verdana" w:hAnsi="Verdana"/>
          <w:sz w:val="20"/>
          <w:szCs w:val="20"/>
        </w:rPr>
        <w:t>the Fair Work Ombudsman intervened and informed the business of its obligations under the law.</w:t>
      </w:r>
    </w:p>
    <w:p w:rsidR="00A150F4" w:rsidRDefault="00DB70A7" w:rsidP="0023753B">
      <w:pPr>
        <w:tabs>
          <w:tab w:val="left" w:pos="9072"/>
        </w:tabs>
        <w:spacing w:before="120" w:after="120"/>
        <w:ind w:right="522"/>
        <w:jc w:val="both"/>
        <w:rPr>
          <w:rFonts w:ascii="Verdana" w:hAnsi="Verdana"/>
          <w:sz w:val="20"/>
          <w:szCs w:val="20"/>
        </w:rPr>
      </w:pPr>
      <w:r>
        <w:rPr>
          <w:rFonts w:ascii="Verdana" w:hAnsi="Verdana"/>
          <w:sz w:val="20"/>
          <w:szCs w:val="20"/>
        </w:rPr>
        <w:t>In another matter,</w:t>
      </w:r>
      <w:r w:rsidR="00A150F4">
        <w:rPr>
          <w:rFonts w:ascii="Verdana" w:hAnsi="Verdana"/>
          <w:sz w:val="20"/>
          <w:szCs w:val="20"/>
        </w:rPr>
        <w:t xml:space="preserve"> a dozen workers</w:t>
      </w:r>
      <w:r w:rsidR="0027361A">
        <w:rPr>
          <w:rFonts w:ascii="Verdana" w:hAnsi="Verdana"/>
          <w:sz w:val="20"/>
          <w:szCs w:val="20"/>
        </w:rPr>
        <w:t xml:space="preserve"> employed at a </w:t>
      </w:r>
      <w:r w:rsidR="0027361A" w:rsidRPr="00527D75">
        <w:rPr>
          <w:rFonts w:ascii="Verdana" w:hAnsi="Verdana"/>
          <w:b/>
          <w:sz w:val="20"/>
          <w:szCs w:val="20"/>
        </w:rPr>
        <w:t>Fortitude Valley</w:t>
      </w:r>
      <w:r w:rsidR="0027361A">
        <w:rPr>
          <w:rFonts w:ascii="Verdana" w:hAnsi="Verdana"/>
          <w:sz w:val="20"/>
          <w:szCs w:val="20"/>
        </w:rPr>
        <w:t xml:space="preserve"> restaurant</w:t>
      </w:r>
      <w:r w:rsidR="00855817">
        <w:rPr>
          <w:rFonts w:ascii="Verdana" w:hAnsi="Verdana"/>
          <w:sz w:val="20"/>
          <w:szCs w:val="20"/>
        </w:rPr>
        <w:t>,</w:t>
      </w:r>
      <w:r w:rsidR="00527D75">
        <w:rPr>
          <w:rFonts w:ascii="Verdana" w:hAnsi="Verdana"/>
          <w:sz w:val="20"/>
          <w:szCs w:val="20"/>
        </w:rPr>
        <w:t xml:space="preserve"> including a number of </w:t>
      </w:r>
      <w:r w:rsidR="00A150F4">
        <w:rPr>
          <w:rFonts w:ascii="Verdana" w:hAnsi="Verdana"/>
          <w:sz w:val="20"/>
          <w:szCs w:val="20"/>
        </w:rPr>
        <w:t>visa holders</w:t>
      </w:r>
      <w:r w:rsidR="00527D75">
        <w:rPr>
          <w:rFonts w:ascii="Verdana" w:hAnsi="Verdana"/>
          <w:sz w:val="20"/>
          <w:szCs w:val="20"/>
        </w:rPr>
        <w:t xml:space="preserve"> from Colombia</w:t>
      </w:r>
      <w:r w:rsidR="00A150F4">
        <w:rPr>
          <w:rFonts w:ascii="Verdana" w:hAnsi="Verdana"/>
          <w:sz w:val="20"/>
          <w:szCs w:val="20"/>
        </w:rPr>
        <w:t xml:space="preserve">, </w:t>
      </w:r>
      <w:r w:rsidR="0027361A">
        <w:rPr>
          <w:rFonts w:ascii="Verdana" w:hAnsi="Verdana"/>
          <w:sz w:val="20"/>
          <w:szCs w:val="20"/>
        </w:rPr>
        <w:t>received a total of</w:t>
      </w:r>
      <w:r w:rsidR="00A150F4">
        <w:rPr>
          <w:rFonts w:ascii="Verdana" w:hAnsi="Verdana"/>
          <w:sz w:val="20"/>
          <w:szCs w:val="20"/>
        </w:rPr>
        <w:t xml:space="preserve"> $24,032 </w:t>
      </w:r>
      <w:r w:rsidR="00F409CB">
        <w:rPr>
          <w:rFonts w:ascii="Verdana" w:hAnsi="Verdana"/>
          <w:sz w:val="20"/>
          <w:szCs w:val="20"/>
        </w:rPr>
        <w:t>after they were underpaid their minimum hourly rates.</w:t>
      </w:r>
    </w:p>
    <w:p w:rsidR="00A150F4" w:rsidRDefault="00A150F4" w:rsidP="00A150F4">
      <w:pPr>
        <w:tabs>
          <w:tab w:val="left" w:pos="9072"/>
        </w:tabs>
        <w:spacing w:before="120" w:after="120"/>
        <w:ind w:right="522"/>
        <w:jc w:val="both"/>
        <w:rPr>
          <w:rFonts w:ascii="Verdana" w:hAnsi="Verdana"/>
          <w:sz w:val="20"/>
          <w:szCs w:val="20"/>
        </w:rPr>
      </w:pPr>
      <w:r>
        <w:rPr>
          <w:rFonts w:ascii="Verdana" w:hAnsi="Verdana"/>
          <w:sz w:val="20"/>
          <w:szCs w:val="20"/>
        </w:rPr>
        <w:t>The</w:t>
      </w:r>
      <w:r w:rsidR="00D837EC">
        <w:rPr>
          <w:rFonts w:ascii="Verdana" w:hAnsi="Verdana"/>
          <w:sz w:val="20"/>
          <w:szCs w:val="20"/>
        </w:rPr>
        <w:t xml:space="preserve"> </w:t>
      </w:r>
      <w:r w:rsidR="00632553">
        <w:rPr>
          <w:rFonts w:ascii="Verdana" w:hAnsi="Verdana"/>
          <w:sz w:val="20"/>
          <w:szCs w:val="20"/>
        </w:rPr>
        <w:t xml:space="preserve">casual </w:t>
      </w:r>
      <w:r>
        <w:rPr>
          <w:rFonts w:ascii="Verdana" w:hAnsi="Verdana"/>
          <w:sz w:val="20"/>
          <w:szCs w:val="20"/>
        </w:rPr>
        <w:t>waiters and cooks received flat rates of $20 per hour for all hours worked.</w:t>
      </w:r>
    </w:p>
    <w:p w:rsidR="008C45C2" w:rsidRDefault="00A150F4" w:rsidP="0023753B">
      <w:pPr>
        <w:tabs>
          <w:tab w:val="left" w:pos="9072"/>
        </w:tabs>
        <w:spacing w:before="120" w:after="120"/>
        <w:ind w:right="522"/>
        <w:jc w:val="both"/>
        <w:rPr>
          <w:rFonts w:ascii="Verdana" w:hAnsi="Verdana"/>
          <w:sz w:val="20"/>
          <w:szCs w:val="20"/>
        </w:rPr>
      </w:pPr>
      <w:r>
        <w:rPr>
          <w:rFonts w:ascii="Verdana" w:hAnsi="Verdana"/>
          <w:sz w:val="20"/>
          <w:szCs w:val="20"/>
        </w:rPr>
        <w:t xml:space="preserve">Under the </w:t>
      </w:r>
      <w:r>
        <w:rPr>
          <w:rFonts w:ascii="Verdana" w:hAnsi="Verdana"/>
          <w:i/>
          <w:sz w:val="20"/>
          <w:szCs w:val="20"/>
        </w:rPr>
        <w:t xml:space="preserve">Restaurant Industry Award 2010 </w:t>
      </w:r>
      <w:r>
        <w:rPr>
          <w:rFonts w:ascii="Verdana" w:hAnsi="Verdana"/>
          <w:sz w:val="20"/>
          <w:szCs w:val="20"/>
        </w:rPr>
        <w:t xml:space="preserve">at the time, </w:t>
      </w:r>
      <w:r w:rsidR="00632553">
        <w:rPr>
          <w:rFonts w:ascii="Verdana" w:hAnsi="Verdana"/>
          <w:sz w:val="20"/>
          <w:szCs w:val="20"/>
        </w:rPr>
        <w:t>they</w:t>
      </w:r>
      <w:r>
        <w:rPr>
          <w:rFonts w:ascii="Verdana" w:hAnsi="Verdana"/>
          <w:sz w:val="20"/>
          <w:szCs w:val="20"/>
        </w:rPr>
        <w:t xml:space="preserve"> were entitled to receive hourly rates of up to $23.09 for ordinary hours, up to $27.71 on weekends and up to $46.18 on public holidays.</w:t>
      </w:r>
    </w:p>
    <w:p w:rsidR="008C45C2" w:rsidRDefault="008C45C2" w:rsidP="008C45C2">
      <w:pPr>
        <w:tabs>
          <w:tab w:val="left" w:pos="9072"/>
        </w:tabs>
        <w:spacing w:before="120" w:after="120"/>
        <w:ind w:right="522"/>
        <w:jc w:val="both"/>
        <w:rPr>
          <w:rFonts w:ascii="Verdana" w:hAnsi="Verdana"/>
          <w:sz w:val="20"/>
          <w:szCs w:val="20"/>
        </w:rPr>
      </w:pPr>
      <w:r>
        <w:rPr>
          <w:rFonts w:ascii="Verdana" w:hAnsi="Verdana"/>
          <w:sz w:val="20"/>
          <w:szCs w:val="20"/>
        </w:rPr>
        <w:t>Fair Work Inspectors issued the employer with a formal caution and two infringement notices (on-the-spot fines). Future breaches could result in serious enforcement action.</w:t>
      </w:r>
    </w:p>
    <w:p w:rsidR="00E164DC" w:rsidRDefault="000836FA" w:rsidP="0023753B">
      <w:pPr>
        <w:tabs>
          <w:tab w:val="left" w:pos="9072"/>
        </w:tabs>
        <w:spacing w:before="120" w:after="120"/>
        <w:ind w:right="522"/>
        <w:jc w:val="both"/>
        <w:rPr>
          <w:rFonts w:ascii="Verdana" w:hAnsi="Verdana"/>
          <w:sz w:val="20"/>
          <w:szCs w:val="20"/>
        </w:rPr>
      </w:pPr>
      <w:r>
        <w:rPr>
          <w:rFonts w:ascii="Verdana" w:hAnsi="Verdana"/>
          <w:sz w:val="20"/>
          <w:szCs w:val="20"/>
        </w:rPr>
        <w:t>T</w:t>
      </w:r>
      <w:r w:rsidR="00E164DC">
        <w:rPr>
          <w:rFonts w:ascii="Verdana" w:hAnsi="Verdana"/>
          <w:sz w:val="20"/>
          <w:szCs w:val="20"/>
        </w:rPr>
        <w:t>he business</w:t>
      </w:r>
      <w:r>
        <w:rPr>
          <w:rFonts w:ascii="Verdana" w:hAnsi="Verdana"/>
          <w:sz w:val="20"/>
          <w:szCs w:val="20"/>
        </w:rPr>
        <w:t xml:space="preserve"> has since</w:t>
      </w:r>
      <w:r w:rsidR="00E164DC">
        <w:rPr>
          <w:rFonts w:ascii="Verdana" w:hAnsi="Verdana"/>
          <w:sz w:val="20"/>
          <w:szCs w:val="20"/>
        </w:rPr>
        <w:t xml:space="preserve"> engaged an accounting and payroll specialist to rectify the errors and put processes in place to ensure future compliance.</w:t>
      </w:r>
    </w:p>
    <w:p w:rsidR="00A150F4" w:rsidRDefault="00A150F4" w:rsidP="0023753B">
      <w:pPr>
        <w:tabs>
          <w:tab w:val="left" w:pos="9072"/>
        </w:tabs>
        <w:spacing w:before="120" w:after="120"/>
        <w:ind w:right="522"/>
        <w:jc w:val="both"/>
        <w:rPr>
          <w:rFonts w:ascii="Verdana" w:hAnsi="Verdana"/>
          <w:sz w:val="20"/>
          <w:szCs w:val="20"/>
        </w:rPr>
      </w:pPr>
      <w:r>
        <w:rPr>
          <w:rFonts w:ascii="Verdana" w:hAnsi="Verdana"/>
          <w:sz w:val="20"/>
          <w:szCs w:val="20"/>
        </w:rPr>
        <w:t>In a</w:t>
      </w:r>
      <w:r w:rsidR="004D4F21">
        <w:rPr>
          <w:rFonts w:ascii="Verdana" w:hAnsi="Verdana"/>
          <w:sz w:val="20"/>
          <w:szCs w:val="20"/>
        </w:rPr>
        <w:t xml:space="preserve"> third</w:t>
      </w:r>
      <w:r>
        <w:rPr>
          <w:rFonts w:ascii="Verdana" w:hAnsi="Verdana"/>
          <w:sz w:val="20"/>
          <w:szCs w:val="20"/>
        </w:rPr>
        <w:t xml:space="preserve"> matter, nine young </w:t>
      </w:r>
      <w:r w:rsidR="00BD6F34">
        <w:rPr>
          <w:rFonts w:ascii="Verdana" w:hAnsi="Verdana"/>
          <w:sz w:val="20"/>
          <w:szCs w:val="20"/>
        </w:rPr>
        <w:t>waiters</w:t>
      </w:r>
      <w:r>
        <w:rPr>
          <w:rFonts w:ascii="Verdana" w:hAnsi="Verdana"/>
          <w:sz w:val="20"/>
          <w:szCs w:val="20"/>
        </w:rPr>
        <w:t xml:space="preserve"> in </w:t>
      </w:r>
      <w:r>
        <w:rPr>
          <w:rFonts w:ascii="Verdana" w:hAnsi="Verdana"/>
          <w:b/>
          <w:sz w:val="20"/>
          <w:szCs w:val="20"/>
        </w:rPr>
        <w:t>Graceville</w:t>
      </w:r>
      <w:r>
        <w:rPr>
          <w:rFonts w:ascii="Verdana" w:hAnsi="Verdana"/>
          <w:sz w:val="20"/>
          <w:szCs w:val="20"/>
        </w:rPr>
        <w:t xml:space="preserve"> were reimbursed $9247 after they were paid flat rates</w:t>
      </w:r>
      <w:r w:rsidR="00223D40">
        <w:rPr>
          <w:rFonts w:ascii="Verdana" w:hAnsi="Verdana"/>
          <w:sz w:val="20"/>
          <w:szCs w:val="20"/>
        </w:rPr>
        <w:t xml:space="preserve"> as low as $12 per hour.</w:t>
      </w:r>
    </w:p>
    <w:p w:rsidR="004F1E33" w:rsidRDefault="00324277" w:rsidP="0027361A">
      <w:pPr>
        <w:tabs>
          <w:tab w:val="left" w:pos="9072"/>
        </w:tabs>
        <w:spacing w:before="120" w:after="120"/>
        <w:ind w:right="522"/>
        <w:jc w:val="both"/>
        <w:rPr>
          <w:rFonts w:ascii="Verdana" w:hAnsi="Verdana"/>
          <w:sz w:val="20"/>
          <w:szCs w:val="20"/>
        </w:rPr>
      </w:pPr>
      <w:r>
        <w:rPr>
          <w:rFonts w:ascii="Verdana" w:hAnsi="Verdana"/>
          <w:sz w:val="20"/>
          <w:szCs w:val="20"/>
        </w:rPr>
        <w:t>The workers –</w:t>
      </w:r>
      <w:r w:rsidR="00A150F4">
        <w:rPr>
          <w:rFonts w:ascii="Verdana" w:hAnsi="Verdana"/>
          <w:sz w:val="20"/>
          <w:szCs w:val="20"/>
        </w:rPr>
        <w:t xml:space="preserve"> some as young as 15 years old</w:t>
      </w:r>
      <w:r>
        <w:rPr>
          <w:rFonts w:ascii="Verdana" w:hAnsi="Verdana"/>
          <w:sz w:val="20"/>
          <w:szCs w:val="20"/>
        </w:rPr>
        <w:t xml:space="preserve"> –</w:t>
      </w:r>
      <w:r w:rsidR="00A150F4">
        <w:rPr>
          <w:rFonts w:ascii="Verdana" w:hAnsi="Verdana"/>
          <w:sz w:val="20"/>
          <w:szCs w:val="20"/>
        </w:rPr>
        <w:t xml:space="preserve"> received </w:t>
      </w:r>
      <w:r w:rsidR="00487A67">
        <w:rPr>
          <w:rFonts w:ascii="Verdana" w:hAnsi="Verdana"/>
          <w:sz w:val="20"/>
          <w:szCs w:val="20"/>
        </w:rPr>
        <w:t xml:space="preserve">flat </w:t>
      </w:r>
      <w:r w:rsidR="00A150F4">
        <w:rPr>
          <w:rFonts w:ascii="Verdana" w:hAnsi="Verdana"/>
          <w:sz w:val="20"/>
          <w:szCs w:val="20"/>
        </w:rPr>
        <w:t>rates of between $12 and $2</w:t>
      </w:r>
      <w:r w:rsidR="00C52698">
        <w:rPr>
          <w:rFonts w:ascii="Verdana" w:hAnsi="Verdana"/>
          <w:sz w:val="20"/>
          <w:szCs w:val="20"/>
        </w:rPr>
        <w:t xml:space="preserve">0 per hour for all hours worked.  </w:t>
      </w:r>
    </w:p>
    <w:p w:rsidR="004F1E33" w:rsidRDefault="004F1E33" w:rsidP="0027361A">
      <w:pPr>
        <w:tabs>
          <w:tab w:val="left" w:pos="9072"/>
        </w:tabs>
        <w:spacing w:before="120" w:after="120"/>
        <w:ind w:right="522"/>
        <w:jc w:val="both"/>
        <w:rPr>
          <w:rFonts w:ascii="Verdana" w:hAnsi="Verdana"/>
          <w:sz w:val="20"/>
          <w:szCs w:val="20"/>
        </w:rPr>
      </w:pPr>
      <w:r>
        <w:rPr>
          <w:rFonts w:ascii="Verdana" w:hAnsi="Verdana"/>
          <w:sz w:val="20"/>
          <w:szCs w:val="20"/>
        </w:rPr>
        <w:t>Under the</w:t>
      </w:r>
      <w:r>
        <w:rPr>
          <w:rFonts w:ascii="Verdana" w:hAnsi="Verdana"/>
          <w:i/>
          <w:sz w:val="20"/>
          <w:szCs w:val="20"/>
        </w:rPr>
        <w:t xml:space="preserve"> Restaurant Industry Award 2010</w:t>
      </w:r>
      <w:r>
        <w:rPr>
          <w:rFonts w:ascii="Verdana" w:hAnsi="Verdana"/>
          <w:sz w:val="20"/>
          <w:szCs w:val="20"/>
        </w:rPr>
        <w:t>, depending on their age, the employees were entitled to receive between $11.83 and $23.64 for ordinary hours and between $14.19 and $28.37 for weekend work.</w:t>
      </w:r>
      <w:r w:rsidR="00324277">
        <w:rPr>
          <w:rFonts w:ascii="Verdana" w:hAnsi="Verdana"/>
          <w:sz w:val="20"/>
          <w:szCs w:val="20"/>
        </w:rPr>
        <w:t xml:space="preserve"> </w:t>
      </w:r>
    </w:p>
    <w:p w:rsidR="00205A8F" w:rsidRDefault="0027361A" w:rsidP="0023753B">
      <w:pPr>
        <w:tabs>
          <w:tab w:val="left" w:pos="9072"/>
        </w:tabs>
        <w:spacing w:before="120" w:after="120"/>
        <w:ind w:right="522"/>
        <w:jc w:val="both"/>
        <w:rPr>
          <w:rFonts w:ascii="Verdana" w:hAnsi="Verdana"/>
          <w:sz w:val="20"/>
          <w:szCs w:val="20"/>
        </w:rPr>
      </w:pPr>
      <w:r>
        <w:rPr>
          <w:rFonts w:ascii="Verdana" w:hAnsi="Verdana"/>
          <w:sz w:val="20"/>
          <w:szCs w:val="20"/>
        </w:rPr>
        <w:t>Fair Work Inspectors informed the business that</w:t>
      </w:r>
      <w:r w:rsidR="004F1E33">
        <w:rPr>
          <w:rFonts w:ascii="Verdana" w:hAnsi="Verdana"/>
          <w:sz w:val="20"/>
          <w:szCs w:val="20"/>
        </w:rPr>
        <w:t xml:space="preserve"> although the flat rates of pay exceeded the rate for ordinary hours, they were not high enough to satisfy all entitlements prescribed by the award.</w:t>
      </w:r>
      <w:r w:rsidR="004D4F21">
        <w:rPr>
          <w:rFonts w:ascii="Verdana" w:hAnsi="Verdana"/>
          <w:sz w:val="20"/>
          <w:szCs w:val="20"/>
        </w:rPr>
        <w:t xml:space="preserve"> </w:t>
      </w:r>
      <w:r w:rsidR="004F1E33">
        <w:rPr>
          <w:rFonts w:ascii="Verdana" w:hAnsi="Verdana"/>
          <w:sz w:val="20"/>
          <w:szCs w:val="20"/>
        </w:rPr>
        <w:t>The</w:t>
      </w:r>
      <w:r w:rsidR="00C87188">
        <w:rPr>
          <w:rFonts w:ascii="Verdana" w:hAnsi="Verdana"/>
          <w:sz w:val="20"/>
          <w:szCs w:val="20"/>
        </w:rPr>
        <w:t xml:space="preserve"> business </w:t>
      </w:r>
      <w:r w:rsidR="004F1E33">
        <w:rPr>
          <w:rFonts w:ascii="Verdana" w:hAnsi="Verdana"/>
          <w:sz w:val="20"/>
          <w:szCs w:val="20"/>
        </w:rPr>
        <w:t>was also issued with</w:t>
      </w:r>
      <w:r>
        <w:rPr>
          <w:rFonts w:ascii="Verdana" w:hAnsi="Verdana"/>
          <w:sz w:val="20"/>
          <w:szCs w:val="20"/>
        </w:rPr>
        <w:t xml:space="preserve"> a formal caution.</w:t>
      </w:r>
    </w:p>
    <w:p w:rsidR="00582DBE" w:rsidRDefault="00582DBE" w:rsidP="0023753B">
      <w:pPr>
        <w:tabs>
          <w:tab w:val="left" w:pos="9072"/>
        </w:tabs>
        <w:spacing w:before="120" w:after="120"/>
        <w:ind w:right="522"/>
        <w:jc w:val="both"/>
        <w:rPr>
          <w:rFonts w:ascii="Verdana" w:hAnsi="Verdana"/>
          <w:sz w:val="20"/>
          <w:szCs w:val="20"/>
        </w:rPr>
      </w:pPr>
      <w:r>
        <w:rPr>
          <w:rFonts w:ascii="Verdana" w:hAnsi="Verdana"/>
          <w:sz w:val="20"/>
          <w:szCs w:val="20"/>
        </w:rPr>
        <w:t>Fair Work Ombudsman Natalie James said in each of the three cases it was the first time the employer had come to the agency’s attention and the errors were quickly rectified.</w:t>
      </w:r>
    </w:p>
    <w:p w:rsidR="007C1647" w:rsidRDefault="007C1647" w:rsidP="007C1647">
      <w:pPr>
        <w:tabs>
          <w:tab w:val="left" w:pos="9072"/>
        </w:tabs>
        <w:spacing w:before="120" w:after="120"/>
        <w:ind w:right="522"/>
        <w:jc w:val="both"/>
        <w:rPr>
          <w:rFonts w:ascii="Verdana" w:hAnsi="Verdana"/>
          <w:sz w:val="20"/>
          <w:szCs w:val="20"/>
        </w:rPr>
      </w:pPr>
      <w:bookmarkStart w:id="0" w:name="_GoBack"/>
      <w:bookmarkEnd w:id="0"/>
      <w:r>
        <w:rPr>
          <w:rFonts w:ascii="Verdana" w:hAnsi="Verdana"/>
          <w:sz w:val="20"/>
          <w:szCs w:val="20"/>
        </w:rPr>
        <w:t xml:space="preserve">“In these cases we </w:t>
      </w:r>
      <w:r w:rsidR="008C45C2">
        <w:rPr>
          <w:rFonts w:ascii="Verdana" w:hAnsi="Verdana"/>
          <w:sz w:val="20"/>
          <w:szCs w:val="20"/>
        </w:rPr>
        <w:t>decided the best outcome was to make sure the workers were repaid quickly and</w:t>
      </w:r>
      <w:r>
        <w:rPr>
          <w:rFonts w:ascii="Verdana" w:hAnsi="Verdana"/>
          <w:sz w:val="20"/>
          <w:szCs w:val="20"/>
        </w:rPr>
        <w:t xml:space="preserve"> lengthy court proceedings were not necessary </w:t>
      </w:r>
      <w:r w:rsidR="008C45C2">
        <w:rPr>
          <w:rFonts w:ascii="Verdana" w:hAnsi="Verdana"/>
          <w:sz w:val="20"/>
          <w:szCs w:val="20"/>
        </w:rPr>
        <w:t>as these were out first interactions with these businesses</w:t>
      </w:r>
      <w:r>
        <w:rPr>
          <w:rFonts w:ascii="Verdana" w:hAnsi="Verdana"/>
          <w:sz w:val="20"/>
          <w:szCs w:val="20"/>
        </w:rPr>
        <w:t xml:space="preserve">,” </w:t>
      </w:r>
      <w:r w:rsidR="00582DBE">
        <w:rPr>
          <w:rFonts w:ascii="Verdana" w:hAnsi="Verdana"/>
          <w:sz w:val="20"/>
          <w:szCs w:val="20"/>
        </w:rPr>
        <w:t xml:space="preserve">Ms </w:t>
      </w:r>
      <w:r>
        <w:rPr>
          <w:rFonts w:ascii="Verdana" w:hAnsi="Verdana"/>
          <w:sz w:val="20"/>
          <w:szCs w:val="20"/>
        </w:rPr>
        <w:t>James said.</w:t>
      </w:r>
    </w:p>
    <w:p w:rsidR="004D4F21" w:rsidRDefault="004D4F21" w:rsidP="004D4F21">
      <w:pPr>
        <w:tabs>
          <w:tab w:val="left" w:pos="9072"/>
        </w:tabs>
        <w:spacing w:before="120" w:after="120"/>
        <w:ind w:right="522"/>
        <w:jc w:val="both"/>
        <w:rPr>
          <w:rFonts w:ascii="Verdana" w:hAnsi="Verdana"/>
          <w:sz w:val="20"/>
          <w:szCs w:val="20"/>
        </w:rPr>
      </w:pPr>
      <w:r>
        <w:rPr>
          <w:rFonts w:ascii="Verdana" w:hAnsi="Verdana"/>
          <w:sz w:val="20"/>
          <w:szCs w:val="20"/>
        </w:rPr>
        <w:t>“However, with the wealth of free advice and educational material on our website and the availability of our small business helpline, there is no excuse for businesses to make these mistakes.</w:t>
      </w:r>
    </w:p>
    <w:p w:rsidR="004D4F21" w:rsidRDefault="004D4F21" w:rsidP="00582DBE">
      <w:pPr>
        <w:spacing w:before="120" w:after="120"/>
        <w:ind w:right="522"/>
        <w:jc w:val="both"/>
        <w:rPr>
          <w:rFonts w:ascii="Verdana" w:hAnsi="Verdana"/>
          <w:sz w:val="20"/>
          <w:szCs w:val="20"/>
        </w:rPr>
      </w:pPr>
      <w:r>
        <w:rPr>
          <w:rFonts w:ascii="Verdana" w:hAnsi="Verdana"/>
          <w:sz w:val="20"/>
          <w:szCs w:val="20"/>
        </w:rPr>
        <w:lastRenderedPageBreak/>
        <w:t>“We conduct follow-up audits of businesses previously found to be non-compliant to make sure they have changed their ways. Repeat offenders can expect to face enforcement action including potential litigation and significant court penalties</w:t>
      </w:r>
      <w:r w:rsidR="008C45C2">
        <w:rPr>
          <w:rFonts w:ascii="Verdana" w:hAnsi="Verdana"/>
          <w:sz w:val="20"/>
          <w:szCs w:val="20"/>
        </w:rPr>
        <w:t>,</w:t>
      </w:r>
      <w:r>
        <w:rPr>
          <w:rFonts w:ascii="Verdana" w:hAnsi="Verdana"/>
          <w:sz w:val="20"/>
          <w:szCs w:val="20"/>
        </w:rPr>
        <w:t>”</w:t>
      </w:r>
      <w:r w:rsidR="008C45C2">
        <w:rPr>
          <w:rFonts w:ascii="Verdana" w:hAnsi="Verdana"/>
          <w:sz w:val="20"/>
          <w:szCs w:val="20"/>
        </w:rPr>
        <w:t xml:space="preserve"> Ms James said.</w:t>
      </w:r>
    </w:p>
    <w:p w:rsidR="00D930CB" w:rsidRDefault="004D4F21" w:rsidP="00582DBE">
      <w:pPr>
        <w:spacing w:before="120" w:after="120"/>
        <w:ind w:right="522"/>
        <w:jc w:val="both"/>
        <w:rPr>
          <w:rFonts w:ascii="Verdana" w:hAnsi="Verdana"/>
          <w:sz w:val="20"/>
          <w:szCs w:val="20"/>
        </w:rPr>
      </w:pPr>
      <w:r>
        <w:rPr>
          <w:rFonts w:ascii="Verdana" w:hAnsi="Verdana"/>
          <w:sz w:val="20"/>
          <w:szCs w:val="20"/>
        </w:rPr>
        <w:t xml:space="preserve">Employers and employees can visit </w:t>
      </w:r>
      <w:hyperlink r:id="rId13" w:history="1">
        <w:r>
          <w:rPr>
            <w:rStyle w:val="Hyperlink"/>
            <w:rFonts w:ascii="Verdana" w:hAnsi="Verdana"/>
            <w:b/>
            <w:bCs/>
            <w:sz w:val="20"/>
            <w:szCs w:val="20"/>
          </w:rPr>
          <w:t>www.fairwork.gov.au</w:t>
        </w:r>
      </w:hyperlink>
      <w:r>
        <w:rPr>
          <w:rFonts w:ascii="Verdana" w:hAnsi="Verdana"/>
          <w:sz w:val="20"/>
          <w:szCs w:val="20"/>
        </w:rPr>
        <w:t xml:space="preserve"> or call the Fair Work Infoline on </w:t>
      </w:r>
      <w:r>
        <w:rPr>
          <w:rFonts w:ascii="Verdana" w:hAnsi="Verdana"/>
          <w:b/>
          <w:bCs/>
          <w:sz w:val="20"/>
          <w:szCs w:val="20"/>
        </w:rPr>
        <w:t xml:space="preserve">13 13 94 </w:t>
      </w:r>
      <w:r>
        <w:rPr>
          <w:rFonts w:ascii="Verdana" w:hAnsi="Verdana"/>
          <w:sz w:val="20"/>
          <w:szCs w:val="20"/>
        </w:rPr>
        <w:t xml:space="preserve">for free advice and assistance about their rights and obligations in the workplace.  An interpreter service is available on </w:t>
      </w:r>
      <w:r>
        <w:rPr>
          <w:rFonts w:ascii="Verdana" w:hAnsi="Verdana"/>
          <w:b/>
          <w:bCs/>
          <w:sz w:val="20"/>
          <w:szCs w:val="20"/>
        </w:rPr>
        <w:t>13 14 50</w:t>
      </w:r>
      <w:r w:rsidR="00582DBE">
        <w:rPr>
          <w:rFonts w:ascii="Verdana" w:hAnsi="Verdana"/>
          <w:sz w:val="20"/>
          <w:szCs w:val="20"/>
        </w:rPr>
        <w:t>. </w:t>
      </w:r>
      <w:r w:rsidR="004F1E33">
        <w:rPr>
          <w:rFonts w:ascii="Verdana" w:hAnsi="Verdana"/>
          <w:sz w:val="20"/>
          <w:szCs w:val="20"/>
        </w:rPr>
        <w:t xml:space="preserve">Small business owners can opt for priority service when calling the Fair Work Infoline by following the prompts. </w:t>
      </w:r>
    </w:p>
    <w:p w:rsidR="002C359C" w:rsidRPr="00677640" w:rsidRDefault="00776E47" w:rsidP="0023753B">
      <w:pPr>
        <w:tabs>
          <w:tab w:val="left" w:pos="9072"/>
        </w:tabs>
        <w:spacing w:before="120" w:after="120"/>
        <w:ind w:right="522"/>
        <w:jc w:val="both"/>
      </w:pPr>
      <w:r w:rsidRPr="000B741C">
        <w:rPr>
          <w:rFonts w:ascii="Verdana" w:hAnsi="Verdana"/>
          <w:b/>
          <w:sz w:val="20"/>
          <w:szCs w:val="20"/>
        </w:rPr>
        <w:t xml:space="preserve">Media inquiries: </w:t>
      </w:r>
      <w:proofErr w:type="spellStart"/>
      <w:r w:rsidR="009227C3" w:rsidRPr="000B741C">
        <w:rPr>
          <w:rFonts w:ascii="Verdana" w:hAnsi="Verdana"/>
          <w:b/>
          <w:sz w:val="20"/>
          <w:szCs w:val="20"/>
        </w:rPr>
        <w:t>Eithne</w:t>
      </w:r>
      <w:proofErr w:type="spellEnd"/>
      <w:r w:rsidR="009227C3" w:rsidRPr="000B741C">
        <w:rPr>
          <w:rFonts w:ascii="Verdana" w:hAnsi="Verdana"/>
          <w:b/>
          <w:sz w:val="20"/>
          <w:szCs w:val="20"/>
        </w:rPr>
        <w:t xml:space="preserve"> Johnston, 0439 835 855, </w:t>
      </w:r>
      <w:hyperlink r:id="rId14" w:history="1">
        <w:r w:rsidR="009227C3" w:rsidRPr="000B741C">
          <w:rPr>
            <w:rStyle w:val="Hyperlink"/>
            <w:rFonts w:ascii="Verdana" w:hAnsi="Verdana"/>
            <w:b/>
            <w:sz w:val="20"/>
            <w:szCs w:val="20"/>
          </w:rPr>
          <w:t>eithne.johnston@fwo.gov.au</w:t>
        </w:r>
      </w:hyperlink>
      <w:r w:rsidR="009227C3" w:rsidRPr="008A302A">
        <w:rPr>
          <w:b/>
        </w:rPr>
        <w:t xml:space="preserve"> </w:t>
      </w:r>
    </w:p>
    <w:sectPr w:rsidR="002C359C" w:rsidRPr="00677640" w:rsidSect="00095A8C">
      <w:headerReference w:type="default" r:id="rId15"/>
      <w:footerReference w:type="even" r:id="rId16"/>
      <w:footerReference w:type="default" r:id="rId17"/>
      <w:headerReference w:type="first" r:id="rId18"/>
      <w:footerReference w:type="first" r:id="rId19"/>
      <w:pgSz w:w="11906" w:h="16838" w:code="9"/>
      <w:pgMar w:top="454" w:right="707" w:bottom="284" w:left="1321" w:header="284"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18" w:rsidRDefault="00DD2B18">
      <w:r>
        <w:separator/>
      </w:r>
    </w:p>
  </w:endnote>
  <w:endnote w:type="continuationSeparator" w:id="0">
    <w:p w:rsidR="00DD2B18" w:rsidRDefault="00DD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8" w:rsidRDefault="00DD2B18" w:rsidP="004A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B18" w:rsidRDefault="00DD2B18" w:rsidP="004A2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8" w:rsidRDefault="00DD2B18" w:rsidP="004A24EE">
    <w:pPr>
      <w:pStyle w:val="ContactDetailsBOLD"/>
      <w:tabs>
        <w:tab w:val="clear" w:pos="2460"/>
        <w:tab w:val="left" w:pos="2180"/>
      </w:tabs>
      <w:rPr>
        <w:rFonts w:ascii="Arial" w:hAnsi="Arial" w:cs="Arial"/>
        <w:b/>
        <w:sz w:val="22"/>
        <w:szCs w:val="22"/>
      </w:rPr>
    </w:pPr>
  </w:p>
  <w:p w:rsidR="00DD2B18" w:rsidRPr="00791632" w:rsidRDefault="00DD2B18" w:rsidP="004A24EE">
    <w:pPr>
      <w:pStyle w:val="ContactDetailsBOLD"/>
      <w:tabs>
        <w:tab w:val="clear" w:pos="2460"/>
        <w:tab w:val="left" w:pos="2180"/>
        <w:tab w:val="right" w:pos="8312"/>
      </w:tabs>
      <w:rPr>
        <w:rFonts w:ascii="Arial" w:hAnsi="Arial" w:cs="Arial"/>
        <w:b/>
        <w:color w:val="0084C2"/>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8" w:rsidRPr="00583EDF" w:rsidRDefault="00DD2B18" w:rsidP="00DD2B18">
    <w:pPr>
      <w:tabs>
        <w:tab w:val="center" w:pos="4536"/>
        <w:tab w:val="right" w:pos="9070"/>
      </w:tabs>
      <w:rPr>
        <w:rFonts w:ascii="Arial" w:hAnsi="Arial"/>
        <w:color w:val="0395A7"/>
      </w:rPr>
    </w:pPr>
    <w:r w:rsidRPr="008462D2">
      <w:rPr>
        <w:rFonts w:ascii="Arial" w:hAnsi="Arial"/>
        <w:color w:val="0395A7"/>
      </w:rPr>
      <w:t>Fair Work Infoline 13 13 94</w:t>
    </w:r>
    <w:r w:rsidRPr="008462D2">
      <w:rPr>
        <w:rFonts w:ascii="Arial" w:hAnsi="Arial"/>
        <w:color w:val="0395A7"/>
      </w:rPr>
      <w:tab/>
    </w:r>
    <w:r>
      <w:rPr>
        <w:rFonts w:ascii="Arial" w:hAnsi="Arial"/>
        <w:color w:val="0395A7"/>
      </w:rPr>
      <w:t>www.fairwork.gov.au</w:t>
    </w:r>
    <w:r w:rsidRPr="008462D2">
      <w:rPr>
        <w:rFonts w:ascii="Arial" w:hAnsi="Arial"/>
        <w:color w:val="0395A7"/>
      </w:rPr>
      <w:tab/>
    </w:r>
    <w:r w:rsidRPr="00477EDD">
      <w:rPr>
        <w:rFonts w:ascii="Arial" w:hAnsi="Arial"/>
        <w:color w:val="0395A7"/>
      </w:rPr>
      <w:t>Twitter: fairwork_gov_au</w:t>
    </w:r>
    <w:r w:rsidRPr="00477EDD">
      <w:rPr>
        <w:rFonts w:ascii="Arial" w:hAnsi="Arial"/>
        <w:color w:val="0395A7"/>
      </w:rPr>
      <w:tab/>
    </w:r>
  </w:p>
  <w:p w:rsidR="00DD2B18" w:rsidRPr="00477EDD" w:rsidRDefault="00DD2B18" w:rsidP="00477EDD">
    <w:pPr>
      <w:tabs>
        <w:tab w:val="center" w:pos="4536"/>
        <w:tab w:val="right" w:pos="9070"/>
      </w:tabs>
      <w:rPr>
        <w:rFonts w:ascii="Arial" w:hAnsi="Arial"/>
        <w:color w:val="0395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18" w:rsidRDefault="00DD2B18">
      <w:r>
        <w:separator/>
      </w:r>
    </w:p>
  </w:footnote>
  <w:footnote w:type="continuationSeparator" w:id="0">
    <w:p w:rsidR="00DD2B18" w:rsidRDefault="00DD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8" w:rsidRDefault="00DD2B18" w:rsidP="004A24EE">
    <w:pPr>
      <w:pStyle w:val="Header"/>
    </w:pPr>
  </w:p>
  <w:p w:rsidR="00DD2B18" w:rsidRDefault="00DD2B18" w:rsidP="004A24E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18" w:rsidRPr="00583EDF" w:rsidRDefault="00DD2B18" w:rsidP="00DD2B18">
    <w:pPr>
      <w:tabs>
        <w:tab w:val="center" w:pos="4820"/>
        <w:tab w:val="right" w:pos="9639"/>
      </w:tabs>
      <w:ind w:left="-851"/>
      <w:rPr>
        <w:rFonts w:cs="HelveticaNeue-Light"/>
        <w:color w:val="000000"/>
        <w:sz w:val="32"/>
        <w:szCs w:val="44"/>
      </w:rPr>
    </w:pPr>
    <w:r>
      <w:rPr>
        <w:noProof/>
      </w:rPr>
      <mc:AlternateContent>
        <mc:Choice Requires="wps">
          <w:drawing>
            <wp:anchor distT="4294967295" distB="4294967295" distL="114300" distR="114300" simplePos="0" relativeHeight="251664384" behindDoc="0" locked="0" layoutInCell="1" allowOverlap="1" wp14:anchorId="57B5CD2C" wp14:editId="748CEA25">
              <wp:simplePos x="0" y="0"/>
              <wp:positionH relativeFrom="column">
                <wp:posOffset>-503714</wp:posOffset>
              </wp:positionH>
              <wp:positionV relativeFrom="paragraph">
                <wp:posOffset>990600</wp:posOffset>
              </wp:positionV>
              <wp:extent cx="6867526" cy="0"/>
              <wp:effectExtent l="0" t="38100" r="9525" b="381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6" cy="0"/>
                      </a:xfrm>
                      <a:prstGeom prst="line">
                        <a:avLst/>
                      </a:prstGeom>
                      <a:noFill/>
                      <a:ln w="76200" cap="flat" cmpd="sng" algn="ctr">
                        <a:solidFill>
                          <a:srgbClr val="0395A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5pt,78pt" to="501.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1ZxwEAAHoDAAAOAAAAZHJzL2Uyb0RvYy54bWysU8tuGzEMvBfoPwi612u7iJ0uvA4KG+kl&#10;aA0k/QBaq90VqhdI1Wv/fSn50aS9Fb0IlDgackbU6uHorDhoJBN8I2eTqRTaq9Aa3zfy+8vjh3sp&#10;KIFvwQavG3nSJB/W79+txljreRiCbTUKJvFUj7GRQ0qxripSg3ZAkxC152QX0EHiLfZVizAyu7PV&#10;fDpdVGPANmJQmohPt+ekXBf+rtMqfes60knYRnJvqaxY1n1eq/UK6h4hDkZd2oB/6MKB8Vz0RrWF&#10;BOInmr+onFEYKHRpooKrQtcZpYsGVjOb/qHmeYCoixY2h+LNJvp/tOrrYYfCtI2cS+HB8RM9JwTT&#10;D0lsgvdsYEAxyz6NkWqGb/wOs1J19M/xKagfxLnqTTJvKJ5hxw5dhrNUcSy+n26+62MSig8X94vl&#10;3XwhhbrmKqivFyNS+qKDEzlopDU+WwI1HJ4o5dJQXyH52IdHY215VuvF2MjlgueEqYGnq7OQOHSR&#10;9ZLvpQDb89iqhIWSgjVtvp6JCPv9xqI4QB6dj5/uPi+zC1zuDSzX3gINZ1xJXWDWZxpdhvDS6m9j&#10;crQP7WmHV/f4gQv7ZRjzBL3ec/z6y6x/AQAA//8DAFBLAwQUAAYACAAAACEAG4oY5eAAAAAMAQAA&#10;DwAAAGRycy9kb3ducmV2LnhtbEyPwU7DMBBE70j8g7VI3FqbINoS4lRVEJxQBWkPcNvGJgnEa8t2&#10;2/TvcSUkOO7M0+xMsRzNwA7ah96ShJupAKapsaqnVsJ28zRZAAsRSeFgSUs46QDL8vKiwFzZI73p&#10;Qx1blkIo5Cihi9HlnIem0wbD1DpNyfu03mBMp2+58nhM4WbgmRAzbrCn9KFDp6tON9/13khYvT6v&#10;+6/Fy/zdV2v3iFXtPuqTlNdX4+oBWNRj/IPhXD9VhzJ12tk9qcAGCZP5/W1Ck3E3S6POhBBZBmz3&#10;K/Gy4P9HlD8AAAD//wMAUEsBAi0AFAAGAAgAAAAhALaDOJL+AAAA4QEAABMAAAAAAAAAAAAAAAAA&#10;AAAAAFtDb250ZW50X1R5cGVzXS54bWxQSwECLQAUAAYACAAAACEAOP0h/9YAAACUAQAACwAAAAAA&#10;AAAAAAAAAAAvAQAAX3JlbHMvLnJlbHNQSwECLQAUAAYACAAAACEAvQ+NWccBAAB6AwAADgAAAAAA&#10;AAAAAAAAAAAuAgAAZHJzL2Uyb0RvYy54bWxQSwECLQAUAAYACAAAACEAG4oY5eAAAAAMAQAADwAA&#10;AAAAAAAAAAAAAAAhBAAAZHJzL2Rvd25yZXYueG1sUEsFBgAAAAAEAAQA8wAAAC4FAAAAAA==&#10;" strokecolor="#0395a7" strokeweight="6pt">
              <o:lock v:ext="edit" shapetype="f"/>
            </v:line>
          </w:pict>
        </mc:Fallback>
      </mc:AlternateContent>
    </w:r>
    <w:r>
      <w:rPr>
        <w:rFonts w:cs="HelveticaNeue-Light"/>
        <w:noProof/>
        <w:color w:val="000000"/>
        <w:sz w:val="32"/>
        <w:szCs w:val="44"/>
      </w:rPr>
      <w:drawing>
        <wp:inline distT="0" distB="0" distL="0" distR="0" wp14:anchorId="5CFF937D" wp14:editId="53C9FA9A">
          <wp:extent cx="4114800" cy="1092038"/>
          <wp:effectExtent l="0" t="0" r="0" b="0"/>
          <wp:docPr id="5" name="Picture 5" descr="J:\Desktop\FWO%20logo%20-%20inline%20mono%20-%20black%20and%20white%20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443" cy="1094066"/>
                  </a:xfrm>
                  <a:prstGeom prst="rect">
                    <a:avLst/>
                  </a:prstGeom>
                  <a:noFill/>
                  <a:ln>
                    <a:noFill/>
                  </a:ln>
                  <a:effectLst/>
                </pic:spPr>
              </pic:pic>
            </a:graphicData>
          </a:graphic>
        </wp:inline>
      </w:drawing>
    </w:r>
  </w:p>
  <w:p w:rsidR="00DD2B18" w:rsidRPr="00477EDD" w:rsidRDefault="00DD2B18" w:rsidP="00477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528"/>
    <w:multiLevelType w:val="hybridMultilevel"/>
    <w:tmpl w:val="07268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66198"/>
    <w:multiLevelType w:val="hybridMultilevel"/>
    <w:tmpl w:val="8384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13F6B"/>
    <w:multiLevelType w:val="hybridMultilevel"/>
    <w:tmpl w:val="3FDC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4700BD"/>
    <w:multiLevelType w:val="hybridMultilevel"/>
    <w:tmpl w:val="0FCA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387CD1"/>
    <w:multiLevelType w:val="hybridMultilevel"/>
    <w:tmpl w:val="7456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96711F"/>
    <w:multiLevelType w:val="hybridMultilevel"/>
    <w:tmpl w:val="175A5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3B447B"/>
    <w:multiLevelType w:val="hybridMultilevel"/>
    <w:tmpl w:val="B754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17"/>
    <w:rsid w:val="000044C0"/>
    <w:rsid w:val="000051B9"/>
    <w:rsid w:val="00010183"/>
    <w:rsid w:val="00013DAC"/>
    <w:rsid w:val="00014A73"/>
    <w:rsid w:val="00015E56"/>
    <w:rsid w:val="00016FA7"/>
    <w:rsid w:val="00020D4D"/>
    <w:rsid w:val="00035249"/>
    <w:rsid w:val="0006269F"/>
    <w:rsid w:val="0006494C"/>
    <w:rsid w:val="000836FA"/>
    <w:rsid w:val="000846A1"/>
    <w:rsid w:val="0009007F"/>
    <w:rsid w:val="000901CE"/>
    <w:rsid w:val="0009394E"/>
    <w:rsid w:val="00095A8C"/>
    <w:rsid w:val="00095FBE"/>
    <w:rsid w:val="000A19B4"/>
    <w:rsid w:val="000A6946"/>
    <w:rsid w:val="000B4620"/>
    <w:rsid w:val="000B741C"/>
    <w:rsid w:val="000B79F7"/>
    <w:rsid w:val="000C3B32"/>
    <w:rsid w:val="000D29F3"/>
    <w:rsid w:val="000E2531"/>
    <w:rsid w:val="000F4AFF"/>
    <w:rsid w:val="001064E2"/>
    <w:rsid w:val="001249C5"/>
    <w:rsid w:val="00132822"/>
    <w:rsid w:val="00133FF4"/>
    <w:rsid w:val="00156109"/>
    <w:rsid w:val="00157C4B"/>
    <w:rsid w:val="00161C1A"/>
    <w:rsid w:val="0017090A"/>
    <w:rsid w:val="00172271"/>
    <w:rsid w:val="001772C5"/>
    <w:rsid w:val="00193B8D"/>
    <w:rsid w:val="00193D59"/>
    <w:rsid w:val="001A115D"/>
    <w:rsid w:val="001A2904"/>
    <w:rsid w:val="001A722A"/>
    <w:rsid w:val="001B4153"/>
    <w:rsid w:val="001C2B6A"/>
    <w:rsid w:val="001D6221"/>
    <w:rsid w:val="001E1A8B"/>
    <w:rsid w:val="001E4638"/>
    <w:rsid w:val="001E74D4"/>
    <w:rsid w:val="001F3AE8"/>
    <w:rsid w:val="002006D9"/>
    <w:rsid w:val="0020347D"/>
    <w:rsid w:val="00205A8F"/>
    <w:rsid w:val="00206278"/>
    <w:rsid w:val="00206720"/>
    <w:rsid w:val="00207338"/>
    <w:rsid w:val="00220EDB"/>
    <w:rsid w:val="00222C69"/>
    <w:rsid w:val="00223D40"/>
    <w:rsid w:val="00225E01"/>
    <w:rsid w:val="00237518"/>
    <w:rsid w:val="0023753B"/>
    <w:rsid w:val="00257448"/>
    <w:rsid w:val="00261587"/>
    <w:rsid w:val="002630C5"/>
    <w:rsid w:val="00265751"/>
    <w:rsid w:val="00266DD7"/>
    <w:rsid w:val="0027361A"/>
    <w:rsid w:val="00277443"/>
    <w:rsid w:val="002818C7"/>
    <w:rsid w:val="002900C3"/>
    <w:rsid w:val="00291F1D"/>
    <w:rsid w:val="00293257"/>
    <w:rsid w:val="00294F52"/>
    <w:rsid w:val="002A7A45"/>
    <w:rsid w:val="002B181F"/>
    <w:rsid w:val="002B1D81"/>
    <w:rsid w:val="002B4FE9"/>
    <w:rsid w:val="002B54C1"/>
    <w:rsid w:val="002C11A4"/>
    <w:rsid w:val="002C359C"/>
    <w:rsid w:val="002C4758"/>
    <w:rsid w:val="002E4434"/>
    <w:rsid w:val="002E51A6"/>
    <w:rsid w:val="002F7BAE"/>
    <w:rsid w:val="00303205"/>
    <w:rsid w:val="003059D3"/>
    <w:rsid w:val="00307732"/>
    <w:rsid w:val="003124D8"/>
    <w:rsid w:val="00312D4E"/>
    <w:rsid w:val="00324277"/>
    <w:rsid w:val="003246BE"/>
    <w:rsid w:val="003475C2"/>
    <w:rsid w:val="003523F0"/>
    <w:rsid w:val="00354EF5"/>
    <w:rsid w:val="0037123F"/>
    <w:rsid w:val="003801FD"/>
    <w:rsid w:val="003822E9"/>
    <w:rsid w:val="00384E17"/>
    <w:rsid w:val="00395585"/>
    <w:rsid w:val="003B213B"/>
    <w:rsid w:val="003C330A"/>
    <w:rsid w:val="003C707B"/>
    <w:rsid w:val="003D0AC5"/>
    <w:rsid w:val="003D1124"/>
    <w:rsid w:val="003D127A"/>
    <w:rsid w:val="003F4340"/>
    <w:rsid w:val="0040510D"/>
    <w:rsid w:val="004116C1"/>
    <w:rsid w:val="00412F83"/>
    <w:rsid w:val="00413008"/>
    <w:rsid w:val="0041336D"/>
    <w:rsid w:val="0042614B"/>
    <w:rsid w:val="00441F97"/>
    <w:rsid w:val="004501EF"/>
    <w:rsid w:val="00453122"/>
    <w:rsid w:val="00453DA9"/>
    <w:rsid w:val="00463355"/>
    <w:rsid w:val="004658E6"/>
    <w:rsid w:val="00475009"/>
    <w:rsid w:val="00477EDD"/>
    <w:rsid w:val="004876DC"/>
    <w:rsid w:val="00487A67"/>
    <w:rsid w:val="00497258"/>
    <w:rsid w:val="004A089F"/>
    <w:rsid w:val="004A24EE"/>
    <w:rsid w:val="004A6A1A"/>
    <w:rsid w:val="004D142B"/>
    <w:rsid w:val="004D28EE"/>
    <w:rsid w:val="004D2913"/>
    <w:rsid w:val="004D4F21"/>
    <w:rsid w:val="004E5F68"/>
    <w:rsid w:val="004F1E33"/>
    <w:rsid w:val="00500B03"/>
    <w:rsid w:val="00505736"/>
    <w:rsid w:val="00507091"/>
    <w:rsid w:val="00511E02"/>
    <w:rsid w:val="00512E8A"/>
    <w:rsid w:val="00527D75"/>
    <w:rsid w:val="0053669B"/>
    <w:rsid w:val="00551231"/>
    <w:rsid w:val="0055191D"/>
    <w:rsid w:val="00551BE4"/>
    <w:rsid w:val="005654EE"/>
    <w:rsid w:val="00570254"/>
    <w:rsid w:val="00570E68"/>
    <w:rsid w:val="005813A4"/>
    <w:rsid w:val="00582276"/>
    <w:rsid w:val="00582DBE"/>
    <w:rsid w:val="00595A17"/>
    <w:rsid w:val="0059697F"/>
    <w:rsid w:val="005C3065"/>
    <w:rsid w:val="005C5CF3"/>
    <w:rsid w:val="005F113C"/>
    <w:rsid w:val="005F7770"/>
    <w:rsid w:val="0060125E"/>
    <w:rsid w:val="00603B32"/>
    <w:rsid w:val="006043AA"/>
    <w:rsid w:val="00610D08"/>
    <w:rsid w:val="00611CB6"/>
    <w:rsid w:val="00623744"/>
    <w:rsid w:val="00632553"/>
    <w:rsid w:val="006336E1"/>
    <w:rsid w:val="00642FA2"/>
    <w:rsid w:val="00644149"/>
    <w:rsid w:val="006621DF"/>
    <w:rsid w:val="0066779B"/>
    <w:rsid w:val="00671EF1"/>
    <w:rsid w:val="00673FE4"/>
    <w:rsid w:val="00677640"/>
    <w:rsid w:val="00682D46"/>
    <w:rsid w:val="0068531E"/>
    <w:rsid w:val="00694026"/>
    <w:rsid w:val="006956F8"/>
    <w:rsid w:val="006A0290"/>
    <w:rsid w:val="006A16F9"/>
    <w:rsid w:val="006A73A8"/>
    <w:rsid w:val="006A7F7C"/>
    <w:rsid w:val="006C772F"/>
    <w:rsid w:val="006D6FD5"/>
    <w:rsid w:val="007130BD"/>
    <w:rsid w:val="00715095"/>
    <w:rsid w:val="00722BDE"/>
    <w:rsid w:val="00727803"/>
    <w:rsid w:val="00732476"/>
    <w:rsid w:val="007353B3"/>
    <w:rsid w:val="00742F15"/>
    <w:rsid w:val="00743418"/>
    <w:rsid w:val="00744610"/>
    <w:rsid w:val="007546ED"/>
    <w:rsid w:val="00765A05"/>
    <w:rsid w:val="0077051A"/>
    <w:rsid w:val="00776E47"/>
    <w:rsid w:val="00783A40"/>
    <w:rsid w:val="00785773"/>
    <w:rsid w:val="007930E0"/>
    <w:rsid w:val="007B4211"/>
    <w:rsid w:val="007B644C"/>
    <w:rsid w:val="007B67F9"/>
    <w:rsid w:val="007C1647"/>
    <w:rsid w:val="007C2E86"/>
    <w:rsid w:val="007C325E"/>
    <w:rsid w:val="007D2622"/>
    <w:rsid w:val="007D3B98"/>
    <w:rsid w:val="007E2AE3"/>
    <w:rsid w:val="007E5D0E"/>
    <w:rsid w:val="007F4BE2"/>
    <w:rsid w:val="0080221F"/>
    <w:rsid w:val="008129DA"/>
    <w:rsid w:val="00836E0F"/>
    <w:rsid w:val="00846167"/>
    <w:rsid w:val="00855817"/>
    <w:rsid w:val="008578DD"/>
    <w:rsid w:val="00860D0E"/>
    <w:rsid w:val="008621AD"/>
    <w:rsid w:val="00865268"/>
    <w:rsid w:val="00870DCD"/>
    <w:rsid w:val="0088555E"/>
    <w:rsid w:val="00887143"/>
    <w:rsid w:val="00887942"/>
    <w:rsid w:val="008A0013"/>
    <w:rsid w:val="008A302A"/>
    <w:rsid w:val="008A51A9"/>
    <w:rsid w:val="008A61D5"/>
    <w:rsid w:val="008A7888"/>
    <w:rsid w:val="008B04D4"/>
    <w:rsid w:val="008C45C2"/>
    <w:rsid w:val="008C5872"/>
    <w:rsid w:val="008C6264"/>
    <w:rsid w:val="008C6727"/>
    <w:rsid w:val="008D1D75"/>
    <w:rsid w:val="008D4279"/>
    <w:rsid w:val="008E20A2"/>
    <w:rsid w:val="008E7968"/>
    <w:rsid w:val="008F0A35"/>
    <w:rsid w:val="008F60BB"/>
    <w:rsid w:val="008F7D61"/>
    <w:rsid w:val="00903065"/>
    <w:rsid w:val="00917751"/>
    <w:rsid w:val="009227C3"/>
    <w:rsid w:val="00930CC3"/>
    <w:rsid w:val="009344F2"/>
    <w:rsid w:val="0093563E"/>
    <w:rsid w:val="00941563"/>
    <w:rsid w:val="00942E34"/>
    <w:rsid w:val="00962EAF"/>
    <w:rsid w:val="00986283"/>
    <w:rsid w:val="009B3A65"/>
    <w:rsid w:val="009C24D2"/>
    <w:rsid w:val="009D0C84"/>
    <w:rsid w:val="009D43E5"/>
    <w:rsid w:val="009E1CF7"/>
    <w:rsid w:val="009E47C9"/>
    <w:rsid w:val="00A051C5"/>
    <w:rsid w:val="00A11333"/>
    <w:rsid w:val="00A150F4"/>
    <w:rsid w:val="00A20040"/>
    <w:rsid w:val="00A21CF0"/>
    <w:rsid w:val="00A228B0"/>
    <w:rsid w:val="00A247E2"/>
    <w:rsid w:val="00A431D1"/>
    <w:rsid w:val="00A6359D"/>
    <w:rsid w:val="00A653B8"/>
    <w:rsid w:val="00A83BC0"/>
    <w:rsid w:val="00A92D4C"/>
    <w:rsid w:val="00A93EDC"/>
    <w:rsid w:val="00A95BCB"/>
    <w:rsid w:val="00AA497C"/>
    <w:rsid w:val="00AC437B"/>
    <w:rsid w:val="00AD3F43"/>
    <w:rsid w:val="00AD6A26"/>
    <w:rsid w:val="00AD6F65"/>
    <w:rsid w:val="00AF6A2E"/>
    <w:rsid w:val="00AF72BB"/>
    <w:rsid w:val="00B03474"/>
    <w:rsid w:val="00B17920"/>
    <w:rsid w:val="00B21950"/>
    <w:rsid w:val="00B2516C"/>
    <w:rsid w:val="00B25338"/>
    <w:rsid w:val="00B41802"/>
    <w:rsid w:val="00B41A04"/>
    <w:rsid w:val="00B46DA0"/>
    <w:rsid w:val="00B50266"/>
    <w:rsid w:val="00B5078C"/>
    <w:rsid w:val="00B57054"/>
    <w:rsid w:val="00B57F96"/>
    <w:rsid w:val="00B93B7A"/>
    <w:rsid w:val="00B95455"/>
    <w:rsid w:val="00B968D5"/>
    <w:rsid w:val="00B96ABA"/>
    <w:rsid w:val="00BA0332"/>
    <w:rsid w:val="00BA4993"/>
    <w:rsid w:val="00BB30A5"/>
    <w:rsid w:val="00BB3349"/>
    <w:rsid w:val="00BC19E0"/>
    <w:rsid w:val="00BC5D70"/>
    <w:rsid w:val="00BC5E2E"/>
    <w:rsid w:val="00BD1DC9"/>
    <w:rsid w:val="00BD4C13"/>
    <w:rsid w:val="00BD6F34"/>
    <w:rsid w:val="00BE1536"/>
    <w:rsid w:val="00BE7157"/>
    <w:rsid w:val="00BF0817"/>
    <w:rsid w:val="00BF1894"/>
    <w:rsid w:val="00BF3FD1"/>
    <w:rsid w:val="00C10176"/>
    <w:rsid w:val="00C11C6D"/>
    <w:rsid w:val="00C30A2F"/>
    <w:rsid w:val="00C30ECE"/>
    <w:rsid w:val="00C44035"/>
    <w:rsid w:val="00C52531"/>
    <w:rsid w:val="00C52698"/>
    <w:rsid w:val="00C87188"/>
    <w:rsid w:val="00C93BE4"/>
    <w:rsid w:val="00CA7A5E"/>
    <w:rsid w:val="00CA7A76"/>
    <w:rsid w:val="00CB17FB"/>
    <w:rsid w:val="00CC57BD"/>
    <w:rsid w:val="00CC7FE9"/>
    <w:rsid w:val="00CD657C"/>
    <w:rsid w:val="00CD6F27"/>
    <w:rsid w:val="00D00E30"/>
    <w:rsid w:val="00D0366E"/>
    <w:rsid w:val="00D10E58"/>
    <w:rsid w:val="00D13622"/>
    <w:rsid w:val="00D14D51"/>
    <w:rsid w:val="00D3336C"/>
    <w:rsid w:val="00D358A6"/>
    <w:rsid w:val="00D37ADC"/>
    <w:rsid w:val="00D43E67"/>
    <w:rsid w:val="00D50AB5"/>
    <w:rsid w:val="00D51E5B"/>
    <w:rsid w:val="00D5466F"/>
    <w:rsid w:val="00D56E1B"/>
    <w:rsid w:val="00D61B2A"/>
    <w:rsid w:val="00D742A7"/>
    <w:rsid w:val="00D837EC"/>
    <w:rsid w:val="00D85158"/>
    <w:rsid w:val="00D930CB"/>
    <w:rsid w:val="00DB70A7"/>
    <w:rsid w:val="00DB7827"/>
    <w:rsid w:val="00DC2643"/>
    <w:rsid w:val="00DC557E"/>
    <w:rsid w:val="00DC5921"/>
    <w:rsid w:val="00DD2B18"/>
    <w:rsid w:val="00DF1218"/>
    <w:rsid w:val="00DF3EF5"/>
    <w:rsid w:val="00DF493A"/>
    <w:rsid w:val="00DF77A7"/>
    <w:rsid w:val="00E01A81"/>
    <w:rsid w:val="00E033F7"/>
    <w:rsid w:val="00E07082"/>
    <w:rsid w:val="00E114D3"/>
    <w:rsid w:val="00E11A11"/>
    <w:rsid w:val="00E164DC"/>
    <w:rsid w:val="00E20288"/>
    <w:rsid w:val="00E20CDE"/>
    <w:rsid w:val="00E21527"/>
    <w:rsid w:val="00E36650"/>
    <w:rsid w:val="00E53A0F"/>
    <w:rsid w:val="00E53B88"/>
    <w:rsid w:val="00E604A8"/>
    <w:rsid w:val="00E62276"/>
    <w:rsid w:val="00E62709"/>
    <w:rsid w:val="00E74ED8"/>
    <w:rsid w:val="00E84148"/>
    <w:rsid w:val="00E84685"/>
    <w:rsid w:val="00E86558"/>
    <w:rsid w:val="00E9384F"/>
    <w:rsid w:val="00EB2FBF"/>
    <w:rsid w:val="00EB323A"/>
    <w:rsid w:val="00EB43CD"/>
    <w:rsid w:val="00EC2738"/>
    <w:rsid w:val="00EC3051"/>
    <w:rsid w:val="00EC6415"/>
    <w:rsid w:val="00ED0E55"/>
    <w:rsid w:val="00ED506D"/>
    <w:rsid w:val="00ED58E2"/>
    <w:rsid w:val="00EE010E"/>
    <w:rsid w:val="00EE4A4C"/>
    <w:rsid w:val="00EF1EA9"/>
    <w:rsid w:val="00EF3777"/>
    <w:rsid w:val="00F01A9A"/>
    <w:rsid w:val="00F029BC"/>
    <w:rsid w:val="00F03544"/>
    <w:rsid w:val="00F0420A"/>
    <w:rsid w:val="00F22CED"/>
    <w:rsid w:val="00F26745"/>
    <w:rsid w:val="00F3320E"/>
    <w:rsid w:val="00F37795"/>
    <w:rsid w:val="00F409CB"/>
    <w:rsid w:val="00F4306A"/>
    <w:rsid w:val="00F43560"/>
    <w:rsid w:val="00F54AFC"/>
    <w:rsid w:val="00F66971"/>
    <w:rsid w:val="00F84B02"/>
    <w:rsid w:val="00F87FCA"/>
    <w:rsid w:val="00F92F55"/>
    <w:rsid w:val="00FA69FD"/>
    <w:rsid w:val="00FD3207"/>
    <w:rsid w:val="00FF5C59"/>
    <w:rsid w:val="00FF5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4A089F"/>
    <w:pPr>
      <w:spacing w:before="100" w:beforeAutospacing="1" w:after="210"/>
      <w:outlineLvl w:val="1"/>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A17"/>
    <w:pPr>
      <w:tabs>
        <w:tab w:val="center" w:pos="4153"/>
        <w:tab w:val="right" w:pos="8306"/>
      </w:tabs>
    </w:pPr>
  </w:style>
  <w:style w:type="character" w:customStyle="1" w:styleId="HeaderChar">
    <w:name w:val="Header Char"/>
    <w:basedOn w:val="DefaultParagraphFont"/>
    <w:link w:val="Header"/>
    <w:rsid w:val="00595A17"/>
    <w:rPr>
      <w:rFonts w:ascii="Times New Roman" w:eastAsia="Times New Roman" w:hAnsi="Times New Roman" w:cs="Times New Roman"/>
      <w:sz w:val="24"/>
      <w:szCs w:val="24"/>
      <w:lang w:eastAsia="en-AU"/>
    </w:rPr>
  </w:style>
  <w:style w:type="paragraph" w:styleId="Footer">
    <w:name w:val="footer"/>
    <w:basedOn w:val="Normal"/>
    <w:link w:val="FooterChar"/>
    <w:rsid w:val="00595A17"/>
    <w:pPr>
      <w:tabs>
        <w:tab w:val="center" w:pos="4153"/>
        <w:tab w:val="right" w:pos="8306"/>
      </w:tabs>
    </w:pPr>
  </w:style>
  <w:style w:type="character" w:customStyle="1" w:styleId="FooterChar">
    <w:name w:val="Footer Char"/>
    <w:basedOn w:val="DefaultParagraphFont"/>
    <w:link w:val="Footer"/>
    <w:rsid w:val="00595A17"/>
    <w:rPr>
      <w:rFonts w:ascii="Times New Roman" w:eastAsia="Times New Roman" w:hAnsi="Times New Roman" w:cs="Times New Roman"/>
      <w:sz w:val="24"/>
      <w:szCs w:val="24"/>
      <w:lang w:eastAsia="en-AU"/>
    </w:rPr>
  </w:style>
  <w:style w:type="character" w:styleId="PageNumber">
    <w:name w:val="page number"/>
    <w:basedOn w:val="DefaultParagraphFont"/>
    <w:rsid w:val="00595A17"/>
  </w:style>
  <w:style w:type="character" w:styleId="Hyperlink">
    <w:name w:val="Hyperlink"/>
    <w:basedOn w:val="DefaultParagraphFont"/>
    <w:rsid w:val="00595A17"/>
    <w:rPr>
      <w:color w:val="0000FF"/>
      <w:u w:val="single"/>
    </w:rPr>
  </w:style>
  <w:style w:type="paragraph" w:customStyle="1" w:styleId="ContactDetailsBOLD">
    <w:name w:val="Contact Details BOLD"/>
    <w:basedOn w:val="Normal"/>
    <w:rsid w:val="00595A17"/>
    <w:pPr>
      <w:tabs>
        <w:tab w:val="left" w:pos="2460"/>
      </w:tabs>
      <w:autoSpaceDE w:val="0"/>
      <w:autoSpaceDN w:val="0"/>
      <w:adjustRightInd w:val="0"/>
      <w:spacing w:line="200" w:lineRule="atLeast"/>
      <w:textAlignment w:val="center"/>
    </w:pPr>
    <w:rPr>
      <w:rFonts w:ascii="Myriad Pro Light" w:hAnsi="Myriad Pro Light" w:cs="Myriad Pro Light"/>
      <w:color w:val="820C2B"/>
      <w:sz w:val="17"/>
      <w:szCs w:val="17"/>
      <w:lang w:val="en-US"/>
    </w:rPr>
  </w:style>
  <w:style w:type="character" w:customStyle="1" w:styleId="Heading01">
    <w:name w:val="Heading01"/>
    <w:basedOn w:val="DefaultParagraphFont"/>
    <w:rsid w:val="00595A17"/>
    <w:rPr>
      <w:rFonts w:ascii="Arial" w:hAnsi="Arial"/>
      <w:sz w:val="48"/>
    </w:rPr>
  </w:style>
  <w:style w:type="paragraph" w:customStyle="1" w:styleId="Body">
    <w:name w:val="Body"/>
    <w:basedOn w:val="Normal"/>
    <w:rsid w:val="00595A17"/>
    <w:rPr>
      <w:rFonts w:ascii="Arial" w:hAnsi="Arial"/>
      <w:sz w:val="22"/>
    </w:rPr>
  </w:style>
  <w:style w:type="paragraph" w:styleId="BalloonText">
    <w:name w:val="Balloon Text"/>
    <w:basedOn w:val="Normal"/>
    <w:link w:val="BalloonTextChar"/>
    <w:uiPriority w:val="99"/>
    <w:semiHidden/>
    <w:unhideWhenUsed/>
    <w:rsid w:val="00595A17"/>
    <w:rPr>
      <w:rFonts w:ascii="Tahoma" w:hAnsi="Tahoma" w:cs="Tahoma"/>
      <w:sz w:val="16"/>
      <w:szCs w:val="16"/>
    </w:rPr>
  </w:style>
  <w:style w:type="character" w:customStyle="1" w:styleId="BalloonTextChar">
    <w:name w:val="Balloon Text Char"/>
    <w:basedOn w:val="DefaultParagraphFont"/>
    <w:link w:val="BalloonText"/>
    <w:uiPriority w:val="99"/>
    <w:semiHidden/>
    <w:rsid w:val="00595A17"/>
    <w:rPr>
      <w:rFonts w:ascii="Tahoma" w:eastAsia="Times New Roman" w:hAnsi="Tahoma" w:cs="Tahoma"/>
      <w:sz w:val="16"/>
      <w:szCs w:val="16"/>
      <w:lang w:eastAsia="en-AU"/>
    </w:rPr>
  </w:style>
  <w:style w:type="paragraph" w:customStyle="1" w:styleId="Heading02">
    <w:name w:val="Heading02"/>
    <w:basedOn w:val="Normal"/>
    <w:rsid w:val="00595A17"/>
    <w:pPr>
      <w:spacing w:before="80"/>
    </w:pPr>
    <w:rPr>
      <w:rFonts w:ascii="Arial" w:hAnsi="Arial" w:cs="Arial"/>
      <w:b/>
      <w:sz w:val="36"/>
      <w:szCs w:val="32"/>
    </w:rPr>
  </w:style>
  <w:style w:type="paragraph" w:styleId="NormalWeb">
    <w:name w:val="Normal (Web)"/>
    <w:basedOn w:val="Normal"/>
    <w:uiPriority w:val="99"/>
    <w:rsid w:val="00CD657C"/>
    <w:pPr>
      <w:spacing w:before="100" w:beforeAutospacing="1" w:after="240"/>
    </w:pPr>
    <w:rPr>
      <w:sz w:val="18"/>
      <w:szCs w:val="18"/>
    </w:rPr>
  </w:style>
  <w:style w:type="paragraph" w:styleId="ListParagraph">
    <w:name w:val="List Paragraph"/>
    <w:basedOn w:val="Normal"/>
    <w:uiPriority w:val="34"/>
    <w:qFormat/>
    <w:rsid w:val="008D4279"/>
    <w:pPr>
      <w:ind w:left="720"/>
      <w:contextualSpacing/>
    </w:pPr>
  </w:style>
  <w:style w:type="character" w:customStyle="1" w:styleId="Heading2Char">
    <w:name w:val="Heading 2 Char"/>
    <w:basedOn w:val="DefaultParagraphFont"/>
    <w:link w:val="Heading2"/>
    <w:uiPriority w:val="9"/>
    <w:rsid w:val="004A089F"/>
    <w:rPr>
      <w:rFonts w:ascii="Times New Roman" w:eastAsia="Times New Roman" w:hAnsi="Times New Roman" w:cs="Times New Roman"/>
      <w:b/>
      <w:bCs/>
      <w:color w:val="000000"/>
      <w:sz w:val="27"/>
      <w:szCs w:val="27"/>
      <w:lang w:eastAsia="en-AU"/>
    </w:rPr>
  </w:style>
  <w:style w:type="character" w:styleId="Strong">
    <w:name w:val="Strong"/>
    <w:uiPriority w:val="22"/>
    <w:qFormat/>
    <w:rsid w:val="004A089F"/>
    <w:rPr>
      <w:b/>
      <w:bCs/>
    </w:rPr>
  </w:style>
  <w:style w:type="character" w:styleId="FollowedHyperlink">
    <w:name w:val="FollowedHyperlink"/>
    <w:basedOn w:val="DefaultParagraphFont"/>
    <w:uiPriority w:val="99"/>
    <w:semiHidden/>
    <w:unhideWhenUsed/>
    <w:rsid w:val="00384E17"/>
    <w:rPr>
      <w:color w:val="800080" w:themeColor="followedHyperlink"/>
      <w:u w:val="single"/>
    </w:rPr>
  </w:style>
  <w:style w:type="paragraph" w:styleId="NoSpacing">
    <w:name w:val="No Spacing"/>
    <w:uiPriority w:val="1"/>
    <w:qFormat/>
    <w:rsid w:val="008129DA"/>
    <w:pPr>
      <w:spacing w:after="0"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qFormat/>
    <w:rsid w:val="008129DA"/>
    <w:rPr>
      <w:i/>
      <w:iCs/>
      <w:color w:val="808080" w:themeColor="text1" w:themeTint="7F"/>
    </w:rPr>
  </w:style>
  <w:style w:type="character" w:styleId="CommentReference">
    <w:name w:val="annotation reference"/>
    <w:basedOn w:val="DefaultParagraphFont"/>
    <w:uiPriority w:val="99"/>
    <w:semiHidden/>
    <w:unhideWhenUsed/>
    <w:rsid w:val="00D14D51"/>
    <w:rPr>
      <w:sz w:val="16"/>
      <w:szCs w:val="16"/>
    </w:rPr>
  </w:style>
  <w:style w:type="paragraph" w:styleId="CommentText">
    <w:name w:val="annotation text"/>
    <w:basedOn w:val="Normal"/>
    <w:link w:val="CommentTextChar"/>
    <w:uiPriority w:val="99"/>
    <w:semiHidden/>
    <w:unhideWhenUsed/>
    <w:rsid w:val="00D14D51"/>
    <w:rPr>
      <w:sz w:val="20"/>
      <w:szCs w:val="20"/>
    </w:rPr>
  </w:style>
  <w:style w:type="character" w:customStyle="1" w:styleId="CommentTextChar">
    <w:name w:val="Comment Text Char"/>
    <w:basedOn w:val="DefaultParagraphFont"/>
    <w:link w:val="CommentText"/>
    <w:uiPriority w:val="99"/>
    <w:semiHidden/>
    <w:rsid w:val="00D14D5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14D51"/>
    <w:rPr>
      <w:b/>
      <w:bCs/>
    </w:rPr>
  </w:style>
  <w:style w:type="character" w:customStyle="1" w:styleId="CommentSubjectChar">
    <w:name w:val="Comment Subject Char"/>
    <w:basedOn w:val="CommentTextChar"/>
    <w:link w:val="CommentSubject"/>
    <w:uiPriority w:val="99"/>
    <w:semiHidden/>
    <w:rsid w:val="00D14D51"/>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4A089F"/>
    <w:pPr>
      <w:spacing w:before="100" w:beforeAutospacing="1" w:after="210"/>
      <w:outlineLvl w:val="1"/>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A17"/>
    <w:pPr>
      <w:tabs>
        <w:tab w:val="center" w:pos="4153"/>
        <w:tab w:val="right" w:pos="8306"/>
      </w:tabs>
    </w:pPr>
  </w:style>
  <w:style w:type="character" w:customStyle="1" w:styleId="HeaderChar">
    <w:name w:val="Header Char"/>
    <w:basedOn w:val="DefaultParagraphFont"/>
    <w:link w:val="Header"/>
    <w:rsid w:val="00595A17"/>
    <w:rPr>
      <w:rFonts w:ascii="Times New Roman" w:eastAsia="Times New Roman" w:hAnsi="Times New Roman" w:cs="Times New Roman"/>
      <w:sz w:val="24"/>
      <w:szCs w:val="24"/>
      <w:lang w:eastAsia="en-AU"/>
    </w:rPr>
  </w:style>
  <w:style w:type="paragraph" w:styleId="Footer">
    <w:name w:val="footer"/>
    <w:basedOn w:val="Normal"/>
    <w:link w:val="FooterChar"/>
    <w:rsid w:val="00595A17"/>
    <w:pPr>
      <w:tabs>
        <w:tab w:val="center" w:pos="4153"/>
        <w:tab w:val="right" w:pos="8306"/>
      </w:tabs>
    </w:pPr>
  </w:style>
  <w:style w:type="character" w:customStyle="1" w:styleId="FooterChar">
    <w:name w:val="Footer Char"/>
    <w:basedOn w:val="DefaultParagraphFont"/>
    <w:link w:val="Footer"/>
    <w:rsid w:val="00595A17"/>
    <w:rPr>
      <w:rFonts w:ascii="Times New Roman" w:eastAsia="Times New Roman" w:hAnsi="Times New Roman" w:cs="Times New Roman"/>
      <w:sz w:val="24"/>
      <w:szCs w:val="24"/>
      <w:lang w:eastAsia="en-AU"/>
    </w:rPr>
  </w:style>
  <w:style w:type="character" w:styleId="PageNumber">
    <w:name w:val="page number"/>
    <w:basedOn w:val="DefaultParagraphFont"/>
    <w:rsid w:val="00595A17"/>
  </w:style>
  <w:style w:type="character" w:styleId="Hyperlink">
    <w:name w:val="Hyperlink"/>
    <w:basedOn w:val="DefaultParagraphFont"/>
    <w:rsid w:val="00595A17"/>
    <w:rPr>
      <w:color w:val="0000FF"/>
      <w:u w:val="single"/>
    </w:rPr>
  </w:style>
  <w:style w:type="paragraph" w:customStyle="1" w:styleId="ContactDetailsBOLD">
    <w:name w:val="Contact Details BOLD"/>
    <w:basedOn w:val="Normal"/>
    <w:rsid w:val="00595A17"/>
    <w:pPr>
      <w:tabs>
        <w:tab w:val="left" w:pos="2460"/>
      </w:tabs>
      <w:autoSpaceDE w:val="0"/>
      <w:autoSpaceDN w:val="0"/>
      <w:adjustRightInd w:val="0"/>
      <w:spacing w:line="200" w:lineRule="atLeast"/>
      <w:textAlignment w:val="center"/>
    </w:pPr>
    <w:rPr>
      <w:rFonts w:ascii="Myriad Pro Light" w:hAnsi="Myriad Pro Light" w:cs="Myriad Pro Light"/>
      <w:color w:val="820C2B"/>
      <w:sz w:val="17"/>
      <w:szCs w:val="17"/>
      <w:lang w:val="en-US"/>
    </w:rPr>
  </w:style>
  <w:style w:type="character" w:customStyle="1" w:styleId="Heading01">
    <w:name w:val="Heading01"/>
    <w:basedOn w:val="DefaultParagraphFont"/>
    <w:rsid w:val="00595A17"/>
    <w:rPr>
      <w:rFonts w:ascii="Arial" w:hAnsi="Arial"/>
      <w:sz w:val="48"/>
    </w:rPr>
  </w:style>
  <w:style w:type="paragraph" w:customStyle="1" w:styleId="Body">
    <w:name w:val="Body"/>
    <w:basedOn w:val="Normal"/>
    <w:rsid w:val="00595A17"/>
    <w:rPr>
      <w:rFonts w:ascii="Arial" w:hAnsi="Arial"/>
      <w:sz w:val="22"/>
    </w:rPr>
  </w:style>
  <w:style w:type="paragraph" w:styleId="BalloonText">
    <w:name w:val="Balloon Text"/>
    <w:basedOn w:val="Normal"/>
    <w:link w:val="BalloonTextChar"/>
    <w:uiPriority w:val="99"/>
    <w:semiHidden/>
    <w:unhideWhenUsed/>
    <w:rsid w:val="00595A17"/>
    <w:rPr>
      <w:rFonts w:ascii="Tahoma" w:hAnsi="Tahoma" w:cs="Tahoma"/>
      <w:sz w:val="16"/>
      <w:szCs w:val="16"/>
    </w:rPr>
  </w:style>
  <w:style w:type="character" w:customStyle="1" w:styleId="BalloonTextChar">
    <w:name w:val="Balloon Text Char"/>
    <w:basedOn w:val="DefaultParagraphFont"/>
    <w:link w:val="BalloonText"/>
    <w:uiPriority w:val="99"/>
    <w:semiHidden/>
    <w:rsid w:val="00595A17"/>
    <w:rPr>
      <w:rFonts w:ascii="Tahoma" w:eastAsia="Times New Roman" w:hAnsi="Tahoma" w:cs="Tahoma"/>
      <w:sz w:val="16"/>
      <w:szCs w:val="16"/>
      <w:lang w:eastAsia="en-AU"/>
    </w:rPr>
  </w:style>
  <w:style w:type="paragraph" w:customStyle="1" w:styleId="Heading02">
    <w:name w:val="Heading02"/>
    <w:basedOn w:val="Normal"/>
    <w:rsid w:val="00595A17"/>
    <w:pPr>
      <w:spacing w:before="80"/>
    </w:pPr>
    <w:rPr>
      <w:rFonts w:ascii="Arial" w:hAnsi="Arial" w:cs="Arial"/>
      <w:b/>
      <w:sz w:val="36"/>
      <w:szCs w:val="32"/>
    </w:rPr>
  </w:style>
  <w:style w:type="paragraph" w:styleId="NormalWeb">
    <w:name w:val="Normal (Web)"/>
    <w:basedOn w:val="Normal"/>
    <w:uiPriority w:val="99"/>
    <w:rsid w:val="00CD657C"/>
    <w:pPr>
      <w:spacing w:before="100" w:beforeAutospacing="1" w:after="240"/>
    </w:pPr>
    <w:rPr>
      <w:sz w:val="18"/>
      <w:szCs w:val="18"/>
    </w:rPr>
  </w:style>
  <w:style w:type="paragraph" w:styleId="ListParagraph">
    <w:name w:val="List Paragraph"/>
    <w:basedOn w:val="Normal"/>
    <w:uiPriority w:val="34"/>
    <w:qFormat/>
    <w:rsid w:val="008D4279"/>
    <w:pPr>
      <w:ind w:left="720"/>
      <w:contextualSpacing/>
    </w:pPr>
  </w:style>
  <w:style w:type="character" w:customStyle="1" w:styleId="Heading2Char">
    <w:name w:val="Heading 2 Char"/>
    <w:basedOn w:val="DefaultParagraphFont"/>
    <w:link w:val="Heading2"/>
    <w:uiPriority w:val="9"/>
    <w:rsid w:val="004A089F"/>
    <w:rPr>
      <w:rFonts w:ascii="Times New Roman" w:eastAsia="Times New Roman" w:hAnsi="Times New Roman" w:cs="Times New Roman"/>
      <w:b/>
      <w:bCs/>
      <w:color w:val="000000"/>
      <w:sz w:val="27"/>
      <w:szCs w:val="27"/>
      <w:lang w:eastAsia="en-AU"/>
    </w:rPr>
  </w:style>
  <w:style w:type="character" w:styleId="Strong">
    <w:name w:val="Strong"/>
    <w:uiPriority w:val="22"/>
    <w:qFormat/>
    <w:rsid w:val="004A089F"/>
    <w:rPr>
      <w:b/>
      <w:bCs/>
    </w:rPr>
  </w:style>
  <w:style w:type="character" w:styleId="FollowedHyperlink">
    <w:name w:val="FollowedHyperlink"/>
    <w:basedOn w:val="DefaultParagraphFont"/>
    <w:uiPriority w:val="99"/>
    <w:semiHidden/>
    <w:unhideWhenUsed/>
    <w:rsid w:val="00384E17"/>
    <w:rPr>
      <w:color w:val="800080" w:themeColor="followedHyperlink"/>
      <w:u w:val="single"/>
    </w:rPr>
  </w:style>
  <w:style w:type="paragraph" w:styleId="NoSpacing">
    <w:name w:val="No Spacing"/>
    <w:uiPriority w:val="1"/>
    <w:qFormat/>
    <w:rsid w:val="008129DA"/>
    <w:pPr>
      <w:spacing w:after="0"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qFormat/>
    <w:rsid w:val="008129DA"/>
    <w:rPr>
      <w:i/>
      <w:iCs/>
      <w:color w:val="808080" w:themeColor="text1" w:themeTint="7F"/>
    </w:rPr>
  </w:style>
  <w:style w:type="character" w:styleId="CommentReference">
    <w:name w:val="annotation reference"/>
    <w:basedOn w:val="DefaultParagraphFont"/>
    <w:uiPriority w:val="99"/>
    <w:semiHidden/>
    <w:unhideWhenUsed/>
    <w:rsid w:val="00D14D51"/>
    <w:rPr>
      <w:sz w:val="16"/>
      <w:szCs w:val="16"/>
    </w:rPr>
  </w:style>
  <w:style w:type="paragraph" w:styleId="CommentText">
    <w:name w:val="annotation text"/>
    <w:basedOn w:val="Normal"/>
    <w:link w:val="CommentTextChar"/>
    <w:uiPriority w:val="99"/>
    <w:semiHidden/>
    <w:unhideWhenUsed/>
    <w:rsid w:val="00D14D51"/>
    <w:rPr>
      <w:sz w:val="20"/>
      <w:szCs w:val="20"/>
    </w:rPr>
  </w:style>
  <w:style w:type="character" w:customStyle="1" w:styleId="CommentTextChar">
    <w:name w:val="Comment Text Char"/>
    <w:basedOn w:val="DefaultParagraphFont"/>
    <w:link w:val="CommentText"/>
    <w:uiPriority w:val="99"/>
    <w:semiHidden/>
    <w:rsid w:val="00D14D5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14D51"/>
    <w:rPr>
      <w:b/>
      <w:bCs/>
    </w:rPr>
  </w:style>
  <w:style w:type="character" w:customStyle="1" w:styleId="CommentSubjectChar">
    <w:name w:val="Comment Subject Char"/>
    <w:basedOn w:val="CommentTextChar"/>
    <w:link w:val="CommentSubject"/>
    <w:uiPriority w:val="99"/>
    <w:semiHidden/>
    <w:rsid w:val="00D14D51"/>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3418">
      <w:bodyDiv w:val="1"/>
      <w:marLeft w:val="0"/>
      <w:marRight w:val="0"/>
      <w:marTop w:val="0"/>
      <w:marBottom w:val="0"/>
      <w:divBdr>
        <w:top w:val="none" w:sz="0" w:space="0" w:color="auto"/>
        <w:left w:val="none" w:sz="0" w:space="0" w:color="auto"/>
        <w:bottom w:val="none" w:sz="0" w:space="0" w:color="auto"/>
        <w:right w:val="none" w:sz="0" w:space="0" w:color="auto"/>
      </w:divBdr>
    </w:div>
    <w:div w:id="281963583">
      <w:bodyDiv w:val="1"/>
      <w:marLeft w:val="0"/>
      <w:marRight w:val="0"/>
      <w:marTop w:val="0"/>
      <w:marBottom w:val="0"/>
      <w:divBdr>
        <w:top w:val="none" w:sz="0" w:space="0" w:color="auto"/>
        <w:left w:val="none" w:sz="0" w:space="0" w:color="auto"/>
        <w:bottom w:val="none" w:sz="0" w:space="0" w:color="auto"/>
        <w:right w:val="none" w:sz="0" w:space="0" w:color="auto"/>
      </w:divBdr>
    </w:div>
    <w:div w:id="341980576">
      <w:bodyDiv w:val="1"/>
      <w:marLeft w:val="0"/>
      <w:marRight w:val="0"/>
      <w:marTop w:val="0"/>
      <w:marBottom w:val="0"/>
      <w:divBdr>
        <w:top w:val="none" w:sz="0" w:space="0" w:color="auto"/>
        <w:left w:val="none" w:sz="0" w:space="0" w:color="auto"/>
        <w:bottom w:val="none" w:sz="0" w:space="0" w:color="auto"/>
        <w:right w:val="none" w:sz="0" w:space="0" w:color="auto"/>
      </w:divBdr>
    </w:div>
    <w:div w:id="348607457">
      <w:bodyDiv w:val="1"/>
      <w:marLeft w:val="0"/>
      <w:marRight w:val="0"/>
      <w:marTop w:val="0"/>
      <w:marBottom w:val="0"/>
      <w:divBdr>
        <w:top w:val="none" w:sz="0" w:space="0" w:color="auto"/>
        <w:left w:val="none" w:sz="0" w:space="0" w:color="auto"/>
        <w:bottom w:val="none" w:sz="0" w:space="0" w:color="auto"/>
        <w:right w:val="none" w:sz="0" w:space="0" w:color="auto"/>
      </w:divBdr>
    </w:div>
    <w:div w:id="514078535">
      <w:bodyDiv w:val="1"/>
      <w:marLeft w:val="0"/>
      <w:marRight w:val="0"/>
      <w:marTop w:val="0"/>
      <w:marBottom w:val="0"/>
      <w:divBdr>
        <w:top w:val="none" w:sz="0" w:space="0" w:color="auto"/>
        <w:left w:val="none" w:sz="0" w:space="0" w:color="auto"/>
        <w:bottom w:val="none" w:sz="0" w:space="0" w:color="auto"/>
        <w:right w:val="none" w:sz="0" w:space="0" w:color="auto"/>
      </w:divBdr>
      <w:divsChild>
        <w:div w:id="1035428101">
          <w:marLeft w:val="0"/>
          <w:marRight w:val="0"/>
          <w:marTop w:val="0"/>
          <w:marBottom w:val="0"/>
          <w:divBdr>
            <w:top w:val="single" w:sz="6" w:space="0" w:color="CCCCCC"/>
            <w:left w:val="none" w:sz="0" w:space="0" w:color="auto"/>
            <w:bottom w:val="single" w:sz="6" w:space="0" w:color="FFFFFF"/>
            <w:right w:val="none" w:sz="0" w:space="0" w:color="auto"/>
          </w:divBdr>
          <w:divsChild>
            <w:div w:id="2102874710">
              <w:marLeft w:val="0"/>
              <w:marRight w:val="0"/>
              <w:marTop w:val="100"/>
              <w:marBottom w:val="100"/>
              <w:divBdr>
                <w:top w:val="none" w:sz="0" w:space="0" w:color="auto"/>
                <w:left w:val="none" w:sz="0" w:space="0" w:color="auto"/>
                <w:bottom w:val="none" w:sz="0" w:space="0" w:color="auto"/>
                <w:right w:val="none" w:sz="0" w:space="0" w:color="auto"/>
              </w:divBdr>
              <w:divsChild>
                <w:div w:id="19989160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48842598">
      <w:bodyDiv w:val="1"/>
      <w:marLeft w:val="0"/>
      <w:marRight w:val="0"/>
      <w:marTop w:val="0"/>
      <w:marBottom w:val="0"/>
      <w:divBdr>
        <w:top w:val="none" w:sz="0" w:space="0" w:color="auto"/>
        <w:left w:val="none" w:sz="0" w:space="0" w:color="auto"/>
        <w:bottom w:val="none" w:sz="0" w:space="0" w:color="auto"/>
        <w:right w:val="none" w:sz="0" w:space="0" w:color="auto"/>
      </w:divBdr>
    </w:div>
    <w:div w:id="749622541">
      <w:bodyDiv w:val="1"/>
      <w:marLeft w:val="0"/>
      <w:marRight w:val="0"/>
      <w:marTop w:val="0"/>
      <w:marBottom w:val="0"/>
      <w:divBdr>
        <w:top w:val="none" w:sz="0" w:space="0" w:color="auto"/>
        <w:left w:val="none" w:sz="0" w:space="0" w:color="auto"/>
        <w:bottom w:val="none" w:sz="0" w:space="0" w:color="auto"/>
        <w:right w:val="none" w:sz="0" w:space="0" w:color="auto"/>
      </w:divBdr>
    </w:div>
    <w:div w:id="963537814">
      <w:bodyDiv w:val="1"/>
      <w:marLeft w:val="0"/>
      <w:marRight w:val="0"/>
      <w:marTop w:val="0"/>
      <w:marBottom w:val="0"/>
      <w:divBdr>
        <w:top w:val="none" w:sz="0" w:space="0" w:color="auto"/>
        <w:left w:val="none" w:sz="0" w:space="0" w:color="auto"/>
        <w:bottom w:val="none" w:sz="0" w:space="0" w:color="auto"/>
        <w:right w:val="none" w:sz="0" w:space="0" w:color="auto"/>
      </w:divBdr>
    </w:div>
    <w:div w:id="1007485002">
      <w:bodyDiv w:val="1"/>
      <w:marLeft w:val="0"/>
      <w:marRight w:val="0"/>
      <w:marTop w:val="0"/>
      <w:marBottom w:val="0"/>
      <w:divBdr>
        <w:top w:val="none" w:sz="0" w:space="0" w:color="auto"/>
        <w:left w:val="none" w:sz="0" w:space="0" w:color="auto"/>
        <w:bottom w:val="none" w:sz="0" w:space="0" w:color="auto"/>
        <w:right w:val="none" w:sz="0" w:space="0" w:color="auto"/>
      </w:divBdr>
    </w:div>
    <w:div w:id="1063337928">
      <w:bodyDiv w:val="1"/>
      <w:marLeft w:val="0"/>
      <w:marRight w:val="0"/>
      <w:marTop w:val="0"/>
      <w:marBottom w:val="0"/>
      <w:divBdr>
        <w:top w:val="none" w:sz="0" w:space="0" w:color="auto"/>
        <w:left w:val="none" w:sz="0" w:space="0" w:color="auto"/>
        <w:bottom w:val="none" w:sz="0" w:space="0" w:color="auto"/>
        <w:right w:val="none" w:sz="0" w:space="0" w:color="auto"/>
      </w:divBdr>
      <w:divsChild>
        <w:div w:id="2019189388">
          <w:marLeft w:val="0"/>
          <w:marRight w:val="0"/>
          <w:marTop w:val="0"/>
          <w:marBottom w:val="0"/>
          <w:divBdr>
            <w:top w:val="single" w:sz="6" w:space="0" w:color="CCCCCC"/>
            <w:left w:val="none" w:sz="0" w:space="0" w:color="auto"/>
            <w:bottom w:val="single" w:sz="6" w:space="0" w:color="FFFFFF"/>
            <w:right w:val="none" w:sz="0" w:space="0" w:color="auto"/>
          </w:divBdr>
          <w:divsChild>
            <w:div w:id="1816989837">
              <w:marLeft w:val="0"/>
              <w:marRight w:val="0"/>
              <w:marTop w:val="100"/>
              <w:marBottom w:val="100"/>
              <w:divBdr>
                <w:top w:val="none" w:sz="0" w:space="0" w:color="auto"/>
                <w:left w:val="none" w:sz="0" w:space="0" w:color="auto"/>
                <w:bottom w:val="none" w:sz="0" w:space="0" w:color="auto"/>
                <w:right w:val="none" w:sz="0" w:space="0" w:color="auto"/>
              </w:divBdr>
              <w:divsChild>
                <w:div w:id="951981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86940692">
      <w:bodyDiv w:val="1"/>
      <w:marLeft w:val="0"/>
      <w:marRight w:val="0"/>
      <w:marTop w:val="0"/>
      <w:marBottom w:val="0"/>
      <w:divBdr>
        <w:top w:val="none" w:sz="0" w:space="0" w:color="auto"/>
        <w:left w:val="none" w:sz="0" w:space="0" w:color="auto"/>
        <w:bottom w:val="none" w:sz="0" w:space="0" w:color="auto"/>
        <w:right w:val="none" w:sz="0" w:space="0" w:color="auto"/>
      </w:divBdr>
    </w:div>
    <w:div w:id="1224298027">
      <w:bodyDiv w:val="1"/>
      <w:marLeft w:val="0"/>
      <w:marRight w:val="0"/>
      <w:marTop w:val="0"/>
      <w:marBottom w:val="0"/>
      <w:divBdr>
        <w:top w:val="none" w:sz="0" w:space="0" w:color="auto"/>
        <w:left w:val="none" w:sz="0" w:space="0" w:color="auto"/>
        <w:bottom w:val="none" w:sz="0" w:space="0" w:color="auto"/>
        <w:right w:val="none" w:sz="0" w:space="0" w:color="auto"/>
      </w:divBdr>
    </w:div>
    <w:div w:id="1284268287">
      <w:bodyDiv w:val="1"/>
      <w:marLeft w:val="0"/>
      <w:marRight w:val="0"/>
      <w:marTop w:val="0"/>
      <w:marBottom w:val="0"/>
      <w:divBdr>
        <w:top w:val="none" w:sz="0" w:space="0" w:color="auto"/>
        <w:left w:val="none" w:sz="0" w:space="0" w:color="auto"/>
        <w:bottom w:val="none" w:sz="0" w:space="0" w:color="auto"/>
        <w:right w:val="none" w:sz="0" w:space="0" w:color="auto"/>
      </w:divBdr>
    </w:div>
    <w:div w:id="1323653761">
      <w:bodyDiv w:val="1"/>
      <w:marLeft w:val="0"/>
      <w:marRight w:val="0"/>
      <w:marTop w:val="0"/>
      <w:marBottom w:val="0"/>
      <w:divBdr>
        <w:top w:val="none" w:sz="0" w:space="0" w:color="auto"/>
        <w:left w:val="none" w:sz="0" w:space="0" w:color="auto"/>
        <w:bottom w:val="none" w:sz="0" w:space="0" w:color="auto"/>
        <w:right w:val="none" w:sz="0" w:space="0" w:color="auto"/>
      </w:divBdr>
    </w:div>
    <w:div w:id="1398745703">
      <w:bodyDiv w:val="1"/>
      <w:marLeft w:val="0"/>
      <w:marRight w:val="0"/>
      <w:marTop w:val="0"/>
      <w:marBottom w:val="0"/>
      <w:divBdr>
        <w:top w:val="none" w:sz="0" w:space="0" w:color="auto"/>
        <w:left w:val="none" w:sz="0" w:space="0" w:color="auto"/>
        <w:bottom w:val="none" w:sz="0" w:space="0" w:color="auto"/>
        <w:right w:val="none" w:sz="0" w:space="0" w:color="auto"/>
      </w:divBdr>
    </w:div>
    <w:div w:id="1402215501">
      <w:bodyDiv w:val="1"/>
      <w:marLeft w:val="0"/>
      <w:marRight w:val="0"/>
      <w:marTop w:val="0"/>
      <w:marBottom w:val="0"/>
      <w:divBdr>
        <w:top w:val="none" w:sz="0" w:space="0" w:color="auto"/>
        <w:left w:val="none" w:sz="0" w:space="0" w:color="auto"/>
        <w:bottom w:val="none" w:sz="0" w:space="0" w:color="auto"/>
        <w:right w:val="none" w:sz="0" w:space="0" w:color="auto"/>
      </w:divBdr>
    </w:div>
    <w:div w:id="1477336719">
      <w:bodyDiv w:val="1"/>
      <w:marLeft w:val="0"/>
      <w:marRight w:val="0"/>
      <w:marTop w:val="0"/>
      <w:marBottom w:val="0"/>
      <w:divBdr>
        <w:top w:val="none" w:sz="0" w:space="0" w:color="auto"/>
        <w:left w:val="none" w:sz="0" w:space="0" w:color="auto"/>
        <w:bottom w:val="none" w:sz="0" w:space="0" w:color="auto"/>
        <w:right w:val="none" w:sz="0" w:space="0" w:color="auto"/>
      </w:divBdr>
    </w:div>
    <w:div w:id="1617904043">
      <w:bodyDiv w:val="1"/>
      <w:marLeft w:val="0"/>
      <w:marRight w:val="0"/>
      <w:marTop w:val="0"/>
      <w:marBottom w:val="0"/>
      <w:divBdr>
        <w:top w:val="none" w:sz="0" w:space="0" w:color="auto"/>
        <w:left w:val="none" w:sz="0" w:space="0" w:color="auto"/>
        <w:bottom w:val="none" w:sz="0" w:space="0" w:color="auto"/>
        <w:right w:val="none" w:sz="0" w:space="0" w:color="auto"/>
      </w:divBdr>
    </w:div>
    <w:div w:id="1655137932">
      <w:bodyDiv w:val="1"/>
      <w:marLeft w:val="0"/>
      <w:marRight w:val="0"/>
      <w:marTop w:val="0"/>
      <w:marBottom w:val="0"/>
      <w:divBdr>
        <w:top w:val="none" w:sz="0" w:space="0" w:color="auto"/>
        <w:left w:val="none" w:sz="0" w:space="0" w:color="auto"/>
        <w:bottom w:val="none" w:sz="0" w:space="0" w:color="auto"/>
        <w:right w:val="none" w:sz="0" w:space="0" w:color="auto"/>
      </w:divBdr>
    </w:div>
    <w:div w:id="1813792812">
      <w:bodyDiv w:val="1"/>
      <w:marLeft w:val="0"/>
      <w:marRight w:val="0"/>
      <w:marTop w:val="0"/>
      <w:marBottom w:val="0"/>
      <w:divBdr>
        <w:top w:val="none" w:sz="0" w:space="0" w:color="auto"/>
        <w:left w:val="none" w:sz="0" w:space="0" w:color="auto"/>
        <w:bottom w:val="none" w:sz="0" w:space="0" w:color="auto"/>
        <w:right w:val="none" w:sz="0" w:space="0" w:color="auto"/>
      </w:divBdr>
    </w:div>
    <w:div w:id="1879930846">
      <w:bodyDiv w:val="1"/>
      <w:marLeft w:val="0"/>
      <w:marRight w:val="0"/>
      <w:marTop w:val="0"/>
      <w:marBottom w:val="0"/>
      <w:divBdr>
        <w:top w:val="none" w:sz="0" w:space="0" w:color="auto"/>
        <w:left w:val="none" w:sz="0" w:space="0" w:color="auto"/>
        <w:bottom w:val="none" w:sz="0" w:space="0" w:color="auto"/>
        <w:right w:val="none" w:sz="0" w:space="0" w:color="auto"/>
      </w:divBdr>
    </w:div>
    <w:div w:id="1888032689">
      <w:bodyDiv w:val="1"/>
      <w:marLeft w:val="0"/>
      <w:marRight w:val="0"/>
      <w:marTop w:val="0"/>
      <w:marBottom w:val="0"/>
      <w:divBdr>
        <w:top w:val="none" w:sz="0" w:space="0" w:color="auto"/>
        <w:left w:val="none" w:sz="0" w:space="0" w:color="auto"/>
        <w:bottom w:val="none" w:sz="0" w:space="0" w:color="auto"/>
        <w:right w:val="none" w:sz="0" w:space="0" w:color="auto"/>
      </w:divBdr>
    </w:div>
    <w:div w:id="19861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airwork.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ithne.johnston@fwo.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WO_DOCStatus xmlns="80418046-FBF2-4B2F-89C2-265AF9F7DAFA">Draft</FWO_DOCStatus>
    <TaxCatchAll xmlns="40af970b-4252-4815-98cc-bd20250a00a2">
      <Value>2</Value>
    </TaxCatchAll>
    <FWO_DocumentTopicTaxHTField0 xmlns="80418046-FBF2-4B2F-89C2-265AF9F7DAFA">
      <Terms xmlns="http://schemas.microsoft.com/office/infopath/2007/PartnerControls"/>
    </FWO_DocumentTopicTaxHTField0>
    <FWO_EnterpriseKeywordTaxHTField0 xmlns="80418046-FBF2-4B2F-89C2-265AF9F7DAFA">
      <Terms xmlns="http://schemas.microsoft.com/office/infopath/2007/PartnerControls"/>
    </FWO_EnterpriseKeywordTaxHTField0>
    <FWO_BCSTaxHTField0 xmlns="80418046-FBF2-4B2F-89C2-265AF9F7DAFA">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1289e9e1-ef94-43d2-a10d-8a05eb0ef192</TermId>
        </TermInfo>
      </Terms>
    </FWO_BCSTaxHTField0>
    <FWO_DocSecurityClassification xmlns="80418046-FBF2-4B2F-89C2-265AF9F7DAFA">Unclassified</FWO_DocSecurityClassification>
    <_dlc_DocId xmlns="40af970b-4252-4815-98cc-bd20250a00a2">DB-093380</_dlc_DocId>
    <_dlc_DocIdUrl xmlns="40af970b-4252-4815-98cc-bd20250a00a2">
      <Url>http://fwocollaboration.hosts.network/sites/b6/media-admin/_layouts/DocIdRedir.aspx?ID=DB-093380</Url>
      <Description>DB-093380</Description>
    </_dlc_DocIdUrl>
    <FWO_TRIM_SecurityClassification xmlns="80418046-FBF2-4B2F-89C2-265AF9F7DAFA">Unclassified</FWO_TRIM_SecurityClassification>
    <FWO_TRIM_DLM xmlns="80418046-FBF2-4B2F-89C2-265AF9F7DA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F9FE3B03AF6C364684C8602FB2C6F696" ma:contentTypeVersion="24" ma:contentTypeDescription="Document with BCS Classification" ma:contentTypeScope="" ma:versionID="268d56ade166fdf0ec640adbee36800f">
  <xsd:schema xmlns:xsd="http://www.w3.org/2001/XMLSchema" xmlns:xs="http://www.w3.org/2001/XMLSchema" xmlns:p="http://schemas.microsoft.com/office/2006/metadata/properties" xmlns:ns2="80418046-FBF2-4B2F-89C2-265AF9F7DAFA" xmlns:ns3="40af970b-4252-4815-98cc-bd20250a00a2" targetNamespace="http://schemas.microsoft.com/office/2006/metadata/properties" ma:root="true" ma:fieldsID="8eef08bc429180d4a08e2549235d9ea9" ns2:_="" ns3:_="">
    <xsd:import namespace="80418046-FBF2-4B2F-89C2-265AF9F7DAFA"/>
    <xsd:import namespace="40af970b-4252-4815-98cc-bd20250a00a2"/>
    <xsd:element name="properties">
      <xsd:complexType>
        <xsd:sequence>
          <xsd:element name="documentManagement">
            <xsd:complexType>
              <xsd:all>
                <xsd:element ref="ns2:FWO_DOCStatus" minOccurs="0"/>
                <xsd:element ref="ns2:FWO_DocSecurityClassification" minOccurs="0"/>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element ref="ns2:FWO_TRIM_SecurityClassification"/>
                <xsd:element ref="ns2:FWO_TRIM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18046-FBF2-4B2F-89C2-265AF9F7DAFA"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nillable="true" ma:displayName="FWO Document security classification" ma:default="For Official Use Only"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efe50b23-fd01-4e4b-b437-0b34d16ae5df"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cbe9b26f-f923-4124-921e-e61c0c01c30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20"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1"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40af970b-4252-4815-98cc-bd20250a00a2"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24679a49-de28-4d04-a812-f34b111499de}" ma:internalName="TaxCatchAll" ma:showField="CatchAllData" ma:web="40af970b-4252-4815-98cc-bd20250a0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C711-C617-4B0A-8C15-1B183ED1D6FF}">
  <ds:schemaRefs>
    <ds:schemaRef ds:uri="http://schemas.microsoft.com/sharepoint/events"/>
  </ds:schemaRefs>
</ds:datastoreItem>
</file>

<file path=customXml/itemProps2.xml><?xml version="1.0" encoding="utf-8"?>
<ds:datastoreItem xmlns:ds="http://schemas.openxmlformats.org/officeDocument/2006/customXml" ds:itemID="{EFADDA25-63DC-4981-8A46-A8B1AB7663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0af970b-4252-4815-98cc-bd20250a00a2"/>
    <ds:schemaRef ds:uri="80418046-FBF2-4B2F-89C2-265AF9F7DAF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6B9AD5-4F31-4E03-91D8-99721E3CE736}">
  <ds:schemaRefs>
    <ds:schemaRef ds:uri="http://schemas.microsoft.com/sharepoint/v3/contenttype/forms"/>
  </ds:schemaRefs>
</ds:datastoreItem>
</file>

<file path=customXml/itemProps4.xml><?xml version="1.0" encoding="utf-8"?>
<ds:datastoreItem xmlns:ds="http://schemas.openxmlformats.org/officeDocument/2006/customXml" ds:itemID="{F60DECCA-AA15-4882-9ACE-08A56294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8046-FBF2-4B2F-89C2-265AF9F7DAFA"/>
    <ds:schemaRef ds:uri="40af970b-4252-4815-98cc-bd20250a0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D67848-9D64-46C7-954C-A1426DC8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27C3F5FD.dotm</Template>
  <TotalTime>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Media Release Template.docx</vt:lpstr>
    </vt:vector>
  </TitlesOfParts>
  <Company>Australian Government</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Template.docx</dc:title>
  <dc:creator>Thomas McPherson</dc:creator>
  <cp:lastModifiedBy> EJ2540</cp:lastModifiedBy>
  <cp:revision>3</cp:revision>
  <cp:lastPrinted>2016-08-08T01:58:00Z</cp:lastPrinted>
  <dcterms:created xsi:type="dcterms:W3CDTF">2017-10-12T01:10:00Z</dcterms:created>
  <dcterms:modified xsi:type="dcterms:W3CDTF">2017-10-12T01:13:00Z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0x010100B2AA788ECC3F4F3EBCB0F00CED0A3A7000F9FE3B03AF6C364684C8602FB2C6F696</vt:lpwstr>
  </property>
  <property fmtid="{D5CDD505-2E9C-101B-9397-08002B2CF9AE}" pid="3" name="FWO_BCS">
    <vt:lpwstr>2;#Media|1289e9e1-ef94-43d2-a10d-8a05eb0ef192</vt:lpwstr>
  </property>
  <property fmtid="{D5CDD505-2E9C-101B-9397-08002B2CF9AE}" pid="4" name="_dlc_DocIdItemGuid">
    <vt:lpwstr>03fb39d1-9ea2-4f24-a3d3-b12742f3ada0</vt:lpwstr>
  </property>
  <property fmtid="{D5CDD505-2E9C-101B-9397-08002B2CF9AE}" pid="5" name="mvRef">
    <vt:lpwstr>Media Staff:DB-093380/1.0</vt:lpwstr>
  </property>
  <property fmtid="{D5CDD505-2E9C-101B-9397-08002B2CF9AE}" pid="6" name="FWO_DocumentTopic">
    <vt:lpwstr/>
  </property>
  <property fmtid="{D5CDD505-2E9C-101B-9397-08002B2CF9AE}" pid="7" name="FWO_EnterpriseKeyword">
    <vt:lpwstr/>
  </property>
</Properties>
</file>