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23E" w14:textId="77777777" w:rsidR="00B27FFD" w:rsidRDefault="00B27FFD" w:rsidP="00B27FFD">
      <w:pPr>
        <w:rPr>
          <w:b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8121351" wp14:editId="5740C001">
            <wp:extent cx="1111107" cy="109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MA_training_logo_State_Neutral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71" cy="109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3784" w14:textId="77777777" w:rsidR="00B27FFD" w:rsidRPr="00B27FFD" w:rsidRDefault="00B27FFD" w:rsidP="00B27FFD">
      <w:pPr>
        <w:jc w:val="right"/>
        <w:rPr>
          <w:b/>
          <w:sz w:val="22"/>
          <w:szCs w:val="22"/>
          <w:lang w:val="en-AU"/>
        </w:rPr>
      </w:pPr>
      <w:r w:rsidRPr="00B27FFD">
        <w:rPr>
          <w:b/>
          <w:sz w:val="22"/>
          <w:szCs w:val="22"/>
          <w:lang w:val="en-AU"/>
        </w:rPr>
        <w:t>12/10/17</w:t>
      </w:r>
    </w:p>
    <w:p w14:paraId="59843844" w14:textId="5B1E8DF4" w:rsidR="00B27FFD" w:rsidRPr="00B27FFD" w:rsidRDefault="00B27FFD" w:rsidP="00B27FFD">
      <w:pPr>
        <w:jc w:val="right"/>
        <w:rPr>
          <w:sz w:val="32"/>
          <w:szCs w:val="32"/>
          <w:lang w:val="en-AU"/>
        </w:rPr>
      </w:pPr>
      <w:r w:rsidRPr="00B27FFD">
        <w:rPr>
          <w:b/>
          <w:sz w:val="32"/>
          <w:szCs w:val="32"/>
          <w:lang w:val="en-AU"/>
        </w:rPr>
        <w:t>FOR IMMEDIATE RELEASE</w:t>
      </w:r>
      <w:r>
        <w:rPr>
          <w:b/>
          <w:sz w:val="32"/>
          <w:szCs w:val="32"/>
          <w:lang w:val="en-AU"/>
        </w:rPr>
        <w:t xml:space="preserve"> </w:t>
      </w:r>
    </w:p>
    <w:p w14:paraId="557D39A9" w14:textId="77777777" w:rsidR="001009E3" w:rsidRPr="00B27FFD" w:rsidRDefault="001009E3">
      <w:pPr>
        <w:rPr>
          <w:b/>
          <w:lang w:val="en-AU"/>
        </w:rPr>
      </w:pPr>
    </w:p>
    <w:p w14:paraId="5746CF91" w14:textId="65E93AD3" w:rsidR="004F593A" w:rsidRPr="00A006CD" w:rsidRDefault="003D3FAC" w:rsidP="004F593A">
      <w:pPr>
        <w:rPr>
          <w:b/>
          <w:sz w:val="28"/>
          <w:szCs w:val="28"/>
          <w:lang w:val="en-AU"/>
        </w:rPr>
      </w:pPr>
      <w:r w:rsidRPr="003D3FAC">
        <w:rPr>
          <w:b/>
          <w:sz w:val="28"/>
          <w:szCs w:val="28"/>
          <w:lang w:val="en-AU"/>
        </w:rPr>
        <w:t xml:space="preserve">Tradies – powerhouses </w:t>
      </w:r>
      <w:r w:rsidR="008C66C5">
        <w:rPr>
          <w:b/>
          <w:sz w:val="28"/>
          <w:szCs w:val="28"/>
          <w:lang w:val="en-AU"/>
        </w:rPr>
        <w:t>for</w:t>
      </w:r>
      <w:r w:rsidRPr="003D3FAC">
        <w:rPr>
          <w:b/>
          <w:sz w:val="28"/>
          <w:szCs w:val="28"/>
          <w:lang w:val="en-AU"/>
        </w:rPr>
        <w:t xml:space="preserve"> the future </w:t>
      </w:r>
    </w:p>
    <w:p w14:paraId="3C13F320" w14:textId="77777777" w:rsidR="003D3FAC" w:rsidRDefault="003D3FAC">
      <w:pPr>
        <w:rPr>
          <w:b/>
          <w:sz w:val="22"/>
          <w:szCs w:val="22"/>
          <w:lang w:val="en-AU"/>
        </w:rPr>
      </w:pPr>
    </w:p>
    <w:p w14:paraId="143D735B" w14:textId="77777777" w:rsidR="001E28CA" w:rsidRPr="00F32B27" w:rsidRDefault="00A006CD" w:rsidP="00E100A1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 xml:space="preserve">When it comes to careers for school leavers, tradies get a bad rap. </w:t>
      </w:r>
    </w:p>
    <w:p w14:paraId="6E3AA44E" w14:textId="77777777" w:rsidR="001E28CA" w:rsidRPr="00F32B27" w:rsidRDefault="001E28CA" w:rsidP="00E100A1">
      <w:pPr>
        <w:rPr>
          <w:sz w:val="22"/>
          <w:szCs w:val="22"/>
          <w:lang w:val="en-AU"/>
        </w:rPr>
      </w:pPr>
    </w:p>
    <w:p w14:paraId="67655593" w14:textId="117BADFA" w:rsidR="001E28CA" w:rsidRPr="00F32B27" w:rsidRDefault="00A006CD" w:rsidP="00E100A1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 xml:space="preserve">But just why </w:t>
      </w:r>
      <w:r w:rsidRPr="00F32B27">
        <w:rPr>
          <w:i/>
          <w:sz w:val="22"/>
          <w:szCs w:val="22"/>
          <w:lang w:val="en-AU"/>
        </w:rPr>
        <w:t>is</w:t>
      </w:r>
      <w:r w:rsidRPr="00F32B27">
        <w:rPr>
          <w:sz w:val="22"/>
          <w:szCs w:val="22"/>
          <w:lang w:val="en-AU"/>
        </w:rPr>
        <w:t xml:space="preserve"> it that</w:t>
      </w:r>
      <w:r w:rsidR="00E100A1" w:rsidRPr="00F32B27">
        <w:rPr>
          <w:sz w:val="22"/>
          <w:szCs w:val="22"/>
          <w:lang w:val="en-AU"/>
        </w:rPr>
        <w:t xml:space="preserve"> four in five Australian parents</w:t>
      </w:r>
      <w:r w:rsidR="003531AB" w:rsidRPr="00F32B27">
        <w:rPr>
          <w:sz w:val="22"/>
          <w:szCs w:val="22"/>
          <w:lang w:val="en-AU"/>
        </w:rPr>
        <w:t xml:space="preserve"> (79%)</w:t>
      </w:r>
      <w:r w:rsidR="0085752A">
        <w:rPr>
          <w:sz w:val="22"/>
          <w:szCs w:val="22"/>
          <w:lang w:val="en-AU"/>
        </w:rPr>
        <w:t xml:space="preserve"> </w:t>
      </w:r>
      <w:r w:rsidR="0085752A" w:rsidRPr="00024C58">
        <w:rPr>
          <w:b/>
          <w:sz w:val="22"/>
          <w:szCs w:val="22"/>
          <w:vertAlign w:val="superscript"/>
          <w:lang w:val="en-AU"/>
        </w:rPr>
        <w:t>1</w:t>
      </w:r>
      <w:r w:rsidR="0085752A" w:rsidRPr="0085752A">
        <w:rPr>
          <w:sz w:val="22"/>
          <w:szCs w:val="22"/>
          <w:vertAlign w:val="superscript"/>
          <w:lang w:val="en-AU"/>
        </w:rPr>
        <w:t>.</w:t>
      </w:r>
      <w:r w:rsidR="00024C58">
        <w:rPr>
          <w:sz w:val="22"/>
          <w:szCs w:val="22"/>
          <w:lang w:val="en-AU"/>
        </w:rPr>
        <w:t xml:space="preserve"> </w:t>
      </w:r>
      <w:r w:rsidR="00E100A1" w:rsidRPr="00F32B27">
        <w:rPr>
          <w:sz w:val="22"/>
          <w:szCs w:val="22"/>
          <w:lang w:val="en-AU"/>
        </w:rPr>
        <w:t>want their kids to go to uni after leaving school, rather than do an apprenticeship?</w:t>
      </w:r>
      <w:r w:rsidR="001E28CA" w:rsidRPr="00F32B27">
        <w:rPr>
          <w:sz w:val="22"/>
          <w:szCs w:val="22"/>
          <w:lang w:val="en-AU"/>
        </w:rPr>
        <w:t xml:space="preserve"> </w:t>
      </w:r>
      <w:r w:rsidR="00620C65" w:rsidRPr="00F32B27">
        <w:rPr>
          <w:sz w:val="22"/>
          <w:szCs w:val="22"/>
          <w:lang w:val="en-AU"/>
        </w:rPr>
        <w:t xml:space="preserve"> To those already enjoying the</w:t>
      </w:r>
      <w:r w:rsidR="009C4162">
        <w:rPr>
          <w:sz w:val="22"/>
          <w:szCs w:val="22"/>
          <w:lang w:val="en-AU"/>
        </w:rPr>
        <w:t xml:space="preserve"> apprenticeship</w:t>
      </w:r>
      <w:r w:rsidR="00620C65" w:rsidRPr="00F32B27">
        <w:rPr>
          <w:sz w:val="22"/>
          <w:szCs w:val="22"/>
          <w:lang w:val="en-AU"/>
        </w:rPr>
        <w:t xml:space="preserve"> lifestyle, it’s a no-brainer.</w:t>
      </w:r>
    </w:p>
    <w:p w14:paraId="0FD71AE9" w14:textId="77777777" w:rsidR="001E28CA" w:rsidRPr="00F32B27" w:rsidRDefault="001E28CA" w:rsidP="00E100A1">
      <w:pPr>
        <w:rPr>
          <w:sz w:val="22"/>
          <w:szCs w:val="22"/>
          <w:lang w:val="en-AU"/>
        </w:rPr>
      </w:pPr>
    </w:p>
    <w:p w14:paraId="2B4BE6AB" w14:textId="2919CAAD" w:rsidR="00E100A1" w:rsidRPr="00F32B27" w:rsidRDefault="001E28CA" w:rsidP="00E100A1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At a time when Australia</w:t>
      </w:r>
      <w:r w:rsidR="00C96CFC" w:rsidRPr="00F32B27">
        <w:rPr>
          <w:sz w:val="22"/>
          <w:szCs w:val="22"/>
          <w:lang w:val="en-AU"/>
        </w:rPr>
        <w:t xml:space="preserve"> is desperate </w:t>
      </w:r>
      <w:r w:rsidR="006F3B21">
        <w:rPr>
          <w:sz w:val="22"/>
          <w:szCs w:val="22"/>
          <w:lang w:val="en-AU"/>
        </w:rPr>
        <w:t>for more skilled workers, s</w:t>
      </w:r>
      <w:r w:rsidRPr="00F32B27">
        <w:rPr>
          <w:sz w:val="22"/>
          <w:szCs w:val="22"/>
          <w:lang w:val="en-AU"/>
        </w:rPr>
        <w:t xml:space="preserve">chool leavers are </w:t>
      </w:r>
      <w:r w:rsidR="00142775">
        <w:rPr>
          <w:sz w:val="22"/>
          <w:szCs w:val="22"/>
          <w:lang w:val="en-AU"/>
        </w:rPr>
        <w:t xml:space="preserve">going to university based on the idea that this is the only way to </w:t>
      </w:r>
      <w:r w:rsidR="003D3FAC" w:rsidRPr="00F32B27">
        <w:rPr>
          <w:sz w:val="22"/>
          <w:szCs w:val="22"/>
          <w:lang w:val="en-AU"/>
        </w:rPr>
        <w:t>a secure future</w:t>
      </w:r>
      <w:r w:rsidRPr="00F32B27">
        <w:rPr>
          <w:sz w:val="22"/>
          <w:szCs w:val="22"/>
          <w:lang w:val="en-AU"/>
        </w:rPr>
        <w:t xml:space="preserve">. </w:t>
      </w:r>
    </w:p>
    <w:p w14:paraId="46FB582C" w14:textId="77777777" w:rsidR="001E28CA" w:rsidRPr="00F32B27" w:rsidRDefault="001E28CA" w:rsidP="00E100A1">
      <w:pPr>
        <w:rPr>
          <w:sz w:val="22"/>
          <w:szCs w:val="22"/>
          <w:lang w:val="en-AU"/>
        </w:rPr>
      </w:pPr>
    </w:p>
    <w:p w14:paraId="1C55807F" w14:textId="04A11B96" w:rsidR="007D4424" w:rsidRPr="00F32B27" w:rsidRDefault="006F3B21" w:rsidP="007D4424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But m</w:t>
      </w:r>
      <w:r w:rsidR="001E28CA" w:rsidRPr="00F32B27">
        <w:rPr>
          <w:sz w:val="22"/>
          <w:szCs w:val="22"/>
          <w:lang w:val="en-AU"/>
        </w:rPr>
        <w:t xml:space="preserve">ore times than not, they would be better suited to doing </w:t>
      </w:r>
      <w:r>
        <w:rPr>
          <w:sz w:val="22"/>
          <w:szCs w:val="22"/>
          <w:lang w:val="en-AU"/>
        </w:rPr>
        <w:t xml:space="preserve">something </w:t>
      </w:r>
      <w:r w:rsidR="009C4162">
        <w:rPr>
          <w:sz w:val="22"/>
          <w:szCs w:val="22"/>
          <w:lang w:val="en-AU"/>
        </w:rPr>
        <w:t>they’re truly interested in</w:t>
      </w:r>
      <w:r w:rsidR="00C96CFC" w:rsidRPr="00F32B27">
        <w:rPr>
          <w:sz w:val="22"/>
          <w:szCs w:val="22"/>
          <w:lang w:val="en-AU"/>
        </w:rPr>
        <w:t xml:space="preserve">, </w:t>
      </w:r>
      <w:r w:rsidR="001E28CA" w:rsidRPr="00F32B27">
        <w:rPr>
          <w:sz w:val="22"/>
          <w:szCs w:val="22"/>
          <w:lang w:val="en-AU"/>
        </w:rPr>
        <w:t>earning while they learn</w:t>
      </w:r>
      <w:r w:rsidR="00C96CFC" w:rsidRPr="00F32B27">
        <w:rPr>
          <w:sz w:val="22"/>
          <w:szCs w:val="22"/>
          <w:lang w:val="en-AU"/>
        </w:rPr>
        <w:t xml:space="preserve">, and </w:t>
      </w:r>
      <w:r w:rsidR="00C96CFC" w:rsidRPr="006F3B21">
        <w:rPr>
          <w:sz w:val="22"/>
          <w:szCs w:val="22"/>
          <w:lang w:val="en-AU"/>
        </w:rPr>
        <w:t>with little or no debt</w:t>
      </w:r>
      <w:r w:rsidR="00C96CFC" w:rsidRPr="00F32B27">
        <w:rPr>
          <w:sz w:val="22"/>
          <w:szCs w:val="22"/>
          <w:lang w:val="en-AU"/>
        </w:rPr>
        <w:t xml:space="preserve"> at the end of their training.</w:t>
      </w:r>
      <w:r w:rsidR="007D4424" w:rsidRPr="00F32B27">
        <w:rPr>
          <w:sz w:val="22"/>
          <w:szCs w:val="22"/>
          <w:lang w:val="en-AU"/>
        </w:rPr>
        <w:t xml:space="preserve"> </w:t>
      </w:r>
    </w:p>
    <w:p w14:paraId="16C07CEB" w14:textId="77777777" w:rsidR="00A9233D" w:rsidRPr="00F32B27" w:rsidRDefault="00A9233D" w:rsidP="007D4424">
      <w:pPr>
        <w:rPr>
          <w:sz w:val="22"/>
          <w:szCs w:val="22"/>
          <w:lang w:val="en-AU"/>
        </w:rPr>
      </w:pPr>
    </w:p>
    <w:p w14:paraId="6C0A9FD9" w14:textId="10DB56BB" w:rsidR="00142775" w:rsidRPr="00F32B27" w:rsidRDefault="00142775" w:rsidP="00142775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 xml:space="preserve">“We’re </w:t>
      </w:r>
      <w:r>
        <w:rPr>
          <w:sz w:val="22"/>
          <w:szCs w:val="22"/>
          <w:lang w:val="en-AU"/>
        </w:rPr>
        <w:t xml:space="preserve">unnecessarily </w:t>
      </w:r>
      <w:r w:rsidRPr="00F32B27">
        <w:rPr>
          <w:sz w:val="22"/>
          <w:szCs w:val="22"/>
          <w:lang w:val="en-AU"/>
        </w:rPr>
        <w:t>setting up a generation with unrealistic job expec</w:t>
      </w:r>
      <w:r w:rsidR="00001FB6">
        <w:rPr>
          <w:sz w:val="22"/>
          <w:szCs w:val="22"/>
          <w:lang w:val="en-AU"/>
        </w:rPr>
        <w:t>tations and large student debts,</w:t>
      </w:r>
      <w:r w:rsidR="00001FB6" w:rsidRPr="00F32B27">
        <w:rPr>
          <w:sz w:val="22"/>
          <w:szCs w:val="22"/>
          <w:lang w:val="en-AU"/>
        </w:rPr>
        <w:t xml:space="preserve">” says Colin Fitzpatrick, CEO of the Timber and Building Materials Association (TABMA) and </w:t>
      </w:r>
      <w:r w:rsidR="00001FB6" w:rsidRPr="00F32B27">
        <w:rPr>
          <w:b/>
          <w:sz w:val="22"/>
          <w:szCs w:val="22"/>
          <w:lang w:val="en-AU"/>
        </w:rPr>
        <w:t>TABMA Apprentices and Trainees.</w:t>
      </w:r>
    </w:p>
    <w:p w14:paraId="653CF4DE" w14:textId="77777777" w:rsidR="00142775" w:rsidRDefault="00142775" w:rsidP="00142775">
      <w:pPr>
        <w:rPr>
          <w:sz w:val="22"/>
          <w:szCs w:val="22"/>
          <w:lang w:val="en-AU"/>
        </w:rPr>
      </w:pPr>
    </w:p>
    <w:p w14:paraId="6EA3452F" w14:textId="499AFF6D" w:rsidR="00142775" w:rsidRPr="00F32B27" w:rsidRDefault="00142775" w:rsidP="00142775">
      <w:pPr>
        <w:rPr>
          <w:b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Pr="00F32B27">
        <w:rPr>
          <w:sz w:val="22"/>
          <w:szCs w:val="22"/>
          <w:lang w:val="en-AU"/>
        </w:rPr>
        <w:t>There are thousands of great and rewarding jobs out there that don’t require a degree, with well-</w:t>
      </w:r>
      <w:r>
        <w:rPr>
          <w:sz w:val="22"/>
          <w:szCs w:val="22"/>
          <w:lang w:val="en-AU"/>
        </w:rPr>
        <w:t>paying</w:t>
      </w:r>
      <w:r w:rsidRPr="00F32B27">
        <w:rPr>
          <w:sz w:val="22"/>
          <w:szCs w:val="22"/>
          <w:lang w:val="en-AU"/>
        </w:rPr>
        <w:t>, upwardly mobile careers</w:t>
      </w:r>
      <w:r w:rsidR="00001FB6">
        <w:rPr>
          <w:sz w:val="22"/>
          <w:szCs w:val="22"/>
          <w:lang w:val="en-AU"/>
        </w:rPr>
        <w:t>.</w:t>
      </w:r>
    </w:p>
    <w:p w14:paraId="08A217EF" w14:textId="77777777" w:rsidR="00142775" w:rsidRPr="00F32B27" w:rsidRDefault="00142775" w:rsidP="00142775">
      <w:pPr>
        <w:rPr>
          <w:sz w:val="22"/>
          <w:szCs w:val="22"/>
          <w:lang w:val="en-AU"/>
        </w:rPr>
      </w:pPr>
    </w:p>
    <w:p w14:paraId="4D7CE90A" w14:textId="64A01433" w:rsidR="00142775" w:rsidRPr="00F32B27" w:rsidRDefault="00142775" w:rsidP="00142775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="00001FB6">
        <w:rPr>
          <w:sz w:val="22"/>
          <w:szCs w:val="22"/>
          <w:lang w:val="en-AU"/>
        </w:rPr>
        <w:t>And g</w:t>
      </w:r>
      <w:r w:rsidRPr="00F32B27">
        <w:rPr>
          <w:sz w:val="22"/>
          <w:szCs w:val="22"/>
          <w:lang w:val="en-AU"/>
        </w:rPr>
        <w:t>iven the rising cost of formal education, a traineeship is a far more cost effective training option.”</w:t>
      </w:r>
    </w:p>
    <w:p w14:paraId="4C050DD5" w14:textId="77777777" w:rsidR="00142775" w:rsidRPr="00F32B27" w:rsidRDefault="00142775" w:rsidP="00142775">
      <w:pPr>
        <w:rPr>
          <w:b/>
          <w:sz w:val="22"/>
          <w:szCs w:val="22"/>
          <w:lang w:val="en-AU"/>
        </w:rPr>
      </w:pPr>
    </w:p>
    <w:p w14:paraId="4AB65385" w14:textId="1F81768D" w:rsidR="003D3FAC" w:rsidRPr="00F32B27" w:rsidRDefault="00BB18DF" w:rsidP="003D3FA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="00A9233D" w:rsidRPr="00F32B27">
        <w:rPr>
          <w:sz w:val="22"/>
          <w:szCs w:val="22"/>
          <w:lang w:val="en-AU"/>
        </w:rPr>
        <w:t xml:space="preserve">ost </w:t>
      </w:r>
      <w:r w:rsidR="003D3FAC" w:rsidRPr="00F32B27">
        <w:rPr>
          <w:sz w:val="22"/>
          <w:szCs w:val="22"/>
          <w:lang w:val="en-AU"/>
        </w:rPr>
        <w:t>Vocational Education &amp; Training (</w:t>
      </w:r>
      <w:r w:rsidR="00A9233D" w:rsidRPr="00F32B27">
        <w:rPr>
          <w:sz w:val="22"/>
          <w:szCs w:val="22"/>
          <w:lang w:val="en-AU"/>
        </w:rPr>
        <w:t>VET</w:t>
      </w:r>
      <w:r w:rsidR="003D3FAC" w:rsidRPr="00F32B27">
        <w:rPr>
          <w:sz w:val="22"/>
          <w:szCs w:val="22"/>
          <w:lang w:val="en-AU"/>
        </w:rPr>
        <w:t>)</w:t>
      </w:r>
      <w:r w:rsidR="00A9233D" w:rsidRPr="00F32B27">
        <w:rPr>
          <w:sz w:val="22"/>
          <w:szCs w:val="22"/>
          <w:lang w:val="en-AU"/>
        </w:rPr>
        <w:t xml:space="preserve"> students get priceless industry experience in a genuine work environment, </w:t>
      </w:r>
      <w:r w:rsidR="003D3FAC" w:rsidRPr="00F32B27">
        <w:rPr>
          <w:sz w:val="22"/>
          <w:szCs w:val="22"/>
          <w:lang w:val="en-AU"/>
        </w:rPr>
        <w:t xml:space="preserve">while earning, making it </w:t>
      </w:r>
      <w:r w:rsidR="00A9233D" w:rsidRPr="00F32B27">
        <w:rPr>
          <w:sz w:val="22"/>
          <w:szCs w:val="22"/>
          <w:lang w:val="en-AU"/>
        </w:rPr>
        <w:t>easier for them to find relevant employment</w:t>
      </w:r>
      <w:r w:rsidR="003D3FAC" w:rsidRPr="00F32B27">
        <w:rPr>
          <w:sz w:val="22"/>
          <w:szCs w:val="22"/>
          <w:lang w:val="en-AU"/>
        </w:rPr>
        <w:t xml:space="preserve"> at the end of their studies.</w:t>
      </w:r>
    </w:p>
    <w:p w14:paraId="6F0D2213" w14:textId="76DFABA3" w:rsidR="002061D2" w:rsidRPr="00F32B27" w:rsidRDefault="002061D2">
      <w:pPr>
        <w:rPr>
          <w:sz w:val="22"/>
          <w:szCs w:val="22"/>
          <w:lang w:val="en-AU"/>
        </w:rPr>
      </w:pPr>
    </w:p>
    <w:p w14:paraId="044FCDDC" w14:textId="04D99282" w:rsidR="007D4424" w:rsidRPr="00F32B27" w:rsidRDefault="00CC7692" w:rsidP="00CC7692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TABMA Apprentices and Trainees employ</w:t>
      </w:r>
      <w:r w:rsidR="003531AB" w:rsidRPr="00F32B27">
        <w:rPr>
          <w:sz w:val="22"/>
          <w:szCs w:val="22"/>
          <w:lang w:val="en-AU"/>
        </w:rPr>
        <w:t>s apprentices and t</w:t>
      </w:r>
      <w:r w:rsidRPr="00F32B27">
        <w:rPr>
          <w:sz w:val="22"/>
          <w:szCs w:val="22"/>
          <w:lang w:val="en-AU"/>
        </w:rPr>
        <w:t>rainees in hundreds of vocations and specialise</w:t>
      </w:r>
      <w:r w:rsidR="003531AB" w:rsidRPr="00F32B27">
        <w:rPr>
          <w:sz w:val="22"/>
          <w:szCs w:val="22"/>
          <w:lang w:val="en-AU"/>
        </w:rPr>
        <w:t>s</w:t>
      </w:r>
      <w:r w:rsidRPr="00F32B27">
        <w:rPr>
          <w:sz w:val="22"/>
          <w:szCs w:val="22"/>
          <w:lang w:val="en-AU"/>
        </w:rPr>
        <w:t xml:space="preserve"> </w:t>
      </w:r>
      <w:r w:rsidR="003F0C75">
        <w:rPr>
          <w:sz w:val="22"/>
          <w:szCs w:val="22"/>
          <w:lang w:val="en-AU"/>
        </w:rPr>
        <w:t xml:space="preserve">in </w:t>
      </w:r>
      <w:r w:rsidR="003D3FAC" w:rsidRPr="00F32B27">
        <w:rPr>
          <w:sz w:val="22"/>
          <w:szCs w:val="22"/>
          <w:lang w:val="en-AU"/>
        </w:rPr>
        <w:t>placing them</w:t>
      </w:r>
      <w:r w:rsidRPr="00F32B27">
        <w:rPr>
          <w:sz w:val="22"/>
          <w:szCs w:val="22"/>
          <w:lang w:val="en-AU"/>
        </w:rPr>
        <w:t xml:space="preserve"> within the </w:t>
      </w:r>
      <w:r w:rsidR="003531AB" w:rsidRPr="00F32B27">
        <w:rPr>
          <w:sz w:val="22"/>
          <w:szCs w:val="22"/>
          <w:lang w:val="en-AU"/>
        </w:rPr>
        <w:t xml:space="preserve">timber, construction, forestry, furnishing </w:t>
      </w:r>
      <w:r w:rsidRPr="00F32B27">
        <w:rPr>
          <w:sz w:val="22"/>
          <w:szCs w:val="22"/>
          <w:lang w:val="en-AU"/>
        </w:rPr>
        <w:t xml:space="preserve">and manufacturing industries across Australia. </w:t>
      </w:r>
    </w:p>
    <w:p w14:paraId="25A6D514" w14:textId="77777777" w:rsidR="003D3FAC" w:rsidRPr="00F32B27" w:rsidRDefault="003D3FAC" w:rsidP="00CC7692">
      <w:pPr>
        <w:rPr>
          <w:sz w:val="22"/>
          <w:szCs w:val="22"/>
          <w:lang w:val="en-AU"/>
        </w:rPr>
      </w:pPr>
    </w:p>
    <w:p w14:paraId="5295C1D2" w14:textId="7063DD7C" w:rsidR="004F593A" w:rsidRPr="00F32B27" w:rsidRDefault="003D3FAC" w:rsidP="00CC7692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 xml:space="preserve">These are industries based on the ultimate </w:t>
      </w:r>
      <w:r w:rsidR="004F593A" w:rsidRPr="00F32B27">
        <w:rPr>
          <w:sz w:val="22"/>
          <w:szCs w:val="22"/>
          <w:lang w:val="en-AU"/>
        </w:rPr>
        <w:t>r</w:t>
      </w:r>
      <w:r w:rsidR="00BB18DF">
        <w:rPr>
          <w:sz w:val="22"/>
          <w:szCs w:val="22"/>
          <w:lang w:val="en-AU"/>
        </w:rPr>
        <w:t>ene</w:t>
      </w:r>
      <w:r w:rsidR="0015758C">
        <w:rPr>
          <w:sz w:val="22"/>
          <w:szCs w:val="22"/>
          <w:lang w:val="en-AU"/>
        </w:rPr>
        <w:t xml:space="preserve">wable resource: timber; </w:t>
      </w:r>
      <w:r w:rsidR="009E5427" w:rsidRPr="00F32B27">
        <w:rPr>
          <w:sz w:val="22"/>
          <w:szCs w:val="22"/>
          <w:lang w:val="en-AU"/>
        </w:rPr>
        <w:t>sophisticated</w:t>
      </w:r>
      <w:r w:rsidR="00464AB0" w:rsidRPr="00F32B27">
        <w:rPr>
          <w:sz w:val="22"/>
          <w:szCs w:val="22"/>
          <w:lang w:val="en-AU"/>
        </w:rPr>
        <w:t xml:space="preserve"> industries</w:t>
      </w:r>
      <w:r w:rsidR="004F593A" w:rsidRPr="00F32B27">
        <w:rPr>
          <w:sz w:val="22"/>
          <w:szCs w:val="22"/>
          <w:lang w:val="en-AU"/>
        </w:rPr>
        <w:t xml:space="preserve"> at the cutting</w:t>
      </w:r>
      <w:r w:rsidR="00464AB0" w:rsidRPr="00F32B27">
        <w:rPr>
          <w:sz w:val="22"/>
          <w:szCs w:val="22"/>
          <w:lang w:val="en-AU"/>
        </w:rPr>
        <w:t>-</w:t>
      </w:r>
      <w:r w:rsidR="004F593A" w:rsidRPr="00F32B27">
        <w:rPr>
          <w:sz w:val="22"/>
          <w:szCs w:val="22"/>
          <w:lang w:val="en-AU"/>
        </w:rPr>
        <w:t>edge of innovation</w:t>
      </w:r>
      <w:r w:rsidR="00464AB0" w:rsidRPr="00F32B27">
        <w:rPr>
          <w:sz w:val="22"/>
          <w:szCs w:val="22"/>
          <w:lang w:val="en-AU"/>
        </w:rPr>
        <w:t xml:space="preserve">, </w:t>
      </w:r>
      <w:r w:rsidR="009E5427" w:rsidRPr="00F32B27">
        <w:rPr>
          <w:sz w:val="22"/>
          <w:szCs w:val="22"/>
          <w:lang w:val="en-AU"/>
        </w:rPr>
        <w:t xml:space="preserve">with </w:t>
      </w:r>
      <w:r w:rsidR="00464AB0" w:rsidRPr="00F32B27">
        <w:rPr>
          <w:sz w:val="22"/>
          <w:szCs w:val="22"/>
          <w:lang w:val="en-AU"/>
        </w:rPr>
        <w:t>sustain</w:t>
      </w:r>
      <w:r w:rsidR="0015758C">
        <w:rPr>
          <w:sz w:val="22"/>
          <w:szCs w:val="22"/>
          <w:lang w:val="en-AU"/>
        </w:rPr>
        <w:t>able forest management programs,</w:t>
      </w:r>
      <w:r w:rsidR="00464AB0" w:rsidRPr="00F32B27">
        <w:rPr>
          <w:sz w:val="22"/>
          <w:szCs w:val="22"/>
          <w:lang w:val="en-AU"/>
        </w:rPr>
        <w:t xml:space="preserve"> advanced </w:t>
      </w:r>
      <w:r w:rsidR="0015758C">
        <w:rPr>
          <w:sz w:val="22"/>
          <w:szCs w:val="22"/>
          <w:lang w:val="en-AU"/>
        </w:rPr>
        <w:t>robotic precision manufacturing,</w:t>
      </w:r>
      <w:r w:rsidR="009E5427" w:rsidRPr="00F32B27">
        <w:rPr>
          <w:sz w:val="22"/>
          <w:szCs w:val="22"/>
          <w:lang w:val="en-AU"/>
        </w:rPr>
        <w:t xml:space="preserve"> biomaterials</w:t>
      </w:r>
      <w:r w:rsidR="004F593A" w:rsidRPr="00F32B27">
        <w:rPr>
          <w:sz w:val="22"/>
          <w:szCs w:val="22"/>
          <w:lang w:val="en-AU"/>
        </w:rPr>
        <w:t xml:space="preserve">, engineered/cross-laminated timbers </w:t>
      </w:r>
      <w:r w:rsidR="00464AB0" w:rsidRPr="00F32B27">
        <w:rPr>
          <w:sz w:val="22"/>
          <w:szCs w:val="22"/>
          <w:lang w:val="en-AU"/>
        </w:rPr>
        <w:t xml:space="preserve">and more, </w:t>
      </w:r>
      <w:r w:rsidRPr="00F32B27">
        <w:rPr>
          <w:sz w:val="22"/>
          <w:szCs w:val="22"/>
          <w:lang w:val="en-AU"/>
        </w:rPr>
        <w:t>all with</w:t>
      </w:r>
      <w:r w:rsidR="00464AB0" w:rsidRPr="00F32B27">
        <w:rPr>
          <w:sz w:val="22"/>
          <w:szCs w:val="22"/>
          <w:lang w:val="en-AU"/>
        </w:rPr>
        <w:t xml:space="preserve"> exciting job prospects. </w:t>
      </w:r>
    </w:p>
    <w:p w14:paraId="7278B0BB" w14:textId="77777777" w:rsidR="003205CA" w:rsidRPr="00F32B27" w:rsidRDefault="003205CA" w:rsidP="003205CA">
      <w:pPr>
        <w:rPr>
          <w:i/>
          <w:sz w:val="22"/>
          <w:szCs w:val="22"/>
          <w:lang w:val="en-AU"/>
        </w:rPr>
      </w:pPr>
    </w:p>
    <w:p w14:paraId="4AE105EC" w14:textId="54BAB63B" w:rsidR="003205CA" w:rsidRPr="00F32B27" w:rsidRDefault="0015758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And w</w:t>
      </w:r>
      <w:r w:rsidR="00465233" w:rsidRPr="00F32B27">
        <w:rPr>
          <w:sz w:val="22"/>
          <w:szCs w:val="22"/>
          <w:lang w:val="en-AU"/>
        </w:rPr>
        <w:t xml:space="preserve">hen it comes to employability, </w:t>
      </w:r>
      <w:r w:rsidR="003531AB" w:rsidRPr="00F32B27">
        <w:rPr>
          <w:sz w:val="22"/>
          <w:szCs w:val="22"/>
          <w:lang w:val="en-AU"/>
        </w:rPr>
        <w:t>money</w:t>
      </w:r>
      <w:r w:rsidR="00465233" w:rsidRPr="00F32B27">
        <w:rPr>
          <w:sz w:val="22"/>
          <w:szCs w:val="22"/>
          <w:lang w:val="en-AU"/>
        </w:rPr>
        <w:t xml:space="preserve"> and earning potential, a trade option </w:t>
      </w:r>
      <w:r>
        <w:rPr>
          <w:sz w:val="22"/>
          <w:szCs w:val="22"/>
          <w:lang w:val="en-AU"/>
        </w:rPr>
        <w:t xml:space="preserve">also </w:t>
      </w:r>
      <w:r w:rsidR="00465233" w:rsidRPr="00F32B27">
        <w:rPr>
          <w:sz w:val="22"/>
          <w:szCs w:val="22"/>
          <w:lang w:val="en-AU"/>
        </w:rPr>
        <w:t>often come</w:t>
      </w:r>
      <w:r w:rsidR="00F32B27" w:rsidRPr="00F32B27">
        <w:rPr>
          <w:sz w:val="22"/>
          <w:szCs w:val="22"/>
          <w:lang w:val="en-AU"/>
        </w:rPr>
        <w:t>s</w:t>
      </w:r>
      <w:r w:rsidR="00465233" w:rsidRPr="00F32B27">
        <w:rPr>
          <w:sz w:val="22"/>
          <w:szCs w:val="22"/>
          <w:lang w:val="en-AU"/>
        </w:rPr>
        <w:t xml:space="preserve"> out on top.</w:t>
      </w:r>
    </w:p>
    <w:p w14:paraId="2AEC26FA" w14:textId="77777777" w:rsidR="00D37562" w:rsidRPr="00F32B27" w:rsidRDefault="00D37562">
      <w:pPr>
        <w:rPr>
          <w:sz w:val="22"/>
          <w:szCs w:val="22"/>
          <w:lang w:val="en-AU"/>
        </w:rPr>
      </w:pPr>
    </w:p>
    <w:p w14:paraId="1857A586" w14:textId="740196A7" w:rsidR="003531AB" w:rsidRPr="00024C58" w:rsidRDefault="00D37562" w:rsidP="003531AB">
      <w:p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lastRenderedPageBreak/>
        <w:t>Of 2014’s apprentice and trainee graduates, 84.1 per cent</w:t>
      </w:r>
      <w:r w:rsidR="00C96CFC" w:rsidRPr="00F32B27">
        <w:rPr>
          <w:sz w:val="22"/>
          <w:szCs w:val="22"/>
          <w:lang w:val="en-AU"/>
        </w:rPr>
        <w:t xml:space="preserve"> </w:t>
      </w:r>
      <w:r w:rsidR="00024C58">
        <w:rPr>
          <w:sz w:val="22"/>
          <w:szCs w:val="22"/>
          <w:lang w:val="en-AU"/>
        </w:rPr>
        <w:t>were employed after completion</w:t>
      </w:r>
      <w:r w:rsidR="00C96CFC" w:rsidRPr="00024C58">
        <w:rPr>
          <w:b/>
          <w:sz w:val="22"/>
          <w:szCs w:val="22"/>
          <w:vertAlign w:val="superscript"/>
          <w:lang w:val="en-AU"/>
        </w:rPr>
        <w:t>2</w:t>
      </w:r>
      <w:r w:rsidR="00CC7692" w:rsidRPr="00024C58">
        <w:rPr>
          <w:sz w:val="22"/>
          <w:szCs w:val="22"/>
          <w:lang w:val="en-AU"/>
        </w:rPr>
        <w:t xml:space="preserve">. By comparison, just 68.8 per cent of </w:t>
      </w:r>
      <w:r w:rsidRPr="00024C58">
        <w:rPr>
          <w:sz w:val="22"/>
          <w:szCs w:val="22"/>
          <w:lang w:val="en-AU"/>
        </w:rPr>
        <w:t xml:space="preserve">university graduates </w:t>
      </w:r>
      <w:r w:rsidR="00CC7692" w:rsidRPr="00024C58">
        <w:rPr>
          <w:sz w:val="22"/>
          <w:szCs w:val="22"/>
          <w:lang w:val="en-AU"/>
        </w:rPr>
        <w:t>from the same year looking for full-time work found</w:t>
      </w:r>
      <w:r w:rsidRPr="00024C58">
        <w:rPr>
          <w:sz w:val="22"/>
          <w:szCs w:val="22"/>
          <w:lang w:val="en-AU"/>
        </w:rPr>
        <w:t xml:space="preserve"> it within four months</w:t>
      </w:r>
      <w:r w:rsidR="00CC7692" w:rsidRPr="00024C58">
        <w:rPr>
          <w:b/>
          <w:sz w:val="22"/>
          <w:szCs w:val="22"/>
          <w:vertAlign w:val="superscript"/>
          <w:lang w:val="en-AU"/>
        </w:rPr>
        <w:t>3</w:t>
      </w:r>
      <w:r w:rsidR="00CC7692" w:rsidRPr="00024C58">
        <w:rPr>
          <w:sz w:val="22"/>
          <w:szCs w:val="22"/>
          <w:lang w:val="en-AU"/>
        </w:rPr>
        <w:t xml:space="preserve">. </w:t>
      </w:r>
      <w:r w:rsidR="003531AB" w:rsidRPr="00024C58">
        <w:rPr>
          <w:sz w:val="22"/>
          <w:szCs w:val="22"/>
          <w:lang w:val="en-AU"/>
        </w:rPr>
        <w:t xml:space="preserve">And the median full-time income for a (VET) graduate is </w:t>
      </w:r>
      <w:r w:rsidR="009C4162">
        <w:rPr>
          <w:sz w:val="22"/>
          <w:szCs w:val="22"/>
          <w:lang w:val="en-AU"/>
        </w:rPr>
        <w:t>often substantially more than that of a uni graduate</w:t>
      </w:r>
      <w:r w:rsidR="003531AB" w:rsidRPr="00024C58">
        <w:rPr>
          <w:b/>
          <w:sz w:val="22"/>
          <w:szCs w:val="22"/>
          <w:vertAlign w:val="superscript"/>
          <w:lang w:val="en-AU"/>
        </w:rPr>
        <w:t>4</w:t>
      </w:r>
      <w:r w:rsidR="003531AB" w:rsidRPr="00024C58">
        <w:rPr>
          <w:sz w:val="22"/>
          <w:szCs w:val="22"/>
          <w:lang w:val="en-AU"/>
        </w:rPr>
        <w:t>.</w:t>
      </w:r>
    </w:p>
    <w:p w14:paraId="214C2024" w14:textId="7DA1F1FF" w:rsidR="00CC7692" w:rsidRPr="00024C58" w:rsidRDefault="003531AB" w:rsidP="00CC7692">
      <w:p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 xml:space="preserve"> </w:t>
      </w:r>
    </w:p>
    <w:p w14:paraId="0C988529" w14:textId="6E66D887" w:rsidR="00F32B27" w:rsidRPr="00024C58" w:rsidRDefault="00F32B27" w:rsidP="00F32B27">
      <w:pPr>
        <w:rPr>
          <w:sz w:val="22"/>
          <w:szCs w:val="22"/>
          <w:lang w:val="en-AU"/>
        </w:rPr>
      </w:pPr>
      <w:r w:rsidRPr="00024C58">
        <w:rPr>
          <w:sz w:val="22"/>
          <w:szCs w:val="22"/>
        </w:rPr>
        <w:t xml:space="preserve">Jake Wiggins is an apprentice with McKay Timbers, in Tassie. </w:t>
      </w:r>
      <w:r w:rsidRPr="00024C58">
        <w:rPr>
          <w:sz w:val="22"/>
          <w:szCs w:val="22"/>
          <w:lang w:val="en-AU"/>
        </w:rPr>
        <w:t xml:space="preserve">Jake went straight on to do his Certificate III in Sawmilling and Processing through </w:t>
      </w:r>
      <w:r w:rsidR="00B12E1F">
        <w:rPr>
          <w:b/>
          <w:sz w:val="22"/>
          <w:szCs w:val="22"/>
          <w:lang w:val="en-AU"/>
        </w:rPr>
        <w:t>TABMA Apprentices and</w:t>
      </w:r>
      <w:r w:rsidRPr="00024C58">
        <w:rPr>
          <w:b/>
          <w:sz w:val="22"/>
          <w:szCs w:val="22"/>
          <w:lang w:val="en-AU"/>
        </w:rPr>
        <w:t xml:space="preserve"> Trainees </w:t>
      </w:r>
      <w:r w:rsidRPr="00024C58">
        <w:rPr>
          <w:sz w:val="22"/>
          <w:szCs w:val="22"/>
          <w:lang w:val="en-AU"/>
        </w:rPr>
        <w:t>after finishing Year 12 in 2015, and not only enjoyed learning about different types of timber, but also being paid to learn!</w:t>
      </w:r>
    </w:p>
    <w:p w14:paraId="52393F53" w14:textId="77777777" w:rsidR="00F32B27" w:rsidRPr="00024C58" w:rsidRDefault="00F32B27" w:rsidP="00F32B27">
      <w:pPr>
        <w:rPr>
          <w:sz w:val="22"/>
          <w:szCs w:val="22"/>
          <w:lang w:val="en-AU"/>
        </w:rPr>
      </w:pPr>
    </w:p>
    <w:p w14:paraId="793F2D4A" w14:textId="77777777" w:rsidR="00F32B27" w:rsidRPr="00024C58" w:rsidRDefault="00F32B27" w:rsidP="00F32B27">
      <w:p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>“I would recommend a timber traineeship to anyone who is interested in gaining a qualification while working full-time in a hands-on role,” says Jake. “I’ve learned skills for life.”</w:t>
      </w:r>
    </w:p>
    <w:p w14:paraId="07B95D6F" w14:textId="77777777" w:rsidR="00F32B27" w:rsidRPr="00024C58" w:rsidRDefault="00F32B27" w:rsidP="00CC7692">
      <w:pPr>
        <w:rPr>
          <w:sz w:val="22"/>
          <w:szCs w:val="22"/>
          <w:lang w:val="en-AU"/>
        </w:rPr>
      </w:pPr>
    </w:p>
    <w:p w14:paraId="1BA4EE06" w14:textId="533191A5" w:rsidR="00CC7692" w:rsidRPr="00024C58" w:rsidRDefault="004F593A" w:rsidP="00CC7692">
      <w:p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>C</w:t>
      </w:r>
      <w:r w:rsidR="00CC7692" w:rsidRPr="00024C58">
        <w:rPr>
          <w:sz w:val="22"/>
          <w:szCs w:val="22"/>
          <w:lang w:val="en-AU"/>
        </w:rPr>
        <w:t>hoosing VET does not mean you will be stuck in one place either. "Training for a trade equips you for jobs all over the world,” Colin says.</w:t>
      </w:r>
      <w:r w:rsidR="00F32B27" w:rsidRPr="00024C58">
        <w:rPr>
          <w:sz w:val="22"/>
          <w:szCs w:val="22"/>
          <w:lang w:val="en-AU"/>
        </w:rPr>
        <w:t xml:space="preserve"> </w:t>
      </w:r>
    </w:p>
    <w:p w14:paraId="0D073736" w14:textId="77777777" w:rsidR="00D37562" w:rsidRPr="00024C58" w:rsidRDefault="00D37562">
      <w:pPr>
        <w:rPr>
          <w:sz w:val="22"/>
          <w:szCs w:val="22"/>
          <w:lang w:val="en-AU"/>
        </w:rPr>
      </w:pPr>
    </w:p>
    <w:p w14:paraId="2C40C47A" w14:textId="4A1341A8" w:rsidR="004F593A" w:rsidRPr="00024C58" w:rsidRDefault="007D4424" w:rsidP="004F593A">
      <w:pPr>
        <w:rPr>
          <w:i/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 xml:space="preserve">The VET </w:t>
      </w:r>
      <w:r w:rsidR="00C63B1C" w:rsidRPr="00024C58">
        <w:rPr>
          <w:sz w:val="22"/>
          <w:szCs w:val="22"/>
          <w:lang w:val="en-AU"/>
        </w:rPr>
        <w:t>sector currently provides training courses for 9 out of 10 occupations predicted to have the greatest growth of ne</w:t>
      </w:r>
      <w:r w:rsidR="00024C58">
        <w:rPr>
          <w:sz w:val="22"/>
          <w:szCs w:val="22"/>
          <w:lang w:val="en-AU"/>
        </w:rPr>
        <w:t>w jobs over the next five years</w:t>
      </w:r>
      <w:r w:rsidR="003531AB" w:rsidRPr="00024C58">
        <w:rPr>
          <w:b/>
          <w:sz w:val="22"/>
          <w:szCs w:val="22"/>
          <w:vertAlign w:val="superscript"/>
          <w:lang w:val="en-AU"/>
        </w:rPr>
        <w:t>5</w:t>
      </w:r>
      <w:r w:rsidR="003531AB" w:rsidRPr="00024C58">
        <w:rPr>
          <w:sz w:val="22"/>
          <w:szCs w:val="22"/>
          <w:lang w:val="en-AU"/>
        </w:rPr>
        <w:t xml:space="preserve">. </w:t>
      </w:r>
      <w:r w:rsidR="00F32B27" w:rsidRPr="00024C58">
        <w:rPr>
          <w:sz w:val="22"/>
          <w:szCs w:val="22"/>
          <w:lang w:val="en-AU"/>
        </w:rPr>
        <w:t xml:space="preserve">It is definitely </w:t>
      </w:r>
      <w:r w:rsidR="004F593A" w:rsidRPr="00024C58">
        <w:rPr>
          <w:sz w:val="22"/>
          <w:szCs w:val="22"/>
          <w:lang w:val="en-AU"/>
        </w:rPr>
        <w:t>equipping Aussies with the skills employers need.</w:t>
      </w:r>
    </w:p>
    <w:p w14:paraId="22AB67CC" w14:textId="12AE8CE6" w:rsidR="00C63B1C" w:rsidRPr="00024C58" w:rsidRDefault="00C63B1C" w:rsidP="00C63B1C">
      <w:pPr>
        <w:rPr>
          <w:sz w:val="22"/>
          <w:szCs w:val="22"/>
          <w:lang w:val="en-AU"/>
        </w:rPr>
      </w:pPr>
    </w:p>
    <w:p w14:paraId="380B21AA" w14:textId="1E173FAA" w:rsidR="00DE3AA3" w:rsidRPr="00024C58" w:rsidRDefault="004F593A" w:rsidP="00613710">
      <w:p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>T</w:t>
      </w:r>
      <w:r w:rsidR="00613710" w:rsidRPr="00024C58">
        <w:rPr>
          <w:sz w:val="22"/>
          <w:szCs w:val="22"/>
          <w:lang w:val="en-AU"/>
        </w:rPr>
        <w:t xml:space="preserve">he top trades experiencing skills shortages </w:t>
      </w:r>
      <w:r w:rsidR="007D4424" w:rsidRPr="00024C58">
        <w:rPr>
          <w:sz w:val="22"/>
          <w:szCs w:val="22"/>
          <w:lang w:val="en-AU"/>
        </w:rPr>
        <w:t>in Australia</w:t>
      </w:r>
      <w:r w:rsidR="00024C58">
        <w:rPr>
          <w:sz w:val="22"/>
          <w:szCs w:val="22"/>
          <w:lang w:val="en-AU"/>
        </w:rPr>
        <w:t xml:space="preserve"> in </w:t>
      </w:r>
      <w:r w:rsidR="00024C58" w:rsidRPr="00024C58">
        <w:rPr>
          <w:sz w:val="22"/>
          <w:szCs w:val="22"/>
          <w:lang w:val="en-AU"/>
        </w:rPr>
        <w:t>2017</w:t>
      </w:r>
      <w:r w:rsidR="00024C58">
        <w:rPr>
          <w:sz w:val="22"/>
          <w:szCs w:val="22"/>
          <w:lang w:val="en-AU"/>
        </w:rPr>
        <w:t xml:space="preserve"> </w:t>
      </w:r>
      <w:r w:rsidR="00024C58" w:rsidRPr="00024C58">
        <w:rPr>
          <w:b/>
          <w:sz w:val="22"/>
          <w:szCs w:val="22"/>
          <w:vertAlign w:val="superscript"/>
          <w:lang w:val="en-AU"/>
        </w:rPr>
        <w:t>6</w:t>
      </w:r>
      <w:r w:rsidR="00024C58">
        <w:rPr>
          <w:sz w:val="22"/>
          <w:szCs w:val="22"/>
          <w:lang w:val="en-AU"/>
        </w:rPr>
        <w:t xml:space="preserve"> </w:t>
      </w:r>
      <w:r w:rsidR="00A24B69" w:rsidRPr="00024C58">
        <w:rPr>
          <w:sz w:val="22"/>
          <w:szCs w:val="22"/>
          <w:lang w:val="en-AU"/>
        </w:rPr>
        <w:t>are:</w:t>
      </w:r>
    </w:p>
    <w:p w14:paraId="545588D6" w14:textId="77777777" w:rsidR="00DE3AA3" w:rsidRDefault="00DE3AA3" w:rsidP="00DE3AA3">
      <w:pPr>
        <w:rPr>
          <w:sz w:val="22"/>
          <w:szCs w:val="22"/>
          <w:lang w:val="en-AU"/>
        </w:rPr>
      </w:pPr>
    </w:p>
    <w:p w14:paraId="4B9976F4" w14:textId="77777777" w:rsidR="00DE3AA3" w:rsidRPr="00DE3AA3" w:rsidRDefault="00DE3AA3" w:rsidP="00DE3AA3">
      <w:pPr>
        <w:rPr>
          <w:sz w:val="22"/>
          <w:szCs w:val="22"/>
          <w:lang w:val="en-AU"/>
        </w:rPr>
        <w:sectPr w:rsidR="00DE3AA3" w:rsidRPr="00DE3AA3" w:rsidSect="000B5A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45579A4" w14:textId="71A14EB6" w:rsidR="00613710" w:rsidRPr="00024C58" w:rsidRDefault="00613710" w:rsidP="00472A18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>Bricklayer</w:t>
      </w:r>
    </w:p>
    <w:p w14:paraId="1E285921" w14:textId="77777777" w:rsidR="00613710" w:rsidRPr="00024C58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>Stonemason</w:t>
      </w:r>
    </w:p>
    <w:p w14:paraId="0CF00495" w14:textId="77777777" w:rsidR="00613710" w:rsidRPr="00024C58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024C58">
        <w:rPr>
          <w:sz w:val="22"/>
          <w:szCs w:val="22"/>
          <w:lang w:val="en-AU"/>
        </w:rPr>
        <w:t>Painters</w:t>
      </w:r>
    </w:p>
    <w:p w14:paraId="6EEC8771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Glaziers</w:t>
      </w:r>
    </w:p>
    <w:p w14:paraId="0314E68D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Fibrous plasterer</w:t>
      </w:r>
    </w:p>
    <w:p w14:paraId="53DD634C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Solid plasterer</w:t>
      </w:r>
    </w:p>
    <w:p w14:paraId="6F373DAA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Roof, wall and floor tilers</w:t>
      </w:r>
    </w:p>
    <w:p w14:paraId="3545988C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Cabinetmaker</w:t>
      </w:r>
    </w:p>
    <w:p w14:paraId="49F9FB04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Air-conditioning and refrigeration mechanic</w:t>
      </w:r>
    </w:p>
    <w:p w14:paraId="161F9F39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Baker</w:t>
      </w:r>
    </w:p>
    <w:p w14:paraId="562C0E38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Pastry cook</w:t>
      </w:r>
    </w:p>
    <w:p w14:paraId="732A633E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Butcher</w:t>
      </w:r>
    </w:p>
    <w:p w14:paraId="3C2E26C1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Arborist</w:t>
      </w:r>
    </w:p>
    <w:p w14:paraId="51917CE0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Hairdresser</w:t>
      </w:r>
    </w:p>
    <w:p w14:paraId="55707125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Automotive electrician</w:t>
      </w:r>
    </w:p>
    <w:p w14:paraId="55B17520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Motor mechanics</w:t>
      </w:r>
    </w:p>
    <w:p w14:paraId="13E740EB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Sheetmetal trades worker</w:t>
      </w:r>
    </w:p>
    <w:p w14:paraId="29B22741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Panelbeater</w:t>
      </w:r>
    </w:p>
    <w:p w14:paraId="32989EB6" w14:textId="77777777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Vehicle painter</w:t>
      </w:r>
    </w:p>
    <w:p w14:paraId="10D16F96" w14:textId="240D8B81" w:rsidR="00613710" w:rsidRPr="00F32B27" w:rsidRDefault="00613710" w:rsidP="00613710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F32B27">
        <w:rPr>
          <w:sz w:val="22"/>
          <w:szCs w:val="22"/>
          <w:lang w:val="en-AU"/>
        </w:rPr>
        <w:t>Locksmith</w:t>
      </w:r>
    </w:p>
    <w:p w14:paraId="7D22278D" w14:textId="77777777" w:rsidR="00DE3AA3" w:rsidRDefault="00DE3AA3" w:rsidP="00C63B1C">
      <w:pPr>
        <w:rPr>
          <w:sz w:val="22"/>
          <w:szCs w:val="22"/>
          <w:lang w:val="en-AU"/>
        </w:rPr>
        <w:sectPr w:rsidR="00DE3AA3" w:rsidSect="00DE3AA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503E4B" w14:textId="706F6928" w:rsidR="00C63B1C" w:rsidRPr="00F32B27" w:rsidRDefault="00C63B1C" w:rsidP="00C63B1C">
      <w:pPr>
        <w:rPr>
          <w:sz w:val="22"/>
          <w:szCs w:val="22"/>
          <w:lang w:val="en-AU"/>
        </w:rPr>
      </w:pPr>
    </w:p>
    <w:p w14:paraId="27DF271A" w14:textId="77777777" w:rsidR="00A24B69" w:rsidRDefault="00A24B69" w:rsidP="00A9233D">
      <w:pPr>
        <w:rPr>
          <w:b/>
          <w:sz w:val="22"/>
          <w:szCs w:val="22"/>
        </w:rPr>
      </w:pPr>
    </w:p>
    <w:p w14:paraId="6BC6B745" w14:textId="48E8D924" w:rsidR="00A9233D" w:rsidRPr="00F32B27" w:rsidRDefault="00A9233D" w:rsidP="00A9233D">
      <w:pPr>
        <w:rPr>
          <w:sz w:val="22"/>
          <w:szCs w:val="22"/>
        </w:rPr>
      </w:pPr>
      <w:r w:rsidRPr="00F32B27">
        <w:rPr>
          <w:b/>
          <w:sz w:val="22"/>
          <w:szCs w:val="22"/>
        </w:rPr>
        <w:t>TABMA Apprentices and Trainees</w:t>
      </w:r>
      <w:r w:rsidRPr="00F32B27">
        <w:rPr>
          <w:sz w:val="22"/>
          <w:szCs w:val="22"/>
        </w:rPr>
        <w:t xml:space="preserve"> helps young people make a smooth transition from school, unemployment or other employment to the workforce in accredited training. </w:t>
      </w:r>
    </w:p>
    <w:p w14:paraId="36EBCEF0" w14:textId="77777777" w:rsidR="00A24B69" w:rsidRDefault="00A24B69">
      <w:pPr>
        <w:rPr>
          <w:i/>
          <w:sz w:val="22"/>
          <w:szCs w:val="22"/>
        </w:rPr>
      </w:pPr>
    </w:p>
    <w:p w14:paraId="79F95CF1" w14:textId="77777777" w:rsidR="0098436D" w:rsidRDefault="00CC7692">
      <w:pPr>
        <w:rPr>
          <w:i/>
          <w:sz w:val="22"/>
          <w:szCs w:val="22"/>
        </w:rPr>
      </w:pPr>
      <w:r w:rsidRPr="00F32B27">
        <w:rPr>
          <w:i/>
          <w:sz w:val="22"/>
          <w:szCs w:val="22"/>
        </w:rPr>
        <w:t xml:space="preserve">For further information, </w:t>
      </w:r>
      <w:r w:rsidR="00613710" w:rsidRPr="00F32B27">
        <w:rPr>
          <w:i/>
          <w:sz w:val="22"/>
          <w:szCs w:val="22"/>
        </w:rPr>
        <w:t>intervie</w:t>
      </w:r>
      <w:r w:rsidRPr="00F32B27">
        <w:rPr>
          <w:i/>
          <w:sz w:val="22"/>
          <w:szCs w:val="22"/>
        </w:rPr>
        <w:t xml:space="preserve">ws or </w:t>
      </w:r>
      <w:r w:rsidR="0015758C">
        <w:rPr>
          <w:i/>
          <w:sz w:val="22"/>
          <w:szCs w:val="22"/>
        </w:rPr>
        <w:t>case studies</w:t>
      </w:r>
      <w:r w:rsidR="00613710" w:rsidRPr="00F32B27">
        <w:rPr>
          <w:i/>
          <w:sz w:val="22"/>
          <w:szCs w:val="22"/>
        </w:rPr>
        <w:t>, please contact</w:t>
      </w:r>
      <w:r w:rsidR="0098436D">
        <w:rPr>
          <w:i/>
          <w:sz w:val="22"/>
          <w:szCs w:val="22"/>
        </w:rPr>
        <w:t>:</w:t>
      </w:r>
    </w:p>
    <w:p w14:paraId="23A40AB5" w14:textId="77777777" w:rsidR="0098436D" w:rsidRDefault="00DB7A59">
      <w:pPr>
        <w:rPr>
          <w:i/>
          <w:sz w:val="22"/>
          <w:szCs w:val="22"/>
        </w:rPr>
      </w:pPr>
      <w:r w:rsidRPr="00F32B27">
        <w:rPr>
          <w:i/>
          <w:sz w:val="22"/>
          <w:szCs w:val="22"/>
        </w:rPr>
        <w:t xml:space="preserve">Colin Fitzpatrick, TABMA CEO: </w:t>
      </w:r>
      <w:r w:rsidR="00A006CD" w:rsidRPr="00F32B27">
        <w:rPr>
          <w:i/>
          <w:sz w:val="22"/>
          <w:szCs w:val="22"/>
        </w:rPr>
        <w:t xml:space="preserve">E: </w:t>
      </w:r>
      <w:hyperlink r:id="rId14" w:history="1">
        <w:r w:rsidR="00A006CD" w:rsidRPr="00F32B27">
          <w:rPr>
            <w:rStyle w:val="Hyperlink"/>
            <w:i/>
            <w:sz w:val="22"/>
            <w:szCs w:val="22"/>
          </w:rPr>
          <w:t>colin@tabma.com.au</w:t>
        </w:r>
      </w:hyperlink>
      <w:r w:rsidR="00A006CD" w:rsidRPr="00F32B27">
        <w:rPr>
          <w:i/>
          <w:sz w:val="22"/>
          <w:szCs w:val="22"/>
        </w:rPr>
        <w:t xml:space="preserve"> T: </w:t>
      </w:r>
      <w:r w:rsidRPr="00F32B27">
        <w:rPr>
          <w:i/>
          <w:sz w:val="22"/>
          <w:szCs w:val="22"/>
        </w:rPr>
        <w:t>02 92773133 M: 0414 934 928</w:t>
      </w:r>
      <w:r w:rsidR="00A006CD" w:rsidRPr="00F32B27">
        <w:rPr>
          <w:i/>
          <w:sz w:val="22"/>
          <w:szCs w:val="22"/>
        </w:rPr>
        <w:t xml:space="preserve">, or </w:t>
      </w:r>
    </w:p>
    <w:p w14:paraId="332BC122" w14:textId="673B75C1" w:rsidR="00613710" w:rsidRPr="00F32B27" w:rsidRDefault="00A006CD">
      <w:pPr>
        <w:rPr>
          <w:i/>
          <w:sz w:val="22"/>
          <w:szCs w:val="22"/>
        </w:rPr>
      </w:pPr>
      <w:r w:rsidRPr="00B27FFD">
        <w:rPr>
          <w:i/>
          <w:sz w:val="22"/>
          <w:szCs w:val="22"/>
        </w:rPr>
        <w:t xml:space="preserve">Louise Tigchelaar E: </w:t>
      </w:r>
      <w:hyperlink r:id="rId15" w:history="1">
        <w:r w:rsidRPr="00B27FFD">
          <w:rPr>
            <w:rStyle w:val="Hyperlink"/>
            <w:i/>
            <w:sz w:val="22"/>
            <w:szCs w:val="22"/>
          </w:rPr>
          <w:t>tigbel@bordernet.com.au</w:t>
        </w:r>
      </w:hyperlink>
      <w:r w:rsidRPr="00B27FFD">
        <w:rPr>
          <w:i/>
          <w:sz w:val="22"/>
          <w:szCs w:val="22"/>
        </w:rPr>
        <w:t xml:space="preserve"> M: 0412 208 890 .</w:t>
      </w:r>
    </w:p>
    <w:p w14:paraId="0B5635E7" w14:textId="77777777" w:rsidR="00C96CFC" w:rsidRPr="00F32B27" w:rsidRDefault="00C96CFC">
      <w:pPr>
        <w:rPr>
          <w:i/>
          <w:sz w:val="22"/>
          <w:szCs w:val="22"/>
        </w:rPr>
      </w:pPr>
    </w:p>
    <w:p w14:paraId="055E9D56" w14:textId="77777777" w:rsidR="00C96CFC" w:rsidRPr="00F32B27" w:rsidRDefault="00C96CFC">
      <w:pPr>
        <w:rPr>
          <w:i/>
          <w:sz w:val="22"/>
          <w:szCs w:val="22"/>
        </w:rPr>
      </w:pPr>
    </w:p>
    <w:p w14:paraId="1A29BD2E" w14:textId="30351B14" w:rsidR="00C96CFC" w:rsidRPr="00F32B27" w:rsidRDefault="00001FB6" w:rsidP="00C96CFC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1. </w:t>
      </w:r>
      <w:r w:rsidR="00C96CFC" w:rsidRPr="00F32B27">
        <w:rPr>
          <w:sz w:val="16"/>
          <w:szCs w:val="16"/>
          <w:lang w:val="en-AU"/>
        </w:rPr>
        <w:t xml:space="preserve">Skilling Australia Foundation and McCrindle Research </w:t>
      </w:r>
    </w:p>
    <w:p w14:paraId="75AD7335" w14:textId="005C90F5" w:rsidR="00C96CFC" w:rsidRPr="00F32B27" w:rsidRDefault="00F32B27" w:rsidP="00C96CFC">
      <w:pPr>
        <w:rPr>
          <w:sz w:val="16"/>
          <w:szCs w:val="16"/>
          <w:lang w:val="en-AU"/>
        </w:rPr>
      </w:pPr>
      <w:r w:rsidRPr="00F32B27">
        <w:rPr>
          <w:sz w:val="16"/>
          <w:szCs w:val="16"/>
          <w:lang w:val="en-AU"/>
        </w:rPr>
        <w:t xml:space="preserve">2. </w:t>
      </w:r>
      <w:r w:rsidR="00C96CFC" w:rsidRPr="00F32B27">
        <w:rPr>
          <w:sz w:val="16"/>
          <w:szCs w:val="16"/>
          <w:lang w:val="en-AU"/>
        </w:rPr>
        <w:t xml:space="preserve">National Centre for Vocational Education Research </w:t>
      </w:r>
    </w:p>
    <w:p w14:paraId="589C014C" w14:textId="6DF883B2" w:rsidR="00CC7692" w:rsidRPr="00F32B27" w:rsidRDefault="00CC7692" w:rsidP="00C96CFC">
      <w:pPr>
        <w:rPr>
          <w:sz w:val="16"/>
          <w:szCs w:val="16"/>
          <w:lang w:val="en-AU"/>
        </w:rPr>
      </w:pPr>
      <w:r w:rsidRPr="00F32B27">
        <w:rPr>
          <w:sz w:val="16"/>
          <w:szCs w:val="16"/>
          <w:lang w:val="en-AU"/>
        </w:rPr>
        <w:t xml:space="preserve">3, Graduate Careers Australia data </w:t>
      </w:r>
    </w:p>
    <w:p w14:paraId="0370CF7C" w14:textId="77777777" w:rsidR="003531AB" w:rsidRPr="00F32B27" w:rsidRDefault="00CC7692" w:rsidP="003531AB">
      <w:pPr>
        <w:rPr>
          <w:sz w:val="16"/>
          <w:szCs w:val="16"/>
          <w:lang w:val="en-AU"/>
        </w:rPr>
      </w:pPr>
      <w:r w:rsidRPr="00F32B27">
        <w:rPr>
          <w:sz w:val="16"/>
          <w:szCs w:val="16"/>
          <w:lang w:val="en-AU"/>
        </w:rPr>
        <w:t>4.</w:t>
      </w:r>
      <w:r w:rsidR="003531AB" w:rsidRPr="00F32B27">
        <w:rPr>
          <w:sz w:val="16"/>
          <w:szCs w:val="16"/>
          <w:lang w:val="en-AU"/>
        </w:rPr>
        <w:t xml:space="preserve"> National Centre for Vocational Education Research and Graduate Careers Australia</w:t>
      </w:r>
    </w:p>
    <w:p w14:paraId="48CDBEBE" w14:textId="3CBE8FED" w:rsidR="003531AB" w:rsidRPr="00F32B27" w:rsidRDefault="003531AB" w:rsidP="003531AB">
      <w:pPr>
        <w:rPr>
          <w:sz w:val="16"/>
          <w:szCs w:val="16"/>
          <w:lang w:val="en-AU"/>
        </w:rPr>
      </w:pPr>
      <w:r w:rsidRPr="00F32B27">
        <w:rPr>
          <w:sz w:val="16"/>
          <w:szCs w:val="16"/>
          <w:lang w:val="en-AU"/>
        </w:rPr>
        <w:t>5.</w:t>
      </w:r>
      <w:r w:rsidR="00F32B27" w:rsidRPr="00F32B27">
        <w:rPr>
          <w:sz w:val="16"/>
          <w:szCs w:val="16"/>
          <w:lang w:val="en-AU"/>
        </w:rPr>
        <w:t xml:space="preserve"> </w:t>
      </w:r>
      <w:r w:rsidRPr="00F32B27">
        <w:rPr>
          <w:sz w:val="16"/>
          <w:szCs w:val="16"/>
          <w:lang w:val="en-AU"/>
        </w:rPr>
        <w:t>Commonwealth Government Department of Employment</w:t>
      </w:r>
    </w:p>
    <w:p w14:paraId="71E134E1" w14:textId="629601E6" w:rsidR="00CC7692" w:rsidRDefault="007D4424" w:rsidP="00C96CFC">
      <w:pPr>
        <w:rPr>
          <w:sz w:val="16"/>
          <w:szCs w:val="16"/>
          <w:lang w:val="en-AU"/>
        </w:rPr>
      </w:pPr>
      <w:r w:rsidRPr="00F32B27">
        <w:rPr>
          <w:sz w:val="16"/>
          <w:szCs w:val="16"/>
          <w:lang w:val="en-AU"/>
        </w:rPr>
        <w:t>6. The Australian Department of Employment</w:t>
      </w:r>
      <w:r w:rsidR="00001FB6">
        <w:rPr>
          <w:sz w:val="16"/>
          <w:szCs w:val="16"/>
          <w:lang w:val="en-AU"/>
        </w:rPr>
        <w:t>.</w:t>
      </w:r>
    </w:p>
    <w:p w14:paraId="0DC9D4AD" w14:textId="77777777" w:rsidR="0098088D" w:rsidRDefault="0098088D" w:rsidP="00C96CFC">
      <w:pPr>
        <w:rPr>
          <w:sz w:val="16"/>
          <w:szCs w:val="16"/>
          <w:lang w:val="en-AU"/>
        </w:rPr>
      </w:pPr>
    </w:p>
    <w:p w14:paraId="12F0A1A1" w14:textId="7629922C" w:rsidR="0098088D" w:rsidRPr="00001FB6" w:rsidRDefault="0098088D" w:rsidP="00C96CFC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Tabma1.17</w:t>
      </w:r>
      <w:bookmarkStart w:id="0" w:name="_GoBack"/>
      <w:bookmarkEnd w:id="0"/>
    </w:p>
    <w:sectPr w:rsidR="0098088D" w:rsidRPr="00001FB6" w:rsidSect="00DE3AA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14CD" w14:textId="77777777" w:rsidR="00B07DA1" w:rsidRDefault="00B07DA1" w:rsidP="00F32B27">
      <w:r>
        <w:separator/>
      </w:r>
    </w:p>
  </w:endnote>
  <w:endnote w:type="continuationSeparator" w:id="0">
    <w:p w14:paraId="05D790E0" w14:textId="77777777" w:rsidR="00B07DA1" w:rsidRDefault="00B07DA1" w:rsidP="00F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5CF" w14:textId="77777777" w:rsidR="00F32B27" w:rsidRDefault="00F32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D3DC" w14:textId="77777777" w:rsidR="00F32B27" w:rsidRDefault="00F32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DCB4" w14:textId="77777777" w:rsidR="00F32B27" w:rsidRDefault="00F32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A2BC" w14:textId="77777777" w:rsidR="00B07DA1" w:rsidRDefault="00B07DA1" w:rsidP="00F32B27">
      <w:r>
        <w:separator/>
      </w:r>
    </w:p>
  </w:footnote>
  <w:footnote w:type="continuationSeparator" w:id="0">
    <w:p w14:paraId="36DFB2D4" w14:textId="77777777" w:rsidR="00B07DA1" w:rsidRDefault="00B07DA1" w:rsidP="00F3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A304" w14:textId="77777777" w:rsidR="00F32B27" w:rsidRDefault="00F32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6620" w14:textId="099B2E0E" w:rsidR="00F32B27" w:rsidRDefault="00F32B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ED10" w14:textId="77777777" w:rsidR="00F32B27" w:rsidRDefault="00F32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3B7D"/>
    <w:multiLevelType w:val="hybridMultilevel"/>
    <w:tmpl w:val="015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3"/>
    <w:rsid w:val="00001FB6"/>
    <w:rsid w:val="00024C58"/>
    <w:rsid w:val="00031081"/>
    <w:rsid w:val="000B5A25"/>
    <w:rsid w:val="001009E3"/>
    <w:rsid w:val="00142775"/>
    <w:rsid w:val="0015758C"/>
    <w:rsid w:val="001C4D12"/>
    <w:rsid w:val="001E28CA"/>
    <w:rsid w:val="002061D2"/>
    <w:rsid w:val="00262660"/>
    <w:rsid w:val="00281EAD"/>
    <w:rsid w:val="00285BCC"/>
    <w:rsid w:val="002D46A6"/>
    <w:rsid w:val="002E441C"/>
    <w:rsid w:val="002F369F"/>
    <w:rsid w:val="003205CA"/>
    <w:rsid w:val="003531AB"/>
    <w:rsid w:val="00396915"/>
    <w:rsid w:val="003D3FAC"/>
    <w:rsid w:val="003F0133"/>
    <w:rsid w:val="003F0C75"/>
    <w:rsid w:val="00464AB0"/>
    <w:rsid w:val="00465233"/>
    <w:rsid w:val="00472A18"/>
    <w:rsid w:val="004965F4"/>
    <w:rsid w:val="004F593A"/>
    <w:rsid w:val="00572065"/>
    <w:rsid w:val="00613710"/>
    <w:rsid w:val="00620C65"/>
    <w:rsid w:val="00653320"/>
    <w:rsid w:val="00655C4F"/>
    <w:rsid w:val="0068128C"/>
    <w:rsid w:val="00697F09"/>
    <w:rsid w:val="006E43E7"/>
    <w:rsid w:val="006F3B21"/>
    <w:rsid w:val="006F58E8"/>
    <w:rsid w:val="0074740E"/>
    <w:rsid w:val="00772FAF"/>
    <w:rsid w:val="007A1661"/>
    <w:rsid w:val="007D4424"/>
    <w:rsid w:val="008322C1"/>
    <w:rsid w:val="0085752A"/>
    <w:rsid w:val="0085753B"/>
    <w:rsid w:val="008C4B4D"/>
    <w:rsid w:val="008C66C5"/>
    <w:rsid w:val="00930FBF"/>
    <w:rsid w:val="0098088D"/>
    <w:rsid w:val="0098436D"/>
    <w:rsid w:val="009973E0"/>
    <w:rsid w:val="009C4162"/>
    <w:rsid w:val="009E017D"/>
    <w:rsid w:val="009E5427"/>
    <w:rsid w:val="00A006CD"/>
    <w:rsid w:val="00A22455"/>
    <w:rsid w:val="00A24B69"/>
    <w:rsid w:val="00A9233D"/>
    <w:rsid w:val="00AB0734"/>
    <w:rsid w:val="00AD232E"/>
    <w:rsid w:val="00B07DA1"/>
    <w:rsid w:val="00B12E1F"/>
    <w:rsid w:val="00B27FFD"/>
    <w:rsid w:val="00B577C0"/>
    <w:rsid w:val="00BB18DF"/>
    <w:rsid w:val="00C63B1C"/>
    <w:rsid w:val="00C96CFC"/>
    <w:rsid w:val="00CC7692"/>
    <w:rsid w:val="00CD7A36"/>
    <w:rsid w:val="00D37562"/>
    <w:rsid w:val="00D866CB"/>
    <w:rsid w:val="00DB2C3E"/>
    <w:rsid w:val="00DB7A59"/>
    <w:rsid w:val="00DC445B"/>
    <w:rsid w:val="00DC6C34"/>
    <w:rsid w:val="00DE3AA3"/>
    <w:rsid w:val="00E100A1"/>
    <w:rsid w:val="00F32B27"/>
    <w:rsid w:val="00F717E4"/>
    <w:rsid w:val="00FC609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27"/>
  </w:style>
  <w:style w:type="paragraph" w:styleId="Footer">
    <w:name w:val="footer"/>
    <w:basedOn w:val="Normal"/>
    <w:link w:val="FooterChar"/>
    <w:uiPriority w:val="99"/>
    <w:unhideWhenUsed/>
    <w:rsid w:val="00F3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375">
          <w:marLeft w:val="1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tigbel@bordernet.com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lin@tab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Tigchelaar</cp:lastModifiedBy>
  <cp:revision>7</cp:revision>
  <cp:lastPrinted>2017-10-12T05:39:00Z</cp:lastPrinted>
  <dcterms:created xsi:type="dcterms:W3CDTF">2017-10-12T05:33:00Z</dcterms:created>
  <dcterms:modified xsi:type="dcterms:W3CDTF">2017-10-12T06:07:00Z</dcterms:modified>
</cp:coreProperties>
</file>