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7085A4" w14:textId="0FF7C799" w:rsidR="00045FCA" w:rsidRPr="007B5648" w:rsidRDefault="00D535D1" w:rsidP="00045FCA">
      <w:pPr>
        <w:pStyle w:val="NoSpacing"/>
        <w:rPr>
          <w:rFonts w:ascii="American Typewriter" w:eastAsiaTheme="minorHAnsi" w:hAnsi="American Typewriter"/>
          <w:b/>
          <w:bCs/>
          <w:sz w:val="28"/>
          <w:szCs w:val="28"/>
          <w:lang w:val="en-AU" w:eastAsia="en-AU"/>
        </w:rPr>
      </w:pPr>
      <w:bookmarkStart w:id="0" w:name="_GoBack"/>
      <w:bookmarkEnd w:id="0"/>
      <w:r>
        <w:rPr>
          <w:rFonts w:ascii="American Typewriter" w:hAnsi="American Typewriter"/>
          <w:b/>
          <w:bCs/>
          <w:sz w:val="28"/>
          <w:szCs w:val="28"/>
        </w:rPr>
        <w:t xml:space="preserve"> </w:t>
      </w:r>
      <w:r w:rsidR="00045FCA" w:rsidRPr="007B5648">
        <w:rPr>
          <w:rFonts w:ascii="American Typewriter" w:hAnsi="American Typewriter"/>
          <w:b/>
          <w:bCs/>
          <w:sz w:val="28"/>
          <w:szCs w:val="28"/>
        </w:rPr>
        <w:t>EMBARGOED UNTIL 23rd OCTOBER 2017</w:t>
      </w:r>
    </w:p>
    <w:p w14:paraId="11C3DF64" w14:textId="77777777" w:rsidR="00045FCA" w:rsidRPr="007B5648" w:rsidRDefault="00045FCA" w:rsidP="00045FCA">
      <w:pPr>
        <w:pStyle w:val="NoSpacing"/>
        <w:rPr>
          <w:rFonts w:ascii="American Typewriter" w:hAnsi="American Typewriter"/>
          <w:b/>
          <w:bCs/>
          <w:sz w:val="28"/>
          <w:szCs w:val="28"/>
        </w:rPr>
      </w:pPr>
      <w:r w:rsidRPr="007B5648">
        <w:rPr>
          <w:rFonts w:ascii="American Typewriter" w:hAnsi="American Typewriter"/>
          <w:b/>
          <w:bCs/>
          <w:sz w:val="28"/>
          <w:szCs w:val="28"/>
        </w:rPr>
        <w:t> </w:t>
      </w:r>
    </w:p>
    <w:p w14:paraId="225DA7A4" w14:textId="77777777" w:rsidR="00045FCA" w:rsidRPr="007B5648" w:rsidRDefault="00045FCA" w:rsidP="00045FCA">
      <w:pPr>
        <w:pStyle w:val="NoSpacing"/>
        <w:rPr>
          <w:rFonts w:ascii="American Typewriter" w:hAnsi="American Typewriter"/>
          <w:b/>
          <w:bCs/>
          <w:sz w:val="28"/>
          <w:szCs w:val="28"/>
        </w:rPr>
      </w:pPr>
      <w:r w:rsidRPr="007B5648">
        <w:rPr>
          <w:rFonts w:ascii="American Typewriter" w:hAnsi="American Typewriter"/>
          <w:b/>
          <w:bCs/>
          <w:sz w:val="28"/>
          <w:szCs w:val="28"/>
        </w:rPr>
        <w:t>MEDIA CALL:  MELBOURNE STEM CELL CENTRE</w:t>
      </w:r>
    </w:p>
    <w:p w14:paraId="7DF50DC6" w14:textId="14FFCF31" w:rsidR="00045FCA" w:rsidRPr="007B5648" w:rsidRDefault="00787FED" w:rsidP="00045FCA">
      <w:pPr>
        <w:pStyle w:val="NoSpacing"/>
        <w:rPr>
          <w:rFonts w:ascii="American Typewriter" w:hAnsi="American Typewriter"/>
          <w:b/>
          <w:bCs/>
          <w:sz w:val="28"/>
          <w:szCs w:val="28"/>
        </w:rPr>
      </w:pPr>
      <w:r>
        <w:rPr>
          <w:rFonts w:ascii="American Typewriter" w:hAnsi="American Typewriter"/>
          <w:b/>
          <w:bCs/>
          <w:sz w:val="28"/>
          <w:szCs w:val="28"/>
        </w:rPr>
        <w:t>MONDAY OCTOBER 23rd, 2017</w:t>
      </w:r>
      <w:r w:rsidR="000466E4">
        <w:rPr>
          <w:rFonts w:ascii="American Typewriter" w:hAnsi="American Typewriter"/>
          <w:b/>
          <w:bCs/>
          <w:sz w:val="28"/>
          <w:szCs w:val="28"/>
        </w:rPr>
        <w:t xml:space="preserve">    </w:t>
      </w:r>
      <w:r w:rsidR="000466E4" w:rsidRPr="007B5648">
        <w:rPr>
          <w:rFonts w:ascii="American Typewriter" w:hAnsi="American Typewriter"/>
          <w:b/>
          <w:bCs/>
          <w:sz w:val="28"/>
          <w:szCs w:val="28"/>
        </w:rPr>
        <w:t>10.00 A.M.</w:t>
      </w:r>
      <w:r w:rsidR="000466E4">
        <w:rPr>
          <w:rFonts w:ascii="American Typewriter" w:hAnsi="American Typewriter"/>
          <w:b/>
          <w:bCs/>
          <w:sz w:val="28"/>
          <w:szCs w:val="28"/>
        </w:rPr>
        <w:t xml:space="preserve">        </w:t>
      </w:r>
    </w:p>
    <w:p w14:paraId="3D1E64E8" w14:textId="77777777" w:rsidR="00045FCA" w:rsidRPr="007B5648" w:rsidRDefault="00045FCA" w:rsidP="00045FCA">
      <w:pPr>
        <w:pStyle w:val="NoSpacing"/>
        <w:rPr>
          <w:rFonts w:ascii="American Typewriter" w:hAnsi="American Typewriter"/>
          <w:b/>
          <w:bCs/>
          <w:sz w:val="28"/>
          <w:szCs w:val="28"/>
        </w:rPr>
      </w:pPr>
      <w:r w:rsidRPr="007B5648">
        <w:rPr>
          <w:rFonts w:ascii="American Typewriter" w:hAnsi="American Typewriter"/>
          <w:b/>
          <w:bCs/>
          <w:sz w:val="28"/>
          <w:szCs w:val="28"/>
        </w:rPr>
        <w:t>SUITE 2.01 LEVEL 2</w:t>
      </w:r>
    </w:p>
    <w:p w14:paraId="5211FB69" w14:textId="77777777" w:rsidR="00045FCA" w:rsidRPr="007B5648" w:rsidRDefault="00045FCA" w:rsidP="00045FCA">
      <w:pPr>
        <w:pStyle w:val="NoSpacing"/>
        <w:rPr>
          <w:rFonts w:ascii="American Typewriter" w:hAnsi="American Typewriter"/>
          <w:b/>
          <w:bCs/>
          <w:sz w:val="28"/>
          <w:szCs w:val="28"/>
        </w:rPr>
      </w:pPr>
      <w:r w:rsidRPr="007B5648">
        <w:rPr>
          <w:rFonts w:ascii="American Typewriter" w:hAnsi="American Typewriter"/>
          <w:b/>
          <w:bCs/>
          <w:sz w:val="28"/>
          <w:szCs w:val="28"/>
        </w:rPr>
        <w:t>116-118 THAMES ST.</w:t>
      </w:r>
    </w:p>
    <w:p w14:paraId="16E6D0E6" w14:textId="77777777" w:rsidR="00045FCA" w:rsidRPr="007B5648" w:rsidRDefault="00045FCA" w:rsidP="00045FCA">
      <w:pPr>
        <w:pStyle w:val="NoSpacing"/>
        <w:rPr>
          <w:rFonts w:ascii="American Typewriter" w:hAnsi="American Typewriter"/>
          <w:b/>
          <w:bCs/>
          <w:sz w:val="28"/>
          <w:szCs w:val="28"/>
        </w:rPr>
      </w:pPr>
      <w:r w:rsidRPr="007B5648">
        <w:rPr>
          <w:rFonts w:ascii="American Typewriter" w:hAnsi="American Typewriter"/>
          <w:b/>
          <w:bCs/>
          <w:sz w:val="28"/>
          <w:szCs w:val="28"/>
        </w:rPr>
        <w:t>BOX HILL, VICTORIA  3129</w:t>
      </w:r>
    </w:p>
    <w:p w14:paraId="2FE8D4A8" w14:textId="77777777" w:rsidR="00045FCA" w:rsidRPr="007B5648" w:rsidRDefault="00045FCA" w:rsidP="00045FCA">
      <w:pPr>
        <w:pStyle w:val="Body"/>
        <w:rPr>
          <w:rFonts w:ascii="American Typewriter" w:hAnsi="American Typewriter"/>
          <w:color w:val="auto"/>
          <w:sz w:val="28"/>
          <w:szCs w:val="28"/>
        </w:rPr>
      </w:pPr>
    </w:p>
    <w:p w14:paraId="1233075A" w14:textId="77777777" w:rsidR="00045FCA" w:rsidRPr="007B5648" w:rsidRDefault="00045FCA" w:rsidP="00045FCA">
      <w:pPr>
        <w:pStyle w:val="Body"/>
        <w:rPr>
          <w:rFonts w:ascii="American Typewriter" w:hAnsi="American Typewriter"/>
          <w:color w:val="auto"/>
          <w:sz w:val="28"/>
          <w:szCs w:val="28"/>
        </w:rPr>
      </w:pPr>
      <w:r w:rsidRPr="007B5648">
        <w:rPr>
          <w:rFonts w:ascii="American Typewriter" w:hAnsi="American Typewriter"/>
          <w:color w:val="auto"/>
          <w:sz w:val="28"/>
          <w:szCs w:val="28"/>
        </w:rPr>
        <w:t xml:space="preserve">                                                        </w:t>
      </w:r>
    </w:p>
    <w:p w14:paraId="4AADC4C3" w14:textId="55172AFD" w:rsidR="00045FCA" w:rsidRPr="007B5648" w:rsidRDefault="00045FCA" w:rsidP="00045FCA">
      <w:pPr>
        <w:pStyle w:val="Body"/>
        <w:rPr>
          <w:rFonts w:ascii="American Typewriter" w:hAnsi="American Typewriter"/>
          <w:b/>
          <w:bCs/>
          <w:color w:val="auto"/>
          <w:sz w:val="28"/>
          <w:szCs w:val="28"/>
        </w:rPr>
      </w:pPr>
      <w:r w:rsidRPr="007B5648">
        <w:rPr>
          <w:rFonts w:ascii="American Typewriter" w:hAnsi="American Typewriter"/>
          <w:color w:val="auto"/>
          <w:sz w:val="28"/>
          <w:szCs w:val="28"/>
        </w:rPr>
        <w:t xml:space="preserve">                   </w:t>
      </w:r>
      <w:r w:rsidR="004F39EA" w:rsidRPr="007B5648">
        <w:rPr>
          <w:rFonts w:ascii="American Typewriter" w:hAnsi="American Typewriter"/>
          <w:color w:val="auto"/>
          <w:sz w:val="28"/>
          <w:szCs w:val="28"/>
        </w:rPr>
        <w:t xml:space="preserve">                       </w:t>
      </w:r>
      <w:r w:rsidR="007B5648">
        <w:rPr>
          <w:rFonts w:ascii="American Typewriter" w:hAnsi="American Typewriter"/>
          <w:color w:val="auto"/>
          <w:sz w:val="28"/>
          <w:szCs w:val="28"/>
        </w:rPr>
        <w:t xml:space="preserve">          </w:t>
      </w:r>
      <w:r w:rsidRPr="007B5648">
        <w:rPr>
          <w:rFonts w:ascii="American Typewriter" w:hAnsi="American Typewriter"/>
          <w:color w:val="auto"/>
          <w:sz w:val="28"/>
          <w:szCs w:val="28"/>
        </w:rPr>
        <w:t xml:space="preserve"> </w:t>
      </w:r>
      <w:r w:rsidRPr="007B5648">
        <w:rPr>
          <w:rFonts w:ascii="American Typewriter" w:hAnsi="American Typewriter"/>
          <w:b/>
          <w:bCs/>
          <w:color w:val="auto"/>
          <w:sz w:val="28"/>
          <w:szCs w:val="28"/>
        </w:rPr>
        <w:t>MEDIA RELEASE</w:t>
      </w:r>
    </w:p>
    <w:p w14:paraId="0762481B" w14:textId="77777777" w:rsidR="00045FCA" w:rsidRPr="007B5648" w:rsidRDefault="00045FCA" w:rsidP="00045FCA">
      <w:pPr>
        <w:pStyle w:val="Body"/>
        <w:rPr>
          <w:rFonts w:ascii="American Typewriter" w:hAnsi="American Typewriter"/>
          <w:b/>
          <w:bCs/>
          <w:color w:val="auto"/>
          <w:sz w:val="28"/>
          <w:szCs w:val="28"/>
        </w:rPr>
      </w:pPr>
    </w:p>
    <w:p w14:paraId="2CD65BB6" w14:textId="77777777" w:rsidR="007314A9" w:rsidRDefault="00045FCA" w:rsidP="00045FCA">
      <w:pPr>
        <w:rPr>
          <w:rFonts w:ascii="American Typewriter" w:eastAsia="Times New Roman" w:hAnsi="American Typewriter" w:cs="Arial"/>
          <w:b/>
          <w:bCs/>
          <w:sz w:val="28"/>
          <w:szCs w:val="28"/>
          <w:bdr w:val="none" w:sz="0" w:space="0" w:color="auto" w:frame="1"/>
          <w:shd w:val="clear" w:color="auto" w:fill="FFFFFF"/>
        </w:rPr>
      </w:pPr>
      <w:r w:rsidRPr="007B5648">
        <w:rPr>
          <w:rFonts w:ascii="American Typewriter" w:eastAsia="Times New Roman" w:hAnsi="American Typewriter" w:cs="Arial"/>
          <w:b/>
          <w:bCs/>
          <w:sz w:val="28"/>
          <w:szCs w:val="28"/>
          <w:bdr w:val="none" w:sz="0" w:space="0" w:color="auto" w:frame="1"/>
          <w:shd w:val="clear" w:color="auto" w:fill="FFFFFF"/>
        </w:rPr>
        <w:t xml:space="preserve">BRITISH MEDICAL JOURNAL CASE REPORTS:  PATIENT SHOWS EVIDENCE OF CARTILAGE REPAIR IN MELBOURNE STEM CELL CENTRE TRIAL </w:t>
      </w:r>
      <w:r w:rsidR="007314A9">
        <w:rPr>
          <w:rFonts w:ascii="American Typewriter" w:eastAsia="Times New Roman" w:hAnsi="American Typewriter" w:cs="Arial"/>
          <w:b/>
          <w:bCs/>
          <w:sz w:val="28"/>
          <w:szCs w:val="28"/>
          <w:bdr w:val="none" w:sz="0" w:space="0" w:color="auto" w:frame="1"/>
          <w:shd w:val="clear" w:color="auto" w:fill="FFFFFF"/>
        </w:rPr>
        <w:t xml:space="preserve">        </w:t>
      </w:r>
    </w:p>
    <w:p w14:paraId="6074F06D" w14:textId="36891003" w:rsidR="00045FCA" w:rsidRPr="007B5648" w:rsidRDefault="007314A9" w:rsidP="00045FCA">
      <w:pPr>
        <w:rPr>
          <w:rFonts w:ascii="American Typewriter" w:eastAsia="Times New Roman" w:hAnsi="American Typewriter" w:cs="Arial"/>
          <w:b/>
          <w:bCs/>
          <w:sz w:val="28"/>
          <w:szCs w:val="28"/>
          <w:bdr w:val="none" w:sz="0" w:space="0" w:color="auto" w:frame="1"/>
          <w:shd w:val="clear" w:color="auto" w:fill="FFFFFF"/>
        </w:rPr>
      </w:pPr>
      <w:r w:rsidRPr="007314A9">
        <w:rPr>
          <w:rFonts w:ascii="American Typewriter" w:eastAsia="Times New Roman" w:hAnsi="American Typewriter" w:cs="Arial"/>
          <w:b/>
          <w:bCs/>
          <w:sz w:val="28"/>
          <w:szCs w:val="28"/>
          <w:bdr w:val="none" w:sz="0" w:space="0" w:color="auto" w:frame="1"/>
          <w:shd w:val="clear" w:color="auto" w:fill="FFFFFF"/>
        </w:rPr>
        <w:t>http://casereports.bmj.com/content/2017/bcr-2017-220852.full.pdf</w:t>
      </w:r>
    </w:p>
    <w:p w14:paraId="01385D6B" w14:textId="77777777" w:rsidR="00045FCA" w:rsidRPr="004F39EA" w:rsidRDefault="00045FCA" w:rsidP="00045FCA">
      <w:pPr>
        <w:pStyle w:val="Body"/>
        <w:rPr>
          <w:rFonts w:ascii="American Typewriter" w:hAnsi="American Typewriter"/>
          <w:color w:val="auto"/>
          <w:sz w:val="20"/>
          <w:szCs w:val="20"/>
          <w:lang w:val="en-US"/>
        </w:rPr>
      </w:pPr>
    </w:p>
    <w:p w14:paraId="6A6480D9"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The British Medical Journal has published a case report of an injured Melbourne athlete who underwent stem cell therapy. The case study observed significant cartilage repair and pain relief and return to full function following a severe traumatic knee injury.</w:t>
      </w:r>
    </w:p>
    <w:p w14:paraId="2CB000C4" w14:textId="77777777" w:rsidR="00045FCA" w:rsidRPr="004F39EA" w:rsidRDefault="00045FCA" w:rsidP="00045FCA">
      <w:pPr>
        <w:pStyle w:val="Body"/>
        <w:rPr>
          <w:rFonts w:ascii="American Typewriter" w:hAnsi="American Typewriter"/>
          <w:color w:val="auto"/>
          <w:sz w:val="20"/>
          <w:szCs w:val="20"/>
        </w:rPr>
      </w:pPr>
    </w:p>
    <w:p w14:paraId="771A2EC6"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 xml:space="preserve">The BMJ Case Reports paper describes the experience of 26-year-old Victorian karate champion and personal trainer, Stephenie Harris. Stephanie underwent mesenchymal stem cell therapy in 2016 following a traumatic knee injury in the National Karate Championships.  </w:t>
      </w:r>
    </w:p>
    <w:p w14:paraId="42815E63" w14:textId="77777777" w:rsidR="00045FCA" w:rsidRPr="004F39EA" w:rsidRDefault="00045FCA" w:rsidP="00045FCA">
      <w:pPr>
        <w:pStyle w:val="Body"/>
        <w:rPr>
          <w:rFonts w:ascii="American Typewriter" w:hAnsi="American Typewriter"/>
          <w:color w:val="auto"/>
          <w:sz w:val="20"/>
          <w:szCs w:val="20"/>
          <w:lang w:val="en-US"/>
        </w:rPr>
      </w:pPr>
    </w:p>
    <w:p w14:paraId="780ECA90"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As a result of the injury, Stephenie had a large cartilage fragment dislodged within her knee joint. After the injury she was unable to kneel or walk up stairs without suffering considerable pain. While surgery had successfully removed the cartilage fragment, Stephenie said surgery had “not helped with pain or movement”.</w:t>
      </w:r>
    </w:p>
    <w:p w14:paraId="6A7DE4E8" w14:textId="77777777" w:rsidR="00045FCA" w:rsidRPr="004F39EA" w:rsidRDefault="00045FCA" w:rsidP="00045FCA">
      <w:pPr>
        <w:pStyle w:val="Body"/>
        <w:rPr>
          <w:rFonts w:ascii="American Typewriter" w:hAnsi="American Typewriter"/>
          <w:color w:val="auto"/>
          <w:sz w:val="20"/>
          <w:szCs w:val="20"/>
        </w:rPr>
      </w:pPr>
    </w:p>
    <w:p w14:paraId="7AC37603" w14:textId="77777777" w:rsidR="00045FCA" w:rsidRPr="004F39EA" w:rsidRDefault="00045FCA" w:rsidP="00045FCA">
      <w:pPr>
        <w:pStyle w:val="Body"/>
        <w:rPr>
          <w:rFonts w:ascii="American Typewriter" w:hAnsi="American Typewriter"/>
          <w:color w:val="auto"/>
          <w:sz w:val="20"/>
          <w:szCs w:val="20"/>
        </w:rPr>
      </w:pPr>
      <w:r w:rsidRPr="004F39EA">
        <w:rPr>
          <w:rFonts w:ascii="American Typewriter" w:hAnsi="American Typewriter"/>
          <w:color w:val="auto"/>
          <w:sz w:val="20"/>
          <w:szCs w:val="20"/>
          <w:lang w:val="en-US"/>
        </w:rPr>
        <w:t xml:space="preserve">Associate Professor Julien Freitag, Head Researcher at The Melbourne Stem Cell Centre, said the stem cells were harvested from Stephenie’s own body with </w:t>
      </w:r>
      <w:r w:rsidRPr="004F39EA">
        <w:rPr>
          <w:rFonts w:ascii="American Typewriter" w:hAnsi="American Typewriter"/>
          <w:color w:val="auto"/>
          <w:sz w:val="20"/>
          <w:szCs w:val="20"/>
        </w:rPr>
        <w:t xml:space="preserve">Stephenie </w:t>
      </w:r>
      <w:r w:rsidRPr="004F39EA">
        <w:rPr>
          <w:rFonts w:ascii="American Typewriter" w:hAnsi="American Typewriter"/>
          <w:color w:val="auto"/>
          <w:sz w:val="20"/>
          <w:szCs w:val="20"/>
          <w:lang w:val="en-US"/>
        </w:rPr>
        <w:t>undergoing a small liposuction</w:t>
      </w:r>
      <w:r w:rsidRPr="004F39EA">
        <w:rPr>
          <w:rFonts w:ascii="American Typewriter" w:hAnsi="American Typewriter"/>
          <w:color w:val="auto"/>
          <w:sz w:val="20"/>
          <w:szCs w:val="20"/>
          <w:lang w:val="it-IT"/>
        </w:rPr>
        <w:t xml:space="preserve"> procedure </w:t>
      </w:r>
      <w:r w:rsidRPr="004F39EA">
        <w:rPr>
          <w:rFonts w:ascii="American Typewriter" w:hAnsi="American Typewriter"/>
          <w:color w:val="auto"/>
          <w:sz w:val="20"/>
          <w:szCs w:val="20"/>
          <w:lang w:val="en-US"/>
        </w:rPr>
        <w:t>to harvest abdominal fat - a surprisingly rich source of stem cells.</w:t>
      </w:r>
    </w:p>
    <w:p w14:paraId="37935A36" w14:textId="77777777" w:rsidR="00045FCA" w:rsidRPr="004F39EA" w:rsidRDefault="00045FCA" w:rsidP="00045FCA">
      <w:pPr>
        <w:pStyle w:val="Body"/>
        <w:rPr>
          <w:rFonts w:ascii="American Typewriter" w:hAnsi="American Typewriter"/>
          <w:color w:val="auto"/>
          <w:sz w:val="20"/>
          <w:szCs w:val="20"/>
        </w:rPr>
      </w:pPr>
    </w:p>
    <w:p w14:paraId="2AF88CAE"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b/>
          <w:color w:val="auto"/>
          <w:sz w:val="20"/>
          <w:szCs w:val="20"/>
          <w:lang w:val="en-US"/>
        </w:rPr>
        <w:t>“</w:t>
      </w:r>
      <w:r w:rsidRPr="004F39EA">
        <w:rPr>
          <w:rFonts w:ascii="American Typewriter" w:hAnsi="American Typewriter"/>
          <w:color w:val="auto"/>
          <w:sz w:val="20"/>
          <w:szCs w:val="20"/>
          <w:lang w:val="en-US"/>
        </w:rPr>
        <w:t>The stem cells were isolated and expanded from the abdominal fat in Melbourne-based clinical laboratory, Magellan Stem Cells.  The process of isolating and expanding the stem cells took eight weeks to achieve a therapeutic dose. The stem cells also underwent important quality control measures to confirm cell viability and sterility,” he said.</w:t>
      </w:r>
    </w:p>
    <w:p w14:paraId="1C39B87E" w14:textId="77777777" w:rsidR="00045FCA" w:rsidRPr="004F39EA" w:rsidRDefault="00045FCA" w:rsidP="00045FCA">
      <w:pPr>
        <w:pStyle w:val="Body"/>
        <w:rPr>
          <w:rFonts w:ascii="American Typewriter" w:hAnsi="American Typewriter"/>
          <w:color w:val="auto"/>
          <w:sz w:val="20"/>
          <w:szCs w:val="20"/>
          <w:lang w:val="en-US"/>
        </w:rPr>
      </w:pPr>
    </w:p>
    <w:p w14:paraId="6D6785F9" w14:textId="77777777" w:rsidR="00045FCA" w:rsidRPr="004F39EA" w:rsidRDefault="00045FCA" w:rsidP="00045FCA">
      <w:pPr>
        <w:pStyle w:val="Body"/>
        <w:rPr>
          <w:rFonts w:ascii="American Typewriter" w:hAnsi="American Typewriter"/>
          <w:color w:val="auto"/>
          <w:sz w:val="20"/>
          <w:szCs w:val="20"/>
        </w:rPr>
      </w:pPr>
      <w:r w:rsidRPr="004F39EA">
        <w:rPr>
          <w:rFonts w:ascii="American Typewriter" w:hAnsi="American Typewriter"/>
          <w:color w:val="auto"/>
          <w:sz w:val="20"/>
          <w:szCs w:val="20"/>
          <w:lang w:val="en-US"/>
        </w:rPr>
        <w:t>A year after treatment, the BMJ reports that Stephenie was found to have significant pain and functional improvements.</w:t>
      </w:r>
      <w:r w:rsidRPr="004F39EA">
        <w:rPr>
          <w:rFonts w:ascii="American Typewriter" w:hAnsi="American Typewriter"/>
          <w:color w:val="auto"/>
          <w:sz w:val="20"/>
          <w:szCs w:val="20"/>
        </w:rPr>
        <w:t xml:space="preserve"> Repeat imaging showed evidence of complete repair of the cartilage injury. </w:t>
      </w:r>
    </w:p>
    <w:p w14:paraId="378B973F" w14:textId="77777777" w:rsidR="00045FCA" w:rsidRPr="004F39EA" w:rsidRDefault="00045FCA" w:rsidP="00045FCA">
      <w:pPr>
        <w:pStyle w:val="Body"/>
        <w:rPr>
          <w:rFonts w:ascii="American Typewriter" w:hAnsi="American Typewriter"/>
          <w:color w:val="auto"/>
          <w:sz w:val="20"/>
          <w:szCs w:val="20"/>
        </w:rPr>
      </w:pPr>
    </w:p>
    <w:p w14:paraId="0136140C"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 xml:space="preserve">The British Medical Journal report concluded that </w:t>
      </w:r>
      <w:r w:rsidRPr="004F39EA">
        <w:rPr>
          <w:rFonts w:ascii="American Typewriter" w:hAnsi="American Typewriter"/>
          <w:color w:val="auto"/>
          <w:sz w:val="20"/>
          <w:szCs w:val="20"/>
        </w:rPr>
        <w:t>“</w:t>
      </w:r>
      <w:r w:rsidRPr="004F39EA">
        <w:rPr>
          <w:rFonts w:ascii="American Typewriter" w:hAnsi="American Typewriter"/>
          <w:color w:val="auto"/>
          <w:sz w:val="20"/>
          <w:szCs w:val="20"/>
          <w:lang w:val="en-US"/>
        </w:rPr>
        <w:t>Mesenchymal Stem Cell therapy may offer an exciting potential in the treatment of chondropathology (cartilage damage)”.</w:t>
      </w:r>
    </w:p>
    <w:p w14:paraId="12ABC0C4" w14:textId="77777777" w:rsidR="00045FCA" w:rsidRPr="004F39EA" w:rsidRDefault="00045FCA" w:rsidP="00045FCA">
      <w:pPr>
        <w:pStyle w:val="Body"/>
        <w:rPr>
          <w:rFonts w:ascii="American Typewriter" w:hAnsi="American Typewriter"/>
          <w:color w:val="auto"/>
          <w:sz w:val="20"/>
          <w:szCs w:val="20"/>
        </w:rPr>
      </w:pPr>
    </w:p>
    <w:p w14:paraId="620EDFB7"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Associate Professor Freitag said the long-term patient outcomes in Melbourne Stem Cell trials has been extremely encouraging and “confirms that the promised potential of regenerative stem-cell therapies is now closer to reality.”</w:t>
      </w:r>
    </w:p>
    <w:p w14:paraId="6FA963E1" w14:textId="77777777" w:rsidR="00045FCA" w:rsidRPr="004F39EA" w:rsidRDefault="00045FCA" w:rsidP="00045FCA">
      <w:pPr>
        <w:pStyle w:val="Body"/>
        <w:rPr>
          <w:rFonts w:ascii="American Typewriter" w:hAnsi="American Typewriter"/>
          <w:color w:val="auto"/>
          <w:sz w:val="20"/>
          <w:szCs w:val="20"/>
          <w:lang w:val="en-US"/>
        </w:rPr>
      </w:pPr>
    </w:p>
    <w:p w14:paraId="5069A294" w14:textId="77777777" w:rsidR="00045FCA" w:rsidRPr="004F39EA" w:rsidRDefault="00045FCA" w:rsidP="00045FCA">
      <w:pPr>
        <w:pStyle w:val="Body"/>
        <w:rPr>
          <w:rFonts w:ascii="American Typewriter" w:hAnsi="American Typewriter"/>
          <w:color w:val="auto"/>
          <w:sz w:val="20"/>
          <w:szCs w:val="20"/>
        </w:rPr>
      </w:pPr>
      <w:r w:rsidRPr="004F39EA">
        <w:rPr>
          <w:rFonts w:ascii="American Typewriter" w:hAnsi="American Typewriter"/>
          <w:color w:val="auto"/>
          <w:sz w:val="20"/>
          <w:szCs w:val="20"/>
          <w:lang w:val="en-US"/>
        </w:rPr>
        <w:t>Associate Professor Freitag added: “Stephenie’s story is one of many positive patient stories to emerge during Melbourne Stem Cell Centre trials”.</w:t>
      </w:r>
    </w:p>
    <w:p w14:paraId="7F8EDAB5" w14:textId="77777777" w:rsidR="00045FCA" w:rsidRPr="004F39EA" w:rsidRDefault="00045FCA" w:rsidP="00045FCA">
      <w:pPr>
        <w:pStyle w:val="Body"/>
        <w:rPr>
          <w:rFonts w:ascii="American Typewriter" w:hAnsi="American Typewriter"/>
          <w:color w:val="auto"/>
          <w:sz w:val="20"/>
          <w:szCs w:val="20"/>
          <w:lang w:val="en-US"/>
        </w:rPr>
      </w:pPr>
    </w:p>
    <w:p w14:paraId="266954E1"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eastAsia="Times New Roman" w:hAnsi="American Typewriter" w:cs="Arial"/>
          <w:color w:val="auto"/>
          <w:sz w:val="20"/>
          <w:szCs w:val="20"/>
        </w:rPr>
        <w:lastRenderedPageBreak/>
        <w:t>“In cases of isolated cartilage damage – including Stephenie’s – we have seen robust regeneration of normal-like cartilage with near complete reversal of cartilage damage.  </w:t>
      </w:r>
    </w:p>
    <w:p w14:paraId="31EA10C8" w14:textId="77777777" w:rsidR="00045FCA" w:rsidRPr="004F39EA" w:rsidRDefault="00045FCA" w:rsidP="00045FCA">
      <w:pPr>
        <w:shd w:val="clear" w:color="auto" w:fill="FFFFFF"/>
        <w:rPr>
          <w:rFonts w:ascii="American Typewriter" w:eastAsia="Times New Roman" w:hAnsi="American Typewriter" w:cs="Arial"/>
          <w:sz w:val="20"/>
          <w:szCs w:val="20"/>
        </w:rPr>
      </w:pPr>
    </w:p>
    <w:p w14:paraId="7B92A8B6" w14:textId="59677764" w:rsidR="00045FCA" w:rsidRPr="004F39EA" w:rsidRDefault="00045FCA" w:rsidP="00045FCA">
      <w:pPr>
        <w:shd w:val="clear" w:color="auto" w:fill="FFFFFF"/>
        <w:rPr>
          <w:rFonts w:ascii="American Typewriter" w:eastAsia="Times New Roman" w:hAnsi="American Typewriter" w:cs="Arial"/>
          <w:sz w:val="20"/>
          <w:szCs w:val="20"/>
        </w:rPr>
      </w:pPr>
      <w:r w:rsidRPr="004F39EA">
        <w:rPr>
          <w:rFonts w:ascii="American Typewriter" w:eastAsia="Times New Roman" w:hAnsi="American Typewriter" w:cs="Arial"/>
          <w:sz w:val="20"/>
          <w:szCs w:val="20"/>
        </w:rPr>
        <w:t>“Importantly, while these results are ground-breaking,they hav</w:t>
      </w:r>
      <w:r w:rsidR="007314A9">
        <w:rPr>
          <w:rFonts w:ascii="American Typewriter" w:eastAsia="Times New Roman" w:hAnsi="American Typewriter" w:cs="Arial"/>
          <w:sz w:val="20"/>
          <w:szCs w:val="20"/>
        </w:rPr>
        <w:t>e not occurred for all patients to this degree.</w:t>
      </w:r>
      <w:r w:rsidRPr="004F39EA">
        <w:rPr>
          <w:rFonts w:ascii="American Typewriter" w:eastAsia="Times New Roman" w:hAnsi="American Typewriter" w:cs="Arial"/>
          <w:sz w:val="20"/>
          <w:szCs w:val="20"/>
        </w:rPr>
        <w:t xml:space="preserve">  This highlights the need to continue research, not only to improve techniques but also to identify patients who may best benefit from such therapies.</w:t>
      </w:r>
    </w:p>
    <w:p w14:paraId="445F4913" w14:textId="77777777" w:rsidR="00045FCA" w:rsidRPr="004F39EA" w:rsidRDefault="00045FCA" w:rsidP="00045FCA">
      <w:pPr>
        <w:shd w:val="clear" w:color="auto" w:fill="FFFFFF"/>
        <w:rPr>
          <w:rFonts w:ascii="American Typewriter" w:eastAsia="Times New Roman" w:hAnsi="American Typewriter" w:cs="Arial"/>
          <w:sz w:val="20"/>
          <w:szCs w:val="20"/>
        </w:rPr>
      </w:pPr>
    </w:p>
    <w:p w14:paraId="16833A97" w14:textId="77777777" w:rsidR="00045FCA" w:rsidRPr="004F39EA" w:rsidRDefault="00045FCA" w:rsidP="00045FCA">
      <w:pPr>
        <w:shd w:val="clear" w:color="auto" w:fill="FFFFFF"/>
        <w:rPr>
          <w:rFonts w:ascii="American Typewriter" w:eastAsia="Times New Roman" w:hAnsi="American Typewriter" w:cs="Arial"/>
          <w:sz w:val="20"/>
          <w:szCs w:val="20"/>
        </w:rPr>
      </w:pPr>
      <w:r w:rsidRPr="004F39EA">
        <w:rPr>
          <w:rFonts w:ascii="American Typewriter" w:eastAsia="Times New Roman" w:hAnsi="American Typewriter" w:cs="Arial"/>
          <w:sz w:val="20"/>
          <w:szCs w:val="20"/>
        </w:rPr>
        <w:t>“At Melbourne Stem Cell Centre, stem cells are analysed to ensure they meet international standards and further tested for sterility and viability. This takes up to eight weeks and cannot be achieved with same-day procedures.”</w:t>
      </w:r>
    </w:p>
    <w:p w14:paraId="436B80C8" w14:textId="77777777" w:rsidR="00045FCA" w:rsidRPr="004F39EA" w:rsidRDefault="00045FCA" w:rsidP="00045FCA">
      <w:pPr>
        <w:shd w:val="clear" w:color="auto" w:fill="FFFFFF"/>
        <w:rPr>
          <w:rFonts w:ascii="American Typewriter" w:eastAsia="Times New Roman" w:hAnsi="American Typewriter" w:cs="Arial"/>
          <w:sz w:val="20"/>
          <w:szCs w:val="20"/>
        </w:rPr>
      </w:pPr>
    </w:p>
    <w:p w14:paraId="0E384EE7" w14:textId="77777777" w:rsidR="00045FCA" w:rsidRPr="004F39EA" w:rsidRDefault="00045FCA" w:rsidP="00045FCA">
      <w:pPr>
        <w:shd w:val="clear" w:color="auto" w:fill="FFFFFF"/>
        <w:rPr>
          <w:rFonts w:ascii="American Typewriter" w:eastAsia="Times New Roman" w:hAnsi="American Typewriter" w:cs="Arial"/>
          <w:sz w:val="20"/>
          <w:szCs w:val="20"/>
        </w:rPr>
      </w:pPr>
      <w:r w:rsidRPr="004F39EA">
        <w:rPr>
          <w:rFonts w:ascii="American Typewriter" w:eastAsia="Times New Roman" w:hAnsi="American Typewriter" w:cs="Arial"/>
          <w:sz w:val="20"/>
          <w:szCs w:val="20"/>
        </w:rPr>
        <w:t xml:space="preserve">“Potential patients are advised to only see medical professionals who are specialists in osteoarthritis and other musculoskeletal disorders", Associate Professor Freitag said. </w:t>
      </w:r>
    </w:p>
    <w:p w14:paraId="2137AA05" w14:textId="77777777" w:rsidR="00045FCA" w:rsidRPr="004F39EA" w:rsidRDefault="00045FCA" w:rsidP="00045FCA">
      <w:pPr>
        <w:shd w:val="clear" w:color="auto" w:fill="FFFFFF"/>
        <w:rPr>
          <w:rFonts w:ascii="American Typewriter" w:eastAsia="Times New Roman" w:hAnsi="American Typewriter" w:cs="Arial"/>
          <w:sz w:val="20"/>
          <w:szCs w:val="20"/>
        </w:rPr>
      </w:pPr>
    </w:p>
    <w:p w14:paraId="6F823AD6" w14:textId="77777777" w:rsidR="00045FCA" w:rsidRPr="004F39EA" w:rsidRDefault="00045FCA" w:rsidP="00045FCA">
      <w:pPr>
        <w:shd w:val="clear" w:color="auto" w:fill="FFFFFF"/>
        <w:rPr>
          <w:rFonts w:ascii="American Typewriter" w:eastAsia="Times New Roman" w:hAnsi="American Typewriter" w:cs="Arial"/>
          <w:sz w:val="20"/>
          <w:szCs w:val="20"/>
        </w:rPr>
      </w:pPr>
      <w:r w:rsidRPr="004F39EA">
        <w:rPr>
          <w:rFonts w:ascii="American Typewriter" w:eastAsia="Times New Roman" w:hAnsi="American Typewriter" w:cs="Arial"/>
          <w:sz w:val="20"/>
          <w:szCs w:val="20"/>
        </w:rPr>
        <w:t>“Where possible, they should only consider involvement in ethics-approved research in which participants provide formal informed consent and where results are strictly followed-up.</w:t>
      </w:r>
    </w:p>
    <w:p w14:paraId="72180658" w14:textId="77777777" w:rsidR="00045FCA" w:rsidRPr="004F39EA" w:rsidRDefault="00045FCA" w:rsidP="00045FCA">
      <w:pPr>
        <w:shd w:val="clear" w:color="auto" w:fill="FFFFFF"/>
        <w:rPr>
          <w:rFonts w:ascii="American Typewriter" w:eastAsia="Times New Roman" w:hAnsi="American Typewriter" w:cs="Arial"/>
          <w:sz w:val="20"/>
          <w:szCs w:val="20"/>
        </w:rPr>
      </w:pPr>
    </w:p>
    <w:p w14:paraId="1EB85FAC" w14:textId="77777777" w:rsidR="00045FCA" w:rsidRPr="004F39EA" w:rsidRDefault="00045FCA" w:rsidP="00045FCA">
      <w:pPr>
        <w:pStyle w:val="Body"/>
        <w:rPr>
          <w:rFonts w:ascii="American Typewriter" w:hAnsi="American Typewriter"/>
          <w:color w:val="auto"/>
          <w:sz w:val="20"/>
          <w:szCs w:val="20"/>
        </w:rPr>
      </w:pPr>
      <w:r w:rsidRPr="004F39EA">
        <w:rPr>
          <w:rFonts w:ascii="American Typewriter" w:hAnsi="American Typewriter"/>
          <w:color w:val="auto"/>
          <w:sz w:val="20"/>
          <w:szCs w:val="20"/>
          <w:lang w:val="en-US"/>
        </w:rPr>
        <w:t>‘The potential for stem-cell technologies to help patients is still being explored and Melbourne Stem Cell Centre is conducting ongoing research to see how stem cells can help people with musculoskeletal complaints.”</w:t>
      </w:r>
    </w:p>
    <w:p w14:paraId="223B0D26" w14:textId="77777777" w:rsidR="00045FCA" w:rsidRPr="004F39EA" w:rsidRDefault="00045FCA" w:rsidP="00045FCA">
      <w:pPr>
        <w:pStyle w:val="Body"/>
        <w:rPr>
          <w:rFonts w:ascii="American Typewriter" w:hAnsi="American Typewriter"/>
          <w:color w:val="auto"/>
          <w:sz w:val="20"/>
          <w:szCs w:val="20"/>
        </w:rPr>
      </w:pPr>
    </w:p>
    <w:p w14:paraId="4E741F1B" w14:textId="77777777" w:rsidR="00045FCA" w:rsidRPr="004F39EA" w:rsidRDefault="00045FCA" w:rsidP="00045FCA">
      <w:pPr>
        <w:shd w:val="clear" w:color="auto" w:fill="FFFFFF"/>
        <w:rPr>
          <w:rFonts w:ascii="American Typewriter" w:eastAsia="Times New Roman" w:hAnsi="American Typewriter" w:cs="Arial"/>
          <w:sz w:val="20"/>
          <w:szCs w:val="20"/>
        </w:rPr>
      </w:pPr>
    </w:p>
    <w:p w14:paraId="57DA2068"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For additional information, please contact:</w:t>
      </w:r>
    </w:p>
    <w:p w14:paraId="661A0833" w14:textId="77777777" w:rsidR="00045FCA" w:rsidRPr="004F39EA" w:rsidRDefault="00045FCA" w:rsidP="00045FCA">
      <w:pPr>
        <w:pStyle w:val="Body"/>
        <w:rPr>
          <w:rFonts w:ascii="American Typewriter" w:hAnsi="American Typewriter"/>
          <w:color w:val="auto"/>
          <w:sz w:val="20"/>
          <w:szCs w:val="20"/>
          <w:lang w:val="en-US"/>
        </w:rPr>
      </w:pPr>
    </w:p>
    <w:p w14:paraId="0FB9853D" w14:textId="77777777" w:rsidR="00045FCA" w:rsidRPr="004F39EA" w:rsidRDefault="00045FCA" w:rsidP="00045FCA">
      <w:pPr>
        <w:pStyle w:val="Body"/>
        <w:rPr>
          <w:rFonts w:ascii="American Typewriter" w:hAnsi="American Typewriter"/>
          <w:color w:val="auto"/>
          <w:sz w:val="20"/>
          <w:szCs w:val="20"/>
          <w:lang w:val="en-US"/>
        </w:rPr>
      </w:pPr>
    </w:p>
    <w:p w14:paraId="5B394089"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Kay Ballard Hamilton</w:t>
      </w:r>
    </w:p>
    <w:p w14:paraId="3E6DBDA2"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Publicist</w:t>
      </w:r>
    </w:p>
    <w:p w14:paraId="1310BEFB"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Kay Hamilton &amp; Associates</w:t>
      </w:r>
    </w:p>
    <w:p w14:paraId="047B4F78" w14:textId="77777777" w:rsidR="00045FCA" w:rsidRPr="004F39EA" w:rsidRDefault="00045FCA" w:rsidP="00045FCA">
      <w:pPr>
        <w:pStyle w:val="Body"/>
        <w:rPr>
          <w:rFonts w:ascii="American Typewriter" w:hAnsi="American Typewriter"/>
          <w:color w:val="auto"/>
          <w:sz w:val="20"/>
          <w:szCs w:val="20"/>
          <w:lang w:val="en-US"/>
        </w:rPr>
      </w:pPr>
      <w:r w:rsidRPr="004F39EA">
        <w:rPr>
          <w:rFonts w:ascii="American Typewriter" w:hAnsi="American Typewriter"/>
          <w:color w:val="auto"/>
          <w:sz w:val="20"/>
          <w:szCs w:val="20"/>
          <w:lang w:val="en-US"/>
        </w:rPr>
        <w:t>Phone:  0417 504 559</w:t>
      </w:r>
    </w:p>
    <w:p w14:paraId="09A46F7C" w14:textId="77777777" w:rsidR="00045FCA" w:rsidRPr="004F39EA" w:rsidRDefault="00045FCA" w:rsidP="00045FCA">
      <w:pPr>
        <w:pStyle w:val="Body"/>
        <w:rPr>
          <w:rStyle w:val="Hyperlink"/>
          <w:rFonts w:ascii="American Typewriter" w:hAnsi="American Typewriter"/>
          <w:sz w:val="20"/>
          <w:szCs w:val="20"/>
        </w:rPr>
      </w:pPr>
      <w:r w:rsidRPr="004F39EA">
        <w:rPr>
          <w:rFonts w:ascii="American Typewriter" w:hAnsi="American Typewriter"/>
          <w:color w:val="auto"/>
          <w:sz w:val="20"/>
          <w:szCs w:val="20"/>
          <w:lang w:val="en-US"/>
        </w:rPr>
        <w:t xml:space="preserve">Email:  </w:t>
      </w:r>
      <w:hyperlink r:id="rId8" w:history="1">
        <w:r w:rsidRPr="004F39EA">
          <w:rPr>
            <w:rStyle w:val="Hyperlink"/>
            <w:rFonts w:ascii="American Typewriter" w:hAnsi="American Typewriter"/>
            <w:sz w:val="20"/>
            <w:szCs w:val="20"/>
          </w:rPr>
          <w:t>kay@kayhamilton.com.au</w:t>
        </w:r>
      </w:hyperlink>
    </w:p>
    <w:p w14:paraId="0455A711" w14:textId="77777777" w:rsidR="00045FCA" w:rsidRPr="004F39EA" w:rsidRDefault="00045FCA" w:rsidP="00045FCA">
      <w:pPr>
        <w:pStyle w:val="Body"/>
        <w:rPr>
          <w:rStyle w:val="Hyperlink"/>
          <w:rFonts w:ascii="American Typewriter" w:hAnsi="American Typewriter"/>
          <w:sz w:val="20"/>
          <w:szCs w:val="20"/>
        </w:rPr>
      </w:pPr>
    </w:p>
    <w:p w14:paraId="64F6E16F" w14:textId="77777777" w:rsidR="00045FCA" w:rsidRPr="004F39EA" w:rsidRDefault="00045FCA" w:rsidP="00045FCA">
      <w:pPr>
        <w:pStyle w:val="Body"/>
        <w:rPr>
          <w:rStyle w:val="Hyperlink"/>
          <w:rFonts w:ascii="American Typewriter" w:hAnsi="American Typewriter"/>
          <w:sz w:val="20"/>
          <w:szCs w:val="20"/>
        </w:rPr>
      </w:pPr>
    </w:p>
    <w:p w14:paraId="6E334A3F" w14:textId="77777777" w:rsidR="00045FCA" w:rsidRPr="004F39EA" w:rsidRDefault="00045FCA" w:rsidP="00045FCA">
      <w:pPr>
        <w:pStyle w:val="Body"/>
        <w:rPr>
          <w:rStyle w:val="Hyperlink"/>
          <w:rFonts w:ascii="American Typewriter" w:hAnsi="American Typewriter"/>
          <w:sz w:val="20"/>
          <w:szCs w:val="20"/>
        </w:rPr>
      </w:pPr>
    </w:p>
    <w:p w14:paraId="40B43472" w14:textId="77777777" w:rsidR="00045FCA" w:rsidRPr="004F39EA" w:rsidRDefault="00045FCA" w:rsidP="00045FCA">
      <w:pPr>
        <w:pStyle w:val="Body"/>
        <w:rPr>
          <w:rStyle w:val="Hyperlink"/>
          <w:rFonts w:ascii="American Typewriter" w:hAnsi="American Typewriter"/>
          <w:sz w:val="20"/>
          <w:szCs w:val="20"/>
        </w:rPr>
      </w:pPr>
      <w:r w:rsidRPr="004F39EA">
        <w:rPr>
          <w:rStyle w:val="Hyperlink"/>
          <w:rFonts w:ascii="American Typewriter" w:hAnsi="American Typewriter"/>
          <w:sz w:val="20"/>
          <w:szCs w:val="20"/>
        </w:rPr>
        <w:t>Melbourne Stem Cell Centre</w:t>
      </w:r>
    </w:p>
    <w:p w14:paraId="5C4CC012" w14:textId="77777777" w:rsidR="00045FCA" w:rsidRPr="004F39EA" w:rsidRDefault="00045FCA" w:rsidP="00045FCA">
      <w:pPr>
        <w:pStyle w:val="Body"/>
        <w:rPr>
          <w:rStyle w:val="Hyperlink"/>
          <w:rFonts w:ascii="American Typewriter" w:hAnsi="American Typewriter"/>
          <w:sz w:val="20"/>
          <w:szCs w:val="20"/>
        </w:rPr>
      </w:pPr>
      <w:r w:rsidRPr="004F39EA">
        <w:rPr>
          <w:rStyle w:val="Hyperlink"/>
          <w:rFonts w:ascii="American Typewriter" w:hAnsi="American Typewriter"/>
          <w:sz w:val="20"/>
          <w:szCs w:val="20"/>
        </w:rPr>
        <w:t>Suite 2.01 Level 2</w:t>
      </w:r>
    </w:p>
    <w:p w14:paraId="07715765" w14:textId="77777777" w:rsidR="00045FCA" w:rsidRPr="004F39EA" w:rsidRDefault="00045FCA" w:rsidP="00045FCA">
      <w:pPr>
        <w:pStyle w:val="Body"/>
        <w:rPr>
          <w:rStyle w:val="Hyperlink"/>
          <w:rFonts w:ascii="American Typewriter" w:hAnsi="American Typewriter"/>
          <w:sz w:val="20"/>
          <w:szCs w:val="20"/>
        </w:rPr>
      </w:pPr>
      <w:r w:rsidRPr="004F39EA">
        <w:rPr>
          <w:rStyle w:val="Hyperlink"/>
          <w:rFonts w:ascii="American Typewriter" w:hAnsi="American Typewriter"/>
          <w:sz w:val="20"/>
          <w:szCs w:val="20"/>
        </w:rPr>
        <w:t xml:space="preserve">116-118 Thames Street </w:t>
      </w:r>
    </w:p>
    <w:p w14:paraId="223283E7" w14:textId="77777777" w:rsidR="00045FCA" w:rsidRPr="004F39EA" w:rsidRDefault="00045FCA" w:rsidP="00045FCA">
      <w:pPr>
        <w:pStyle w:val="Body"/>
        <w:rPr>
          <w:rStyle w:val="Hyperlink"/>
          <w:rFonts w:ascii="American Typewriter" w:hAnsi="American Typewriter"/>
          <w:sz w:val="20"/>
          <w:szCs w:val="20"/>
        </w:rPr>
      </w:pPr>
      <w:r w:rsidRPr="004F39EA">
        <w:rPr>
          <w:rStyle w:val="Hyperlink"/>
          <w:rFonts w:ascii="American Typewriter" w:hAnsi="American Typewriter"/>
          <w:sz w:val="20"/>
          <w:szCs w:val="20"/>
        </w:rPr>
        <w:t>Box Hill Victoria 3129</w:t>
      </w:r>
    </w:p>
    <w:p w14:paraId="06FAEFF7" w14:textId="77777777" w:rsidR="00045FCA" w:rsidRPr="004F39EA" w:rsidRDefault="00045FCA" w:rsidP="00045FCA">
      <w:pPr>
        <w:pStyle w:val="Body"/>
        <w:rPr>
          <w:rStyle w:val="Hyperlink"/>
          <w:rFonts w:ascii="American Typewriter" w:hAnsi="American Typewriter"/>
          <w:sz w:val="20"/>
          <w:szCs w:val="20"/>
        </w:rPr>
      </w:pPr>
      <w:r w:rsidRPr="004F39EA">
        <w:rPr>
          <w:rStyle w:val="Hyperlink"/>
          <w:rFonts w:ascii="American Typewriter" w:hAnsi="American Typewriter"/>
          <w:sz w:val="20"/>
          <w:szCs w:val="20"/>
        </w:rPr>
        <w:t>Phone:03 92708080</w:t>
      </w:r>
    </w:p>
    <w:p w14:paraId="63D48F4D" w14:textId="77777777" w:rsidR="00045FCA" w:rsidRPr="004F39EA" w:rsidRDefault="00045FCA" w:rsidP="00045FCA">
      <w:pPr>
        <w:pStyle w:val="Body"/>
        <w:rPr>
          <w:rFonts w:ascii="American Typewriter" w:hAnsi="American Typewriter"/>
          <w:color w:val="auto"/>
          <w:sz w:val="20"/>
          <w:szCs w:val="20"/>
          <w:lang w:val="en-US"/>
        </w:rPr>
      </w:pPr>
      <w:r w:rsidRPr="004F39EA">
        <w:rPr>
          <w:rStyle w:val="Hyperlink"/>
          <w:rFonts w:ascii="American Typewriter" w:hAnsi="American Typewriter"/>
          <w:sz w:val="20"/>
          <w:szCs w:val="20"/>
        </w:rPr>
        <w:t>Email: info@mscc.com.au</w:t>
      </w:r>
    </w:p>
    <w:p w14:paraId="6C8A5C21" w14:textId="77777777" w:rsidR="00045FCA" w:rsidRPr="004F39EA" w:rsidRDefault="00045FCA" w:rsidP="00F64415">
      <w:pPr>
        <w:pStyle w:val="Body"/>
        <w:rPr>
          <w:rFonts w:ascii="American Typewriter" w:hAnsi="American Typewriter"/>
          <w:b/>
          <w:bCs/>
          <w:caps/>
          <w:sz w:val="72"/>
          <w:szCs w:val="72"/>
          <w:u w:val="single"/>
          <w:lang w:val="en-US"/>
        </w:rPr>
      </w:pPr>
    </w:p>
    <w:p w14:paraId="12FD520E" w14:textId="77777777" w:rsidR="00B01FD6" w:rsidRPr="004F39EA" w:rsidRDefault="00B01FD6" w:rsidP="00F64415">
      <w:pPr>
        <w:rPr>
          <w:rFonts w:ascii="American Typewriter" w:hAnsi="American Typewriter" w:cs="Arial"/>
        </w:rPr>
      </w:pPr>
    </w:p>
    <w:sectPr w:rsidR="00B01FD6" w:rsidRPr="004F39EA" w:rsidSect="00D535D1">
      <w:headerReference w:type="default" r:id="rId9"/>
      <w:pgSz w:w="11906" w:h="16838"/>
      <w:pgMar w:top="578" w:right="476" w:bottom="533" w:left="522"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50A50B" w14:textId="77777777" w:rsidR="00D535D1" w:rsidRDefault="00D535D1" w:rsidP="00F64415">
      <w:pPr>
        <w:spacing w:after="0" w:line="240" w:lineRule="auto"/>
      </w:pPr>
      <w:r>
        <w:separator/>
      </w:r>
    </w:p>
  </w:endnote>
  <w:endnote w:type="continuationSeparator" w:id="0">
    <w:p w14:paraId="62002CD1" w14:textId="77777777" w:rsidR="00D535D1" w:rsidRDefault="00D535D1" w:rsidP="00F644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American Typewriter">
    <w:panose1 w:val="02090604020004020304"/>
    <w:charset w:val="00"/>
    <w:family w:val="auto"/>
    <w:pitch w:val="variable"/>
    <w:sig w:usb0="A000006F" w:usb1="00000019" w:usb2="00000000" w:usb3="00000000" w:csb0="0000011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41A480" w14:textId="77777777" w:rsidR="00D535D1" w:rsidRDefault="00D535D1" w:rsidP="00F64415">
      <w:pPr>
        <w:spacing w:after="0" w:line="240" w:lineRule="auto"/>
      </w:pPr>
      <w:r>
        <w:separator/>
      </w:r>
    </w:p>
  </w:footnote>
  <w:footnote w:type="continuationSeparator" w:id="0">
    <w:p w14:paraId="6D150399" w14:textId="77777777" w:rsidR="00D535D1" w:rsidRDefault="00D535D1" w:rsidP="00F6441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249A1E" w14:textId="77777777" w:rsidR="00D535D1" w:rsidRDefault="00D535D1">
    <w:pPr>
      <w:pStyle w:val="Header"/>
    </w:pPr>
    <w:r w:rsidRPr="00036E80">
      <w:rPr>
        <w:noProof/>
        <w:lang w:val="en-US"/>
      </w:rPr>
      <w:drawing>
        <wp:inline distT="0" distB="0" distL="0" distR="0" wp14:anchorId="372FCB53" wp14:editId="3F97EF4B">
          <wp:extent cx="6829425" cy="10001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29425" cy="1000125"/>
                  </a:xfrm>
                  <a:prstGeom prst="rect">
                    <a:avLst/>
                  </a:prstGeom>
                  <a:noFill/>
                  <a:ln>
                    <a:noFill/>
                  </a:ln>
                </pic:spPr>
              </pic:pic>
            </a:graphicData>
          </a:graphic>
        </wp:inline>
      </w:drawing>
    </w:r>
  </w:p>
  <w:p w14:paraId="01396F3B" w14:textId="77777777" w:rsidR="00D535D1" w:rsidRDefault="00D535D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B2860"/>
    <w:multiLevelType w:val="multilevel"/>
    <w:tmpl w:val="2684F6A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1">
    <w:nsid w:val="0852547C"/>
    <w:multiLevelType w:val="multilevel"/>
    <w:tmpl w:val="A8AA274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2">
    <w:nsid w:val="09A10852"/>
    <w:multiLevelType w:val="multilevel"/>
    <w:tmpl w:val="DECA6E3C"/>
    <w:styleLink w:val="Bullet"/>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3">
    <w:nsid w:val="16DA65AE"/>
    <w:multiLevelType w:val="multilevel"/>
    <w:tmpl w:val="1C7C2D40"/>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4">
    <w:nsid w:val="25667C6F"/>
    <w:multiLevelType w:val="multilevel"/>
    <w:tmpl w:val="02025304"/>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5">
    <w:nsid w:val="5EC168A8"/>
    <w:multiLevelType w:val="multilevel"/>
    <w:tmpl w:val="94DAEE7E"/>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abstractNum w:abstractNumId="6">
    <w:nsid w:val="61170BDC"/>
    <w:multiLevelType w:val="multilevel"/>
    <w:tmpl w:val="3B581CB8"/>
    <w:lvl w:ilvl="0">
      <w:start w:val="1"/>
      <w:numFmt w:val="bullet"/>
      <w:lvlText w:val="•"/>
      <w:lvlJc w:val="left"/>
      <w:pPr>
        <w:tabs>
          <w:tab w:val="num" w:pos="180"/>
        </w:tabs>
        <w:ind w:left="1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1">
      <w:start w:val="1"/>
      <w:numFmt w:val="bullet"/>
      <w:lvlText w:val="•"/>
      <w:lvlJc w:val="left"/>
      <w:pPr>
        <w:tabs>
          <w:tab w:val="num" w:pos="540"/>
        </w:tabs>
        <w:ind w:left="5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2">
      <w:numFmt w:val="bullet"/>
      <w:lvlText w:val="•"/>
      <w:lvlJc w:val="left"/>
      <w:pPr>
        <w:tabs>
          <w:tab w:val="num" w:pos="900"/>
        </w:tabs>
        <w:ind w:left="9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3">
      <w:start w:val="1"/>
      <w:numFmt w:val="bullet"/>
      <w:lvlText w:val="•"/>
      <w:lvlJc w:val="left"/>
      <w:pPr>
        <w:tabs>
          <w:tab w:val="num" w:pos="1260"/>
        </w:tabs>
        <w:ind w:left="12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4">
      <w:start w:val="1"/>
      <w:numFmt w:val="bullet"/>
      <w:lvlText w:val="•"/>
      <w:lvlJc w:val="left"/>
      <w:pPr>
        <w:tabs>
          <w:tab w:val="num" w:pos="1620"/>
        </w:tabs>
        <w:ind w:left="162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5">
      <w:start w:val="1"/>
      <w:numFmt w:val="bullet"/>
      <w:lvlText w:val="•"/>
      <w:lvlJc w:val="left"/>
      <w:pPr>
        <w:tabs>
          <w:tab w:val="num" w:pos="1980"/>
        </w:tabs>
        <w:ind w:left="198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6">
      <w:start w:val="1"/>
      <w:numFmt w:val="bullet"/>
      <w:lvlText w:val="•"/>
      <w:lvlJc w:val="left"/>
      <w:pPr>
        <w:tabs>
          <w:tab w:val="num" w:pos="2340"/>
        </w:tabs>
        <w:ind w:left="234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7">
      <w:start w:val="1"/>
      <w:numFmt w:val="bullet"/>
      <w:lvlText w:val="•"/>
      <w:lvlJc w:val="left"/>
      <w:pPr>
        <w:tabs>
          <w:tab w:val="num" w:pos="2700"/>
        </w:tabs>
        <w:ind w:left="270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lvl w:ilvl="8">
      <w:start w:val="1"/>
      <w:numFmt w:val="bullet"/>
      <w:lvlText w:val="•"/>
      <w:lvlJc w:val="left"/>
      <w:pPr>
        <w:tabs>
          <w:tab w:val="num" w:pos="3060"/>
        </w:tabs>
        <w:ind w:left="3060" w:hanging="180"/>
      </w:pPr>
      <w:rPr>
        <w:rFonts w:ascii="Helvetica" w:eastAsia="Helvetica" w:hAnsi="Helvetica" w:cs="Helvetica"/>
        <w:b w:val="0"/>
        <w:bCs w:val="0"/>
        <w:i w:val="0"/>
        <w:iCs w:val="0"/>
        <w:caps w:val="0"/>
        <w:smallCaps w:val="0"/>
        <w:strike w:val="0"/>
        <w:dstrike w:val="0"/>
        <w:color w:val="000000"/>
        <w:spacing w:val="0"/>
        <w:kern w:val="0"/>
        <w:position w:val="-2"/>
        <w:sz w:val="24"/>
        <w:szCs w:val="24"/>
        <w:u w:val="none"/>
        <w:vertAlign w:val="baseline"/>
        <w14:textOutline w14:w="0" w14:cap="rnd" w14:cmpd="sng" w14:algn="ctr">
          <w14:noFill/>
          <w14:prstDash w14:val="solid"/>
          <w14:bevel/>
        </w14:textOutline>
      </w:rPr>
    </w:lvl>
  </w:abstractNum>
  <w:num w:numId="1">
    <w:abstractNumId w:val="5"/>
  </w:num>
  <w:num w:numId="2">
    <w:abstractNumId w:val="0"/>
  </w:num>
  <w:num w:numId="3">
    <w:abstractNumId w:val="3"/>
  </w:num>
  <w:num w:numId="4">
    <w:abstractNumId w:val="4"/>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6E80"/>
    <w:rsid w:val="00036E80"/>
    <w:rsid w:val="00045FCA"/>
    <w:rsid w:val="000466E4"/>
    <w:rsid w:val="000B75F6"/>
    <w:rsid w:val="001F4900"/>
    <w:rsid w:val="004F39EA"/>
    <w:rsid w:val="00563CD1"/>
    <w:rsid w:val="007314A9"/>
    <w:rsid w:val="00787FED"/>
    <w:rsid w:val="007B5648"/>
    <w:rsid w:val="00AE32FE"/>
    <w:rsid w:val="00B01FD6"/>
    <w:rsid w:val="00B051AB"/>
    <w:rsid w:val="00CE6854"/>
    <w:rsid w:val="00D535D1"/>
    <w:rsid w:val="00F6441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E0141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15"/>
  </w:style>
  <w:style w:type="paragraph" w:styleId="Footer">
    <w:name w:val="footer"/>
    <w:basedOn w:val="Normal"/>
    <w:link w:val="FooterChar"/>
    <w:uiPriority w:val="99"/>
    <w:unhideWhenUsed/>
    <w:rsid w:val="00F6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15"/>
  </w:style>
  <w:style w:type="paragraph" w:customStyle="1" w:styleId="Body">
    <w:name w:val="Body"/>
    <w:rsid w:val="00F6441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reeForm">
    <w:name w:val="Free Form"/>
    <w:rsid w:val="00F6441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Hyperlink0">
    <w:name w:val="Hyperlink.0"/>
    <w:basedOn w:val="Hyperlink"/>
    <w:rsid w:val="00F64415"/>
    <w:rPr>
      <w:color w:val="0563C1" w:themeColor="hyperlink"/>
      <w:u w:val="single"/>
    </w:rPr>
  </w:style>
  <w:style w:type="character" w:customStyle="1" w:styleId="Hyperlink1">
    <w:name w:val="Hyperlink.1"/>
    <w:basedOn w:val="DefaultParagraphFont"/>
    <w:rsid w:val="00F64415"/>
    <w:rPr>
      <w:u w:val="single"/>
    </w:rPr>
  </w:style>
  <w:style w:type="numbering" w:customStyle="1" w:styleId="Bullet">
    <w:name w:val="Bullet"/>
    <w:rsid w:val="00F64415"/>
    <w:pPr>
      <w:numPr>
        <w:numId w:val="7"/>
      </w:numPr>
    </w:pPr>
  </w:style>
  <w:style w:type="character" w:styleId="Hyperlink">
    <w:name w:val="Hyperlink"/>
    <w:basedOn w:val="DefaultParagraphFont"/>
    <w:uiPriority w:val="99"/>
    <w:semiHidden/>
    <w:unhideWhenUsed/>
    <w:rsid w:val="00F64415"/>
    <w:rPr>
      <w:color w:val="0563C1" w:themeColor="hyperlink"/>
      <w:u w:val="single"/>
    </w:rPr>
  </w:style>
  <w:style w:type="paragraph" w:styleId="BalloonText">
    <w:name w:val="Balloon Text"/>
    <w:basedOn w:val="Normal"/>
    <w:link w:val="BalloonTextChar"/>
    <w:uiPriority w:val="99"/>
    <w:semiHidden/>
    <w:unhideWhenUsed/>
    <w:rsid w:val="00045F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FCA"/>
    <w:rPr>
      <w:rFonts w:ascii="Lucida Grande" w:hAnsi="Lucida Grande" w:cs="Lucida Grande"/>
      <w:sz w:val="18"/>
      <w:szCs w:val="18"/>
    </w:rPr>
  </w:style>
  <w:style w:type="paragraph" w:styleId="NoSpacing">
    <w:name w:val="No Spacing"/>
    <w:uiPriority w:val="1"/>
    <w:qFormat/>
    <w:rsid w:val="00045FCA"/>
    <w:pPr>
      <w:spacing w:after="0" w:line="240" w:lineRule="auto"/>
    </w:pPr>
    <w:rPr>
      <w:rFonts w:ascii="Times New Roman" w:eastAsia="Arial Unicode MS" w:hAnsi="Times New Roman"/>
      <w:sz w:val="24"/>
      <w:szCs w:val="24"/>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4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415"/>
  </w:style>
  <w:style w:type="paragraph" w:styleId="Footer">
    <w:name w:val="footer"/>
    <w:basedOn w:val="Normal"/>
    <w:link w:val="FooterChar"/>
    <w:uiPriority w:val="99"/>
    <w:unhideWhenUsed/>
    <w:rsid w:val="00F644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415"/>
  </w:style>
  <w:style w:type="paragraph" w:customStyle="1" w:styleId="Body">
    <w:name w:val="Body"/>
    <w:rsid w:val="00F6441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paragraph" w:customStyle="1" w:styleId="FreeForm">
    <w:name w:val="Free Form"/>
    <w:rsid w:val="00F64415"/>
    <w:pPr>
      <w:pBdr>
        <w:top w:val="nil"/>
        <w:left w:val="nil"/>
        <w:bottom w:val="nil"/>
        <w:right w:val="nil"/>
        <w:between w:val="nil"/>
        <w:bar w:val="nil"/>
      </w:pBdr>
      <w:spacing w:after="0" w:line="240" w:lineRule="auto"/>
    </w:pPr>
    <w:rPr>
      <w:rFonts w:ascii="Helvetica" w:eastAsia="Arial Unicode MS" w:hAnsi="Arial Unicode MS" w:cs="Arial Unicode MS"/>
      <w:color w:val="000000"/>
      <w:sz w:val="24"/>
      <w:szCs w:val="24"/>
      <w:bdr w:val="nil"/>
    </w:rPr>
  </w:style>
  <w:style w:type="character" w:customStyle="1" w:styleId="Hyperlink0">
    <w:name w:val="Hyperlink.0"/>
    <w:basedOn w:val="Hyperlink"/>
    <w:rsid w:val="00F64415"/>
    <w:rPr>
      <w:color w:val="0563C1" w:themeColor="hyperlink"/>
      <w:u w:val="single"/>
    </w:rPr>
  </w:style>
  <w:style w:type="character" w:customStyle="1" w:styleId="Hyperlink1">
    <w:name w:val="Hyperlink.1"/>
    <w:basedOn w:val="DefaultParagraphFont"/>
    <w:rsid w:val="00F64415"/>
    <w:rPr>
      <w:u w:val="single"/>
    </w:rPr>
  </w:style>
  <w:style w:type="numbering" w:customStyle="1" w:styleId="Bullet">
    <w:name w:val="Bullet"/>
    <w:rsid w:val="00F64415"/>
    <w:pPr>
      <w:numPr>
        <w:numId w:val="7"/>
      </w:numPr>
    </w:pPr>
  </w:style>
  <w:style w:type="character" w:styleId="Hyperlink">
    <w:name w:val="Hyperlink"/>
    <w:basedOn w:val="DefaultParagraphFont"/>
    <w:uiPriority w:val="99"/>
    <w:semiHidden/>
    <w:unhideWhenUsed/>
    <w:rsid w:val="00F64415"/>
    <w:rPr>
      <w:color w:val="0563C1" w:themeColor="hyperlink"/>
      <w:u w:val="single"/>
    </w:rPr>
  </w:style>
  <w:style w:type="paragraph" w:styleId="BalloonText">
    <w:name w:val="Balloon Text"/>
    <w:basedOn w:val="Normal"/>
    <w:link w:val="BalloonTextChar"/>
    <w:uiPriority w:val="99"/>
    <w:semiHidden/>
    <w:unhideWhenUsed/>
    <w:rsid w:val="00045FC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45FCA"/>
    <w:rPr>
      <w:rFonts w:ascii="Lucida Grande" w:hAnsi="Lucida Grande" w:cs="Lucida Grande"/>
      <w:sz w:val="18"/>
      <w:szCs w:val="18"/>
    </w:rPr>
  </w:style>
  <w:style w:type="paragraph" w:styleId="NoSpacing">
    <w:name w:val="No Spacing"/>
    <w:uiPriority w:val="1"/>
    <w:qFormat/>
    <w:rsid w:val="00045FCA"/>
    <w:pPr>
      <w:spacing w:after="0" w:line="240" w:lineRule="auto"/>
    </w:pPr>
    <w:rPr>
      <w:rFonts w:ascii="Times New Roman" w:eastAsia="Arial Unicode MS"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kay@kayhamilton.com.a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643</Words>
  <Characters>3667</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Reception</dc:creator>
  <cp:keywords/>
  <dc:description/>
  <cp:lastModifiedBy>Kay Hamilton</cp:lastModifiedBy>
  <cp:revision>8</cp:revision>
  <cp:lastPrinted>2017-10-22T02:10:00Z</cp:lastPrinted>
  <dcterms:created xsi:type="dcterms:W3CDTF">2017-10-20T03:08:00Z</dcterms:created>
  <dcterms:modified xsi:type="dcterms:W3CDTF">2017-10-22T03:01:00Z</dcterms:modified>
</cp:coreProperties>
</file>