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36" w:rsidRPr="00EA4D5E" w:rsidRDefault="00701FA5">
      <w:pPr>
        <w:rPr>
          <w:rFonts w:asciiTheme="majorHAnsi" w:hAnsiTheme="majorHAnsi"/>
        </w:rPr>
      </w:pPr>
      <w:r w:rsidRPr="00EA4D5E">
        <w:rPr>
          <w:rFonts w:asciiTheme="majorHAnsi" w:hAnsiTheme="majorHAnsi"/>
        </w:rPr>
        <w:t>NOVEMBER 2017</w:t>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r>
      <w:r w:rsidRPr="00EA4D5E">
        <w:rPr>
          <w:rFonts w:asciiTheme="majorHAnsi" w:hAnsiTheme="majorHAnsi"/>
        </w:rPr>
        <w:tab/>
        <w:t xml:space="preserve">FOR IMMEDIATE RELEASE </w:t>
      </w:r>
    </w:p>
    <w:p w:rsidR="00701FA5" w:rsidRPr="00EA4D5E" w:rsidRDefault="000259EC">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2703247" cy="1133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ash lockup.jpg"/>
                    <pic:cNvPicPr/>
                  </pic:nvPicPr>
                  <pic:blipFill>
                    <a:blip r:embed="rId5">
                      <a:extLst>
                        <a:ext uri="{28A0092B-C50C-407E-A947-70E740481C1C}">
                          <a14:useLocalDpi xmlns:a14="http://schemas.microsoft.com/office/drawing/2010/main" val="0"/>
                        </a:ext>
                      </a:extLst>
                    </a:blip>
                    <a:stretch>
                      <a:fillRect/>
                    </a:stretch>
                  </pic:blipFill>
                  <pic:spPr>
                    <a:xfrm>
                      <a:off x="0" y="0"/>
                      <a:ext cx="2703247" cy="1133475"/>
                    </a:xfrm>
                    <a:prstGeom prst="rect">
                      <a:avLst/>
                    </a:prstGeom>
                  </pic:spPr>
                </pic:pic>
              </a:graphicData>
            </a:graphic>
            <wp14:sizeRelH relativeFrom="page">
              <wp14:pctWidth>0</wp14:pctWidth>
            </wp14:sizeRelH>
            <wp14:sizeRelV relativeFrom="page">
              <wp14:pctHeight>0</wp14:pctHeight>
            </wp14:sizeRelV>
          </wp:anchor>
        </w:drawing>
      </w:r>
    </w:p>
    <w:p w:rsidR="00701FA5" w:rsidRPr="00EA4D5E" w:rsidRDefault="00701FA5">
      <w:pPr>
        <w:rPr>
          <w:rFonts w:asciiTheme="majorHAnsi" w:hAnsiTheme="majorHAnsi"/>
        </w:rPr>
      </w:pPr>
    </w:p>
    <w:p w:rsidR="00CE6B0A" w:rsidRDefault="00CE6B0A">
      <w:pPr>
        <w:rPr>
          <w:rFonts w:asciiTheme="majorHAnsi" w:hAnsiTheme="majorHAnsi"/>
        </w:rPr>
      </w:pPr>
    </w:p>
    <w:p w:rsidR="000259EC" w:rsidRDefault="000259EC">
      <w:pPr>
        <w:rPr>
          <w:rFonts w:asciiTheme="majorHAnsi" w:hAnsiTheme="majorHAnsi"/>
          <w:b/>
        </w:rPr>
      </w:pPr>
    </w:p>
    <w:p w:rsidR="00CE6B0A" w:rsidRPr="00CE6B0A" w:rsidRDefault="00CE6B0A">
      <w:pPr>
        <w:rPr>
          <w:rFonts w:asciiTheme="majorHAnsi" w:hAnsiTheme="majorHAnsi"/>
          <w:b/>
        </w:rPr>
      </w:pPr>
      <w:r w:rsidRPr="00CE6B0A">
        <w:rPr>
          <w:rFonts w:asciiTheme="majorHAnsi" w:hAnsiTheme="majorHAnsi"/>
          <w:b/>
        </w:rPr>
        <w:t>Australian Marriage Law Postal Survey</w:t>
      </w:r>
    </w:p>
    <w:p w:rsidR="00CE6B0A" w:rsidRPr="00CE6B0A" w:rsidRDefault="00CE6B0A" w:rsidP="00CE6B0A">
      <w:pPr>
        <w:jc w:val="center"/>
        <w:rPr>
          <w:rFonts w:asciiTheme="majorHAnsi" w:hAnsiTheme="majorHAnsi"/>
          <w:b/>
          <w:sz w:val="36"/>
          <w:szCs w:val="36"/>
        </w:rPr>
      </w:pPr>
      <w:r w:rsidRPr="00CE6B0A">
        <w:rPr>
          <w:rFonts w:asciiTheme="majorHAnsi" w:hAnsiTheme="majorHAnsi"/>
          <w:b/>
          <w:sz w:val="36"/>
          <w:szCs w:val="36"/>
        </w:rPr>
        <w:t xml:space="preserve">MONASH </w:t>
      </w:r>
      <w:r>
        <w:rPr>
          <w:rFonts w:asciiTheme="majorHAnsi" w:hAnsiTheme="majorHAnsi"/>
          <w:b/>
          <w:sz w:val="36"/>
          <w:szCs w:val="36"/>
        </w:rPr>
        <w:t>ACADEMICS AVAILABLE FOR EXPERT COMMENT</w:t>
      </w:r>
      <w:r w:rsidR="00247D88">
        <w:rPr>
          <w:rFonts w:asciiTheme="majorHAnsi" w:hAnsiTheme="majorHAnsi"/>
          <w:b/>
          <w:sz w:val="36"/>
          <w:szCs w:val="36"/>
        </w:rPr>
        <w:t xml:space="preserve"> ON AUSTRALIAN MARRIAGE LAW POSTAL SURVEY RESULTS</w:t>
      </w:r>
    </w:p>
    <w:p w:rsidR="00CE6B0A" w:rsidRPr="005E07B3" w:rsidRDefault="00247D88" w:rsidP="00495F0E">
      <w:pPr>
        <w:pStyle w:val="NoSpacing"/>
        <w:jc w:val="both"/>
        <w:rPr>
          <w:rFonts w:asciiTheme="majorHAnsi" w:hAnsiTheme="majorHAnsi"/>
        </w:rPr>
      </w:pPr>
      <w:r w:rsidRPr="005E07B3">
        <w:rPr>
          <w:rFonts w:asciiTheme="majorHAnsi" w:hAnsiTheme="majorHAnsi"/>
        </w:rPr>
        <w:t xml:space="preserve">On </w:t>
      </w:r>
      <w:r w:rsidRPr="005E07B3">
        <w:rPr>
          <w:rFonts w:asciiTheme="majorHAnsi" w:hAnsiTheme="majorHAnsi"/>
          <w:b/>
        </w:rPr>
        <w:t>Wednesday 15</w:t>
      </w:r>
      <w:r w:rsidRPr="005E07B3">
        <w:rPr>
          <w:rFonts w:asciiTheme="majorHAnsi" w:hAnsiTheme="majorHAnsi"/>
          <w:b/>
          <w:vertAlign w:val="superscript"/>
        </w:rPr>
        <w:t>th</w:t>
      </w:r>
      <w:r w:rsidRPr="005E07B3">
        <w:rPr>
          <w:rFonts w:asciiTheme="majorHAnsi" w:hAnsiTheme="majorHAnsi"/>
          <w:b/>
        </w:rPr>
        <w:t xml:space="preserve"> November at 10am</w:t>
      </w:r>
      <w:r w:rsidRPr="005E07B3">
        <w:rPr>
          <w:rFonts w:asciiTheme="majorHAnsi" w:hAnsiTheme="majorHAnsi"/>
        </w:rPr>
        <w:t>, the Australian Bureau of Statistics will release the results of the Australian Marriage Law Postal Survey.</w:t>
      </w:r>
      <w:r w:rsidR="00464A9B" w:rsidRPr="005E07B3">
        <w:rPr>
          <w:rFonts w:asciiTheme="majorHAnsi" w:hAnsiTheme="majorHAnsi"/>
        </w:rPr>
        <w:t xml:space="preserve"> The voluntary survey was open to all </w:t>
      </w:r>
      <w:r w:rsidR="00464A9B" w:rsidRPr="005E07B3">
        <w:rPr>
          <w:rFonts w:asciiTheme="majorHAnsi" w:hAnsiTheme="majorHAnsi"/>
          <w:shd w:val="clear" w:color="auto" w:fill="FFFFFF"/>
        </w:rPr>
        <w:t xml:space="preserve">eligible Australians on the Commonwealth Electoral Roll and </w:t>
      </w:r>
      <w:r w:rsidR="0015387B" w:rsidRPr="005E07B3">
        <w:rPr>
          <w:rFonts w:asciiTheme="majorHAnsi" w:hAnsiTheme="majorHAnsi"/>
          <w:shd w:val="clear" w:color="auto" w:fill="FFFFFF"/>
        </w:rPr>
        <w:t xml:space="preserve">asked just one question: </w:t>
      </w:r>
      <w:r w:rsidR="0015387B" w:rsidRPr="005E07B3">
        <w:rPr>
          <w:rStyle w:val="Emphasis"/>
          <w:rFonts w:asciiTheme="majorHAnsi" w:hAnsiTheme="majorHAnsi" w:cs="Arial"/>
          <w:b/>
          <w:color w:val="323232"/>
          <w:shd w:val="clear" w:color="auto" w:fill="FFFFFF"/>
        </w:rPr>
        <w:t>Should the law be changed to allow same-sex couples to marry?</w:t>
      </w:r>
    </w:p>
    <w:p w:rsidR="00464A9B" w:rsidRPr="005E07B3" w:rsidRDefault="00464A9B" w:rsidP="00495F0E">
      <w:pPr>
        <w:pStyle w:val="NoSpacing"/>
        <w:jc w:val="both"/>
        <w:rPr>
          <w:rStyle w:val="SubtleEmphasis"/>
          <w:rFonts w:asciiTheme="majorHAnsi" w:hAnsiTheme="majorHAnsi"/>
          <w:i w:val="0"/>
          <w:color w:val="auto"/>
        </w:rPr>
      </w:pPr>
    </w:p>
    <w:p w:rsidR="0002539F" w:rsidRPr="005E07B3" w:rsidRDefault="00526852" w:rsidP="00495F0E">
      <w:pPr>
        <w:jc w:val="both"/>
        <w:rPr>
          <w:rStyle w:val="SubtleEmphasis"/>
          <w:rFonts w:asciiTheme="majorHAnsi" w:hAnsiTheme="majorHAnsi" w:cs="Arial"/>
          <w:i w:val="0"/>
          <w:iCs w:val="0"/>
          <w:color w:val="000000"/>
          <w:lang w:eastAsia="en-AU"/>
        </w:rPr>
      </w:pPr>
      <w:r w:rsidRPr="005E07B3">
        <w:rPr>
          <w:rFonts w:asciiTheme="majorHAnsi" w:hAnsiTheme="majorHAnsi" w:cs="Arial"/>
          <w:color w:val="000000"/>
          <w:lang w:eastAsia="en-AU"/>
        </w:rPr>
        <w:t xml:space="preserve">As part of the ongoing conversations around this topic and what happens from here, </w:t>
      </w:r>
      <w:r w:rsidRPr="005E07B3">
        <w:rPr>
          <w:rFonts w:asciiTheme="majorHAnsi" w:hAnsiTheme="majorHAnsi" w:cs="Arial"/>
          <w:b/>
          <w:color w:val="000000"/>
          <w:lang w:eastAsia="en-AU"/>
        </w:rPr>
        <w:t>Monash University Faculty of Arts</w:t>
      </w:r>
      <w:r w:rsidRPr="005E07B3">
        <w:rPr>
          <w:rFonts w:asciiTheme="majorHAnsi" w:hAnsiTheme="majorHAnsi" w:cs="Arial"/>
          <w:color w:val="000000"/>
          <w:lang w:eastAsia="en-AU"/>
        </w:rPr>
        <w:t xml:space="preserve"> academics </w:t>
      </w:r>
      <w:r w:rsidRPr="005E07B3">
        <w:rPr>
          <w:rFonts w:asciiTheme="majorHAnsi" w:hAnsiTheme="majorHAnsi" w:cs="Arial"/>
          <w:b/>
          <w:color w:val="000000"/>
          <w:lang w:eastAsia="en-AU"/>
        </w:rPr>
        <w:t xml:space="preserve">Dr James </w:t>
      </w:r>
      <w:proofErr w:type="spellStart"/>
      <w:r w:rsidRPr="005E07B3">
        <w:rPr>
          <w:rFonts w:asciiTheme="majorHAnsi" w:hAnsiTheme="majorHAnsi" w:cs="Arial"/>
          <w:b/>
          <w:color w:val="000000"/>
          <w:lang w:eastAsia="en-AU"/>
        </w:rPr>
        <w:t>Roffee</w:t>
      </w:r>
      <w:proofErr w:type="spellEnd"/>
      <w:r w:rsidR="00BB0EFC" w:rsidRPr="005E07B3">
        <w:rPr>
          <w:rFonts w:asciiTheme="majorHAnsi" w:hAnsiTheme="majorHAnsi" w:cs="Arial"/>
          <w:color w:val="000000"/>
          <w:lang w:eastAsia="en-AU"/>
        </w:rPr>
        <w:t xml:space="preserve">, </w:t>
      </w:r>
      <w:r w:rsidRPr="005E07B3">
        <w:rPr>
          <w:rFonts w:asciiTheme="majorHAnsi" w:hAnsiTheme="majorHAnsi" w:cs="Arial"/>
          <w:color w:val="000000"/>
          <w:lang w:eastAsia="en-AU"/>
        </w:rPr>
        <w:t>political philosophy lecturer</w:t>
      </w:r>
      <w:r w:rsidRPr="005E07B3">
        <w:rPr>
          <w:rFonts w:asciiTheme="majorHAnsi" w:hAnsiTheme="majorHAnsi" w:cs="Arial"/>
          <w:b/>
          <w:color w:val="000000"/>
          <w:lang w:eastAsia="en-AU"/>
        </w:rPr>
        <w:t xml:space="preserve"> John Thrasher</w:t>
      </w:r>
      <w:r w:rsidRPr="005E07B3">
        <w:rPr>
          <w:rFonts w:asciiTheme="majorHAnsi" w:hAnsiTheme="majorHAnsi" w:cs="Arial"/>
          <w:color w:val="000000"/>
          <w:lang w:eastAsia="en-AU"/>
        </w:rPr>
        <w:t xml:space="preserve"> </w:t>
      </w:r>
      <w:r w:rsidR="00BB0EFC" w:rsidRPr="005E07B3">
        <w:rPr>
          <w:rFonts w:asciiTheme="majorHAnsi" w:hAnsiTheme="majorHAnsi" w:cs="Arial"/>
          <w:color w:val="000000"/>
          <w:lang w:eastAsia="en-AU"/>
        </w:rPr>
        <w:t xml:space="preserve">and Associate Professor </w:t>
      </w:r>
      <w:r w:rsidR="00BB0EFC" w:rsidRPr="005E07B3">
        <w:rPr>
          <w:rFonts w:asciiTheme="majorHAnsi" w:hAnsiTheme="majorHAnsi" w:cs="Arial"/>
          <w:b/>
          <w:color w:val="000000"/>
          <w:lang w:eastAsia="en-AU"/>
        </w:rPr>
        <w:t>Jo Lindsay</w:t>
      </w:r>
      <w:r w:rsidR="00BB0EFC" w:rsidRPr="005E07B3">
        <w:rPr>
          <w:rFonts w:asciiTheme="majorHAnsi" w:hAnsiTheme="majorHAnsi" w:cs="Arial"/>
          <w:color w:val="000000"/>
          <w:lang w:eastAsia="en-AU"/>
        </w:rPr>
        <w:t xml:space="preserve"> </w:t>
      </w:r>
      <w:r w:rsidRPr="005E07B3">
        <w:rPr>
          <w:rFonts w:asciiTheme="majorHAnsi" w:hAnsiTheme="majorHAnsi" w:cs="Arial"/>
          <w:color w:val="000000"/>
          <w:lang w:eastAsia="en-AU"/>
        </w:rPr>
        <w:t xml:space="preserve">are available for expert comment. </w:t>
      </w:r>
    </w:p>
    <w:p w:rsidR="00E60EAF" w:rsidRPr="005E07B3" w:rsidRDefault="0002539F" w:rsidP="00495F0E">
      <w:pPr>
        <w:pStyle w:val="NoSpacing"/>
        <w:jc w:val="both"/>
        <w:rPr>
          <w:rFonts w:asciiTheme="majorHAnsi" w:hAnsiTheme="majorHAnsi"/>
          <w:b/>
          <w:lang w:eastAsia="en-AU"/>
        </w:rPr>
      </w:pPr>
      <w:r w:rsidRPr="005E07B3">
        <w:rPr>
          <w:rFonts w:asciiTheme="majorHAnsi" w:hAnsiTheme="majorHAnsi"/>
          <w:b/>
          <w:lang w:eastAsia="en-AU"/>
        </w:rPr>
        <w:t xml:space="preserve">Dr James </w:t>
      </w:r>
      <w:proofErr w:type="spellStart"/>
      <w:r w:rsidRPr="005E07B3">
        <w:rPr>
          <w:rFonts w:asciiTheme="majorHAnsi" w:hAnsiTheme="majorHAnsi"/>
          <w:b/>
          <w:lang w:eastAsia="en-AU"/>
        </w:rPr>
        <w:t>Roffee</w:t>
      </w:r>
      <w:proofErr w:type="spellEnd"/>
    </w:p>
    <w:p w:rsidR="00721239" w:rsidRPr="005E07B3" w:rsidRDefault="00721239" w:rsidP="00495F0E">
      <w:pPr>
        <w:pStyle w:val="NoSpacing"/>
        <w:jc w:val="both"/>
        <w:rPr>
          <w:rFonts w:asciiTheme="majorHAnsi" w:hAnsiTheme="majorHAnsi"/>
          <w:lang w:eastAsia="en-AU"/>
        </w:rPr>
      </w:pPr>
      <w:r w:rsidRPr="005E07B3">
        <w:rPr>
          <w:rFonts w:asciiTheme="majorHAnsi" w:hAnsiTheme="majorHAnsi"/>
          <w:lang w:eastAsia="en-AU"/>
        </w:rPr>
        <w:t xml:space="preserve">Having established research on LGBTIQ experiences of victimisation and the impacts of internalised homophobic, </w:t>
      </w:r>
      <w:proofErr w:type="spellStart"/>
      <w:r w:rsidRPr="005E07B3">
        <w:rPr>
          <w:rFonts w:asciiTheme="majorHAnsi" w:hAnsiTheme="majorHAnsi"/>
          <w:lang w:eastAsia="en-AU"/>
        </w:rPr>
        <w:t>biphobic</w:t>
      </w:r>
      <w:proofErr w:type="spellEnd"/>
      <w:r w:rsidRPr="005E07B3">
        <w:rPr>
          <w:rFonts w:asciiTheme="majorHAnsi" w:hAnsiTheme="majorHAnsi"/>
          <w:lang w:eastAsia="en-AU"/>
        </w:rPr>
        <w:t xml:space="preserve"> and transphobic incidents, Dr </w:t>
      </w:r>
      <w:r w:rsidR="00EA79CE" w:rsidRPr="005E07B3">
        <w:rPr>
          <w:rFonts w:asciiTheme="majorHAnsi" w:hAnsiTheme="majorHAnsi"/>
          <w:lang w:eastAsia="en-AU"/>
        </w:rPr>
        <w:t xml:space="preserve">James </w:t>
      </w:r>
      <w:proofErr w:type="spellStart"/>
      <w:r w:rsidRPr="005E07B3">
        <w:rPr>
          <w:rFonts w:asciiTheme="majorHAnsi" w:hAnsiTheme="majorHAnsi"/>
          <w:lang w:eastAsia="en-AU"/>
        </w:rPr>
        <w:t>Roffee</w:t>
      </w:r>
      <w:proofErr w:type="spellEnd"/>
      <w:r w:rsidRPr="005E07B3">
        <w:rPr>
          <w:rFonts w:asciiTheme="majorHAnsi" w:hAnsiTheme="majorHAnsi"/>
          <w:lang w:eastAsia="en-AU"/>
        </w:rPr>
        <w:t xml:space="preserve"> can provide expert comment on:</w:t>
      </w:r>
    </w:p>
    <w:p w:rsidR="00721239" w:rsidRPr="005E07B3" w:rsidRDefault="00721239" w:rsidP="00495F0E">
      <w:pPr>
        <w:pStyle w:val="NoSpacing"/>
        <w:numPr>
          <w:ilvl w:val="0"/>
          <w:numId w:val="7"/>
        </w:numPr>
        <w:jc w:val="both"/>
        <w:rPr>
          <w:rFonts w:asciiTheme="majorHAnsi" w:hAnsiTheme="majorHAnsi"/>
          <w:lang w:eastAsia="en-AU"/>
        </w:rPr>
      </w:pPr>
      <w:r w:rsidRPr="005E07B3">
        <w:rPr>
          <w:rFonts w:asciiTheme="majorHAnsi" w:hAnsiTheme="majorHAnsi"/>
          <w:lang w:eastAsia="en-AU"/>
        </w:rPr>
        <w:t>LGBTIQ hate-violence and its socio-economic and political impacts</w:t>
      </w:r>
    </w:p>
    <w:p w:rsidR="00721239" w:rsidRPr="005E07B3" w:rsidRDefault="00721239" w:rsidP="00495F0E">
      <w:pPr>
        <w:pStyle w:val="NoSpacing"/>
        <w:numPr>
          <w:ilvl w:val="0"/>
          <w:numId w:val="7"/>
        </w:numPr>
        <w:jc w:val="both"/>
        <w:rPr>
          <w:rFonts w:asciiTheme="majorHAnsi" w:hAnsiTheme="majorHAnsi"/>
          <w:lang w:eastAsia="en-AU"/>
        </w:rPr>
      </w:pPr>
      <w:r w:rsidRPr="005E07B3">
        <w:rPr>
          <w:rFonts w:asciiTheme="majorHAnsi" w:hAnsiTheme="majorHAnsi"/>
          <w:lang w:eastAsia="en-AU"/>
        </w:rPr>
        <w:t>Sentencing and policy</w:t>
      </w:r>
    </w:p>
    <w:p w:rsidR="0002539F" w:rsidRPr="005E07B3" w:rsidRDefault="00721239" w:rsidP="00495F0E">
      <w:pPr>
        <w:pStyle w:val="NoSpacing"/>
        <w:numPr>
          <w:ilvl w:val="0"/>
          <w:numId w:val="7"/>
        </w:numPr>
        <w:jc w:val="both"/>
        <w:rPr>
          <w:rFonts w:asciiTheme="majorHAnsi" w:eastAsia="Times New Roman" w:hAnsiTheme="majorHAnsi" w:cs="Arial"/>
          <w:color w:val="000000"/>
          <w:lang w:eastAsia="en-AU"/>
        </w:rPr>
      </w:pPr>
      <w:r w:rsidRPr="005E07B3">
        <w:rPr>
          <w:rFonts w:asciiTheme="majorHAnsi" w:hAnsiTheme="majorHAnsi"/>
          <w:lang w:eastAsia="en-AU"/>
        </w:rPr>
        <w:t>Accountability and political decision-making</w:t>
      </w:r>
    </w:p>
    <w:p w:rsidR="00BB0EFC" w:rsidRPr="005E07B3" w:rsidRDefault="00BB0EFC" w:rsidP="00495F0E">
      <w:pPr>
        <w:pStyle w:val="NoSpacing"/>
        <w:ind w:left="720"/>
        <w:jc w:val="both"/>
        <w:rPr>
          <w:rStyle w:val="SubtleEmphasis"/>
          <w:rFonts w:asciiTheme="majorHAnsi" w:eastAsia="Times New Roman" w:hAnsiTheme="majorHAnsi" w:cs="Arial"/>
          <w:i w:val="0"/>
          <w:iCs w:val="0"/>
          <w:color w:val="000000"/>
          <w:lang w:eastAsia="en-AU"/>
        </w:rPr>
      </w:pPr>
    </w:p>
    <w:p w:rsidR="0002539F" w:rsidRPr="005E07B3" w:rsidRDefault="0002539F" w:rsidP="00495F0E">
      <w:pPr>
        <w:pStyle w:val="NoSpacing"/>
        <w:jc w:val="both"/>
        <w:rPr>
          <w:rStyle w:val="SubtleEmphasis"/>
          <w:rFonts w:asciiTheme="majorHAnsi" w:hAnsiTheme="majorHAnsi"/>
          <w:b/>
          <w:i w:val="0"/>
          <w:color w:val="auto"/>
        </w:rPr>
      </w:pPr>
      <w:r w:rsidRPr="005E07B3">
        <w:rPr>
          <w:rFonts w:asciiTheme="majorHAnsi" w:hAnsiTheme="majorHAnsi"/>
          <w:b/>
          <w:lang w:eastAsia="en-AU"/>
        </w:rPr>
        <w:t>J</w:t>
      </w:r>
      <w:r w:rsidR="00721239" w:rsidRPr="005E07B3">
        <w:rPr>
          <w:rFonts w:asciiTheme="majorHAnsi" w:hAnsiTheme="majorHAnsi"/>
          <w:b/>
          <w:lang w:eastAsia="en-AU"/>
        </w:rPr>
        <w:t>o</w:t>
      </w:r>
      <w:r w:rsidRPr="005E07B3">
        <w:rPr>
          <w:rFonts w:asciiTheme="majorHAnsi" w:hAnsiTheme="majorHAnsi"/>
          <w:b/>
          <w:lang w:eastAsia="en-AU"/>
        </w:rPr>
        <w:t>hn Thrasher</w:t>
      </w:r>
    </w:p>
    <w:p w:rsidR="00817C9A" w:rsidRPr="005E07B3" w:rsidRDefault="00721239" w:rsidP="00495F0E">
      <w:pPr>
        <w:pStyle w:val="NoSpacing"/>
        <w:jc w:val="both"/>
        <w:rPr>
          <w:rFonts w:asciiTheme="majorHAnsi" w:hAnsiTheme="majorHAnsi"/>
          <w:lang w:eastAsia="en-AU"/>
        </w:rPr>
      </w:pPr>
      <w:r w:rsidRPr="005E07B3">
        <w:rPr>
          <w:rFonts w:asciiTheme="majorHAnsi" w:hAnsiTheme="majorHAnsi"/>
          <w:lang w:eastAsia="en-AU"/>
        </w:rPr>
        <w:t>Specialising in political philosophy, normative ethics, and decision theory, with research focusing on the relation of practical rationality to social rules and the way those rules are organised into systems of norms and institutions, John Thrasher can provide comment on:</w:t>
      </w:r>
    </w:p>
    <w:p w:rsidR="00721239" w:rsidRPr="005E07B3" w:rsidRDefault="00721239" w:rsidP="00495F0E">
      <w:pPr>
        <w:pStyle w:val="NoSpacing"/>
        <w:numPr>
          <w:ilvl w:val="0"/>
          <w:numId w:val="4"/>
        </w:numPr>
        <w:jc w:val="both"/>
        <w:rPr>
          <w:rFonts w:asciiTheme="majorHAnsi" w:eastAsia="Times New Roman" w:hAnsiTheme="majorHAnsi"/>
          <w:lang w:eastAsia="en-AU"/>
        </w:rPr>
      </w:pPr>
      <w:r w:rsidRPr="005E07B3">
        <w:rPr>
          <w:rFonts w:asciiTheme="majorHAnsi" w:eastAsia="Times New Roman" w:hAnsiTheme="majorHAnsi"/>
          <w:lang w:eastAsia="en-AU"/>
        </w:rPr>
        <w:t xml:space="preserve">The role of changing social norms in shaping social and political life </w:t>
      </w:r>
    </w:p>
    <w:p w:rsidR="0002539F" w:rsidRPr="005E07B3" w:rsidRDefault="00721239" w:rsidP="00495F0E">
      <w:pPr>
        <w:pStyle w:val="NoSpacing"/>
        <w:numPr>
          <w:ilvl w:val="0"/>
          <w:numId w:val="4"/>
        </w:numPr>
        <w:jc w:val="both"/>
        <w:rPr>
          <w:rFonts w:asciiTheme="majorHAnsi" w:eastAsia="Times New Roman" w:hAnsiTheme="majorHAnsi"/>
          <w:lang w:eastAsia="en-AU"/>
        </w:rPr>
      </w:pPr>
      <w:r w:rsidRPr="005E07B3">
        <w:rPr>
          <w:rFonts w:asciiTheme="majorHAnsi" w:eastAsia="Times New Roman" w:hAnsiTheme="majorHAnsi"/>
          <w:lang w:eastAsia="en-AU"/>
        </w:rPr>
        <w:t>The relationship of "representation" between popular will and their elected representatives</w:t>
      </w:r>
      <w:bookmarkStart w:id="0" w:name="_GoBack"/>
      <w:bookmarkEnd w:id="0"/>
    </w:p>
    <w:p w:rsidR="00BB0EFC" w:rsidRPr="005E07B3" w:rsidRDefault="00BB0EFC" w:rsidP="00495F0E">
      <w:pPr>
        <w:pStyle w:val="NoSpacing"/>
        <w:jc w:val="both"/>
        <w:rPr>
          <w:rFonts w:asciiTheme="majorHAnsi" w:eastAsia="Times New Roman" w:hAnsiTheme="majorHAnsi"/>
          <w:lang w:eastAsia="en-AU"/>
        </w:rPr>
      </w:pPr>
    </w:p>
    <w:p w:rsidR="00BB0EFC" w:rsidRPr="005E07B3" w:rsidRDefault="00BB0EFC" w:rsidP="00495F0E">
      <w:pPr>
        <w:pStyle w:val="NoSpacing"/>
        <w:jc w:val="both"/>
        <w:rPr>
          <w:rFonts w:asciiTheme="majorHAnsi" w:eastAsia="Times New Roman" w:hAnsiTheme="majorHAnsi"/>
          <w:b/>
          <w:lang w:eastAsia="en-AU"/>
        </w:rPr>
      </w:pPr>
      <w:r w:rsidRPr="005E07B3">
        <w:rPr>
          <w:rFonts w:asciiTheme="majorHAnsi" w:eastAsia="Times New Roman" w:hAnsiTheme="majorHAnsi"/>
          <w:b/>
          <w:lang w:eastAsia="en-AU"/>
        </w:rPr>
        <w:t>Associate Professor Jo Lindsay</w:t>
      </w:r>
    </w:p>
    <w:p w:rsidR="00BB0EFC" w:rsidRPr="005E07B3" w:rsidRDefault="00BB0EFC" w:rsidP="00495F0E">
      <w:pPr>
        <w:pStyle w:val="NoSpacing"/>
        <w:jc w:val="both"/>
        <w:rPr>
          <w:rFonts w:asciiTheme="majorHAnsi" w:eastAsia="Times New Roman" w:hAnsiTheme="majorHAnsi"/>
          <w:lang w:eastAsia="en-AU"/>
        </w:rPr>
      </w:pPr>
      <w:r w:rsidRPr="005E07B3">
        <w:rPr>
          <w:rFonts w:asciiTheme="majorHAnsi" w:eastAsia="Times New Roman" w:hAnsiTheme="majorHAnsi"/>
          <w:lang w:eastAsia="en-AU"/>
        </w:rPr>
        <w:t>Specialising in the sociology of families, consumption and the environment, Associate Professor Jo Lindsay can provide expert comment on:</w:t>
      </w:r>
    </w:p>
    <w:p w:rsidR="00BB0EFC" w:rsidRPr="005E07B3" w:rsidRDefault="00BB0EFC" w:rsidP="00495F0E">
      <w:pPr>
        <w:pStyle w:val="NoSpacing"/>
        <w:numPr>
          <w:ilvl w:val="0"/>
          <w:numId w:val="6"/>
        </w:numPr>
        <w:jc w:val="both"/>
        <w:rPr>
          <w:rFonts w:asciiTheme="majorHAnsi" w:hAnsiTheme="majorHAnsi"/>
        </w:rPr>
      </w:pPr>
      <w:r w:rsidRPr="005E07B3">
        <w:rPr>
          <w:rFonts w:asciiTheme="majorHAnsi" w:hAnsiTheme="majorHAnsi"/>
        </w:rPr>
        <w:t>Contemporary families and family diversity (co-author of Families, Relationships and Intimate Life, Oxford Uni Press).</w:t>
      </w:r>
    </w:p>
    <w:p w:rsidR="005E07B3" w:rsidRPr="005E07B3" w:rsidRDefault="005E07B3" w:rsidP="00495F0E">
      <w:pPr>
        <w:pStyle w:val="NoSpacing"/>
        <w:ind w:left="720"/>
        <w:jc w:val="both"/>
        <w:rPr>
          <w:rFonts w:asciiTheme="majorHAnsi" w:hAnsiTheme="majorHAnsi"/>
        </w:rPr>
      </w:pPr>
    </w:p>
    <w:p w:rsidR="0010518D" w:rsidRPr="005E07B3" w:rsidRDefault="00302BB0" w:rsidP="00495F0E">
      <w:pPr>
        <w:pStyle w:val="NoSpacing"/>
        <w:jc w:val="both"/>
        <w:rPr>
          <w:rFonts w:asciiTheme="majorHAnsi" w:hAnsiTheme="majorHAnsi"/>
          <w:b/>
          <w:lang w:eastAsia="en-AU"/>
        </w:rPr>
      </w:pPr>
      <w:r w:rsidRPr="005E07B3">
        <w:rPr>
          <w:rFonts w:asciiTheme="majorHAnsi" w:hAnsiTheme="majorHAnsi"/>
          <w:b/>
          <w:lang w:eastAsia="en-AU"/>
        </w:rPr>
        <w:t>About University Faculty of Arts</w:t>
      </w:r>
    </w:p>
    <w:p w:rsidR="0010518D" w:rsidRPr="005E07B3" w:rsidRDefault="0010518D" w:rsidP="00495F0E">
      <w:pPr>
        <w:jc w:val="both"/>
        <w:rPr>
          <w:rFonts w:asciiTheme="majorHAnsi" w:hAnsiTheme="majorHAnsi"/>
        </w:rPr>
      </w:pPr>
      <w:r w:rsidRPr="005E07B3">
        <w:rPr>
          <w:rFonts w:asciiTheme="majorHAnsi" w:hAnsiTheme="majorHAnsi"/>
        </w:rPr>
        <w:t>Monash University is Australia’s largest university ranked in the world’s top 1% (Times Higher Education World University Rankings 2017-2018). With campuses at both Caulfield and Clayton, it is one of the most highly regarded research and teaching universities in the country. Monash University’s Faculty of Arts is internationally renowned for cutting-edge research in humanities, social sciences, languages and performing arts.</w:t>
      </w:r>
    </w:p>
    <w:p w:rsidR="00482C9A" w:rsidRDefault="00482C9A" w:rsidP="00482C9A">
      <w:pPr>
        <w:pStyle w:val="NoSpacing"/>
        <w:jc w:val="both"/>
        <w:rPr>
          <w:rFonts w:asciiTheme="majorHAnsi" w:hAnsiTheme="majorHAnsi"/>
        </w:rPr>
      </w:pPr>
      <w:r>
        <w:rPr>
          <w:rFonts w:asciiTheme="majorHAnsi" w:hAnsiTheme="majorHAnsi"/>
        </w:rPr>
        <w:t>Monash Arts offers undergraduate degrees in Arts (humanities and social sciences), Music, Media and Communication and Global Studies as well as 35 double degree combinations. There are 12 postgraduate programs and a vibrant graduate research program with traditional and practice-based Masters by research and PhDs.</w:t>
      </w:r>
    </w:p>
    <w:p w:rsidR="00482C9A" w:rsidRDefault="00482C9A" w:rsidP="00482C9A">
      <w:pPr>
        <w:pStyle w:val="NoSpacing"/>
        <w:jc w:val="both"/>
        <w:rPr>
          <w:rFonts w:asciiTheme="majorHAnsi" w:hAnsiTheme="majorHAnsi"/>
        </w:rPr>
      </w:pPr>
    </w:p>
    <w:p w:rsidR="00482C9A" w:rsidRDefault="00482C9A" w:rsidP="00482C9A">
      <w:pPr>
        <w:pStyle w:val="NoSpacing"/>
        <w:jc w:val="both"/>
        <w:rPr>
          <w:rFonts w:asciiTheme="majorHAnsi" w:hAnsiTheme="majorHAnsi"/>
        </w:rPr>
      </w:pPr>
      <w:r>
        <w:rPr>
          <w:rFonts w:asciiTheme="majorHAnsi" w:hAnsiTheme="majorHAnsi"/>
        </w:rPr>
        <w:t>The Faculty has the largest offering of overseas study programs in the country, many of which are unique in their approach.  Monash Arts is first preference for individuals looking to make a difference in their careers</w:t>
      </w:r>
    </w:p>
    <w:p w:rsidR="00482C9A" w:rsidRDefault="00482C9A" w:rsidP="00482C9A">
      <w:pPr>
        <w:pStyle w:val="NoSpacing"/>
        <w:jc w:val="both"/>
        <w:rPr>
          <w:rFonts w:asciiTheme="majorHAnsi" w:hAnsiTheme="majorHAnsi"/>
        </w:rPr>
      </w:pPr>
    </w:p>
    <w:p w:rsidR="0010518D" w:rsidRPr="005E07B3" w:rsidRDefault="0010518D" w:rsidP="00495F0E">
      <w:pPr>
        <w:jc w:val="both"/>
        <w:rPr>
          <w:rFonts w:asciiTheme="majorHAnsi" w:hAnsiTheme="majorHAnsi"/>
        </w:rPr>
      </w:pPr>
      <w:r w:rsidRPr="005E07B3">
        <w:rPr>
          <w:rFonts w:asciiTheme="majorHAnsi" w:hAnsiTheme="majorHAnsi"/>
        </w:rPr>
        <w:t xml:space="preserve">For more information, please visit </w:t>
      </w:r>
      <w:hyperlink r:id="rId6" w:history="1">
        <w:r w:rsidRPr="005E07B3">
          <w:rPr>
            <w:rStyle w:val="Hyperlink"/>
            <w:rFonts w:asciiTheme="majorHAnsi" w:hAnsiTheme="majorHAnsi"/>
            <w:color w:val="auto"/>
          </w:rPr>
          <w:t>https://arts.monash.edu/</w:t>
        </w:r>
      </w:hyperlink>
      <w:r w:rsidRPr="005E07B3">
        <w:rPr>
          <w:rFonts w:asciiTheme="majorHAnsi" w:hAnsiTheme="majorHAnsi"/>
        </w:rPr>
        <w:t>.</w:t>
      </w:r>
    </w:p>
    <w:p w:rsidR="00526852" w:rsidRPr="005E07B3" w:rsidRDefault="00526852" w:rsidP="00721239">
      <w:pPr>
        <w:pStyle w:val="NoSpacing"/>
        <w:jc w:val="both"/>
        <w:rPr>
          <w:rFonts w:asciiTheme="majorHAnsi" w:hAnsiTheme="majorHAnsi"/>
        </w:rPr>
      </w:pPr>
    </w:p>
    <w:p w:rsidR="00EA4D5E" w:rsidRPr="005E07B3" w:rsidRDefault="00EA4D5E" w:rsidP="00817C9A">
      <w:pPr>
        <w:pStyle w:val="NoSpacing"/>
        <w:jc w:val="center"/>
        <w:rPr>
          <w:rFonts w:asciiTheme="majorHAnsi" w:hAnsiTheme="majorHAnsi"/>
          <w:b/>
          <w:u w:val="single"/>
        </w:rPr>
      </w:pPr>
      <w:r w:rsidRPr="005E07B3">
        <w:rPr>
          <w:rFonts w:asciiTheme="majorHAnsi" w:hAnsiTheme="majorHAnsi"/>
          <w:b/>
          <w:u w:val="single"/>
        </w:rPr>
        <w:t>For more information</w:t>
      </w:r>
      <w:r w:rsidR="008270C3" w:rsidRPr="005E07B3">
        <w:rPr>
          <w:rFonts w:asciiTheme="majorHAnsi" w:hAnsiTheme="majorHAnsi"/>
          <w:b/>
          <w:u w:val="single"/>
        </w:rPr>
        <w:t xml:space="preserve"> or interview</w:t>
      </w:r>
      <w:r w:rsidR="00177DFC" w:rsidRPr="005E07B3">
        <w:rPr>
          <w:rFonts w:asciiTheme="majorHAnsi" w:hAnsiTheme="majorHAnsi"/>
          <w:b/>
          <w:u w:val="single"/>
        </w:rPr>
        <w:t xml:space="preserve"> opportunities</w:t>
      </w:r>
      <w:r w:rsidR="008270C3" w:rsidRPr="005E07B3">
        <w:rPr>
          <w:rFonts w:asciiTheme="majorHAnsi" w:hAnsiTheme="majorHAnsi"/>
          <w:b/>
          <w:u w:val="single"/>
        </w:rPr>
        <w:t xml:space="preserve"> </w:t>
      </w:r>
      <w:r w:rsidRPr="005E07B3">
        <w:rPr>
          <w:rFonts w:asciiTheme="majorHAnsi" w:hAnsiTheme="majorHAnsi"/>
          <w:b/>
          <w:u w:val="single"/>
        </w:rPr>
        <w:t>please contact Progressive PR &amp; Communications:</w:t>
      </w:r>
    </w:p>
    <w:p w:rsidR="00AA5E81" w:rsidRPr="005E07B3" w:rsidRDefault="00526852" w:rsidP="00817C9A">
      <w:pPr>
        <w:pStyle w:val="NoSpacing"/>
        <w:jc w:val="center"/>
        <w:rPr>
          <w:rStyle w:val="Hyperlink"/>
          <w:rFonts w:asciiTheme="majorHAnsi" w:hAnsiTheme="majorHAnsi"/>
        </w:rPr>
      </w:pPr>
      <w:r w:rsidRPr="005E07B3">
        <w:rPr>
          <w:rFonts w:asciiTheme="majorHAnsi" w:hAnsiTheme="majorHAnsi"/>
        </w:rPr>
        <w:t>Tess Yodgee</w:t>
      </w:r>
      <w:r w:rsidR="00EA4D5E" w:rsidRPr="005E07B3">
        <w:rPr>
          <w:rFonts w:asciiTheme="majorHAnsi" w:hAnsiTheme="majorHAnsi"/>
        </w:rPr>
        <w:t xml:space="preserve"> 03 9696 6417 / </w:t>
      </w:r>
      <w:r w:rsidRPr="005E07B3">
        <w:rPr>
          <w:rFonts w:asciiTheme="majorHAnsi" w:hAnsiTheme="majorHAnsi"/>
        </w:rPr>
        <w:t>0432 904 899</w:t>
      </w:r>
      <w:r w:rsidR="00EA4D5E" w:rsidRPr="005E07B3">
        <w:rPr>
          <w:rFonts w:asciiTheme="majorHAnsi" w:hAnsiTheme="majorHAnsi"/>
        </w:rPr>
        <w:t xml:space="preserve"> / </w:t>
      </w:r>
      <w:hyperlink r:id="rId7" w:history="1">
        <w:r w:rsidRPr="005E07B3">
          <w:rPr>
            <w:rStyle w:val="Hyperlink"/>
            <w:rFonts w:asciiTheme="majorHAnsi" w:hAnsiTheme="majorHAnsi"/>
          </w:rPr>
          <w:t>tess@progressivepr.com.au</w:t>
        </w:r>
      </w:hyperlink>
    </w:p>
    <w:p w:rsidR="00177DFC" w:rsidRPr="005E07B3" w:rsidRDefault="00177DFC" w:rsidP="00BB0EFC">
      <w:pPr>
        <w:jc w:val="center"/>
        <w:rPr>
          <w:rStyle w:val="SubtleEmphasis"/>
          <w:rFonts w:asciiTheme="majorHAnsi" w:hAnsiTheme="majorHAnsi"/>
          <w:i w:val="0"/>
          <w:color w:val="auto"/>
        </w:rPr>
      </w:pPr>
      <w:r w:rsidRPr="005E07B3">
        <w:rPr>
          <w:rFonts w:asciiTheme="majorHAnsi" w:hAnsiTheme="majorHAnsi"/>
        </w:rPr>
        <w:t xml:space="preserve">Jodie Artis 03 9696 6417 / 0414 699 186 / </w:t>
      </w:r>
      <w:hyperlink r:id="rId8" w:history="1">
        <w:r w:rsidRPr="005E07B3">
          <w:rPr>
            <w:rStyle w:val="Hyperlink"/>
            <w:rFonts w:asciiTheme="majorHAnsi" w:hAnsiTheme="majorHAnsi"/>
          </w:rPr>
          <w:t>jodie@progressivepr.com.au</w:t>
        </w:r>
      </w:hyperlink>
    </w:p>
    <w:sectPr w:rsidR="00177DFC" w:rsidRPr="005E07B3" w:rsidSect="00701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C4B"/>
    <w:multiLevelType w:val="multilevel"/>
    <w:tmpl w:val="7F78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D796F"/>
    <w:multiLevelType w:val="hybridMultilevel"/>
    <w:tmpl w:val="BF0E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FF4D83"/>
    <w:multiLevelType w:val="hybridMultilevel"/>
    <w:tmpl w:val="CA62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95CBF"/>
    <w:multiLevelType w:val="hybridMultilevel"/>
    <w:tmpl w:val="A7D4E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335DEB"/>
    <w:multiLevelType w:val="hybridMultilevel"/>
    <w:tmpl w:val="AAD8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224BA6"/>
    <w:multiLevelType w:val="hybridMultilevel"/>
    <w:tmpl w:val="CBA8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A5"/>
    <w:rsid w:val="0002539F"/>
    <w:rsid w:val="000259EC"/>
    <w:rsid w:val="00065691"/>
    <w:rsid w:val="000F060F"/>
    <w:rsid w:val="0010518D"/>
    <w:rsid w:val="0015387B"/>
    <w:rsid w:val="00177DFC"/>
    <w:rsid w:val="00247D88"/>
    <w:rsid w:val="00294E6E"/>
    <w:rsid w:val="00302BB0"/>
    <w:rsid w:val="003136B4"/>
    <w:rsid w:val="00374029"/>
    <w:rsid w:val="00394A1E"/>
    <w:rsid w:val="004556C6"/>
    <w:rsid w:val="00464A9B"/>
    <w:rsid w:val="00482C9A"/>
    <w:rsid w:val="00495F0E"/>
    <w:rsid w:val="004963FB"/>
    <w:rsid w:val="00526852"/>
    <w:rsid w:val="005E07B3"/>
    <w:rsid w:val="00701FA5"/>
    <w:rsid w:val="00721239"/>
    <w:rsid w:val="007C673A"/>
    <w:rsid w:val="00817C9A"/>
    <w:rsid w:val="008270C3"/>
    <w:rsid w:val="00843835"/>
    <w:rsid w:val="008A7C40"/>
    <w:rsid w:val="009C5547"/>
    <w:rsid w:val="00AA5E81"/>
    <w:rsid w:val="00BB0EFC"/>
    <w:rsid w:val="00BB2F17"/>
    <w:rsid w:val="00CE6B0A"/>
    <w:rsid w:val="00D15E36"/>
    <w:rsid w:val="00DF6ACC"/>
    <w:rsid w:val="00E60EAF"/>
    <w:rsid w:val="00EA4D5E"/>
    <w:rsid w:val="00EA79CE"/>
    <w:rsid w:val="00F52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37C3-74FE-4526-B470-54E3DA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6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FA5"/>
    <w:pPr>
      <w:spacing w:after="0" w:line="240" w:lineRule="auto"/>
    </w:pPr>
  </w:style>
  <w:style w:type="character" w:styleId="SubtleEmphasis">
    <w:name w:val="Subtle Emphasis"/>
    <w:basedOn w:val="DefaultParagraphFont"/>
    <w:uiPriority w:val="19"/>
    <w:qFormat/>
    <w:rsid w:val="00701FA5"/>
    <w:rPr>
      <w:i/>
      <w:iCs/>
      <w:color w:val="404040" w:themeColor="text1" w:themeTint="BF"/>
    </w:rPr>
  </w:style>
  <w:style w:type="character" w:styleId="Hyperlink">
    <w:name w:val="Hyperlink"/>
    <w:basedOn w:val="DefaultParagraphFont"/>
    <w:uiPriority w:val="99"/>
    <w:unhideWhenUsed/>
    <w:rsid w:val="0010518D"/>
    <w:rPr>
      <w:color w:val="0000FF"/>
      <w:u w:val="single"/>
    </w:rPr>
  </w:style>
  <w:style w:type="character" w:customStyle="1" w:styleId="Heading1Char">
    <w:name w:val="Heading 1 Char"/>
    <w:basedOn w:val="DefaultParagraphFont"/>
    <w:link w:val="Heading1"/>
    <w:uiPriority w:val="9"/>
    <w:rsid w:val="00CE6B0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464A9B"/>
    <w:rPr>
      <w:i/>
      <w:iCs/>
    </w:rPr>
  </w:style>
  <w:style w:type="character" w:styleId="UnresolvedMention">
    <w:name w:val="Unresolved Mention"/>
    <w:basedOn w:val="DefaultParagraphFont"/>
    <w:uiPriority w:val="99"/>
    <w:semiHidden/>
    <w:unhideWhenUsed/>
    <w:rsid w:val="00526852"/>
    <w:rPr>
      <w:color w:val="808080"/>
      <w:shd w:val="clear" w:color="auto" w:fill="E6E6E6"/>
    </w:rPr>
  </w:style>
  <w:style w:type="paragraph" w:styleId="BalloonText">
    <w:name w:val="Balloon Text"/>
    <w:basedOn w:val="Normal"/>
    <w:link w:val="BalloonTextChar"/>
    <w:uiPriority w:val="99"/>
    <w:semiHidden/>
    <w:unhideWhenUsed/>
    <w:rsid w:val="00827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637">
      <w:bodyDiv w:val="1"/>
      <w:marLeft w:val="0"/>
      <w:marRight w:val="0"/>
      <w:marTop w:val="0"/>
      <w:marBottom w:val="0"/>
      <w:divBdr>
        <w:top w:val="none" w:sz="0" w:space="0" w:color="auto"/>
        <w:left w:val="none" w:sz="0" w:space="0" w:color="auto"/>
        <w:bottom w:val="none" w:sz="0" w:space="0" w:color="auto"/>
        <w:right w:val="none" w:sz="0" w:space="0" w:color="auto"/>
      </w:divBdr>
    </w:div>
    <w:div w:id="1094129746">
      <w:bodyDiv w:val="1"/>
      <w:marLeft w:val="0"/>
      <w:marRight w:val="0"/>
      <w:marTop w:val="0"/>
      <w:marBottom w:val="0"/>
      <w:divBdr>
        <w:top w:val="none" w:sz="0" w:space="0" w:color="auto"/>
        <w:left w:val="none" w:sz="0" w:space="0" w:color="auto"/>
        <w:bottom w:val="none" w:sz="0" w:space="0" w:color="auto"/>
        <w:right w:val="none" w:sz="0" w:space="0" w:color="auto"/>
      </w:divBdr>
    </w:div>
    <w:div w:id="1106733715">
      <w:bodyDiv w:val="1"/>
      <w:marLeft w:val="0"/>
      <w:marRight w:val="0"/>
      <w:marTop w:val="0"/>
      <w:marBottom w:val="0"/>
      <w:divBdr>
        <w:top w:val="none" w:sz="0" w:space="0" w:color="auto"/>
        <w:left w:val="none" w:sz="0" w:space="0" w:color="auto"/>
        <w:bottom w:val="none" w:sz="0" w:space="0" w:color="auto"/>
        <w:right w:val="none" w:sz="0" w:space="0" w:color="auto"/>
      </w:divBdr>
    </w:div>
    <w:div w:id="1287614019">
      <w:bodyDiv w:val="1"/>
      <w:marLeft w:val="0"/>
      <w:marRight w:val="0"/>
      <w:marTop w:val="0"/>
      <w:marBottom w:val="0"/>
      <w:divBdr>
        <w:top w:val="none" w:sz="0" w:space="0" w:color="auto"/>
        <w:left w:val="none" w:sz="0" w:space="0" w:color="auto"/>
        <w:bottom w:val="none" w:sz="0" w:space="0" w:color="auto"/>
        <w:right w:val="none" w:sz="0" w:space="0" w:color="auto"/>
      </w:divBdr>
    </w:div>
    <w:div w:id="1339194615">
      <w:bodyDiv w:val="1"/>
      <w:marLeft w:val="0"/>
      <w:marRight w:val="0"/>
      <w:marTop w:val="0"/>
      <w:marBottom w:val="0"/>
      <w:divBdr>
        <w:top w:val="none" w:sz="0" w:space="0" w:color="auto"/>
        <w:left w:val="none" w:sz="0" w:space="0" w:color="auto"/>
        <w:bottom w:val="none" w:sz="0" w:space="0" w:color="auto"/>
        <w:right w:val="none" w:sz="0" w:space="0" w:color="auto"/>
      </w:divBdr>
    </w:div>
    <w:div w:id="1475757005">
      <w:bodyDiv w:val="1"/>
      <w:marLeft w:val="0"/>
      <w:marRight w:val="0"/>
      <w:marTop w:val="0"/>
      <w:marBottom w:val="0"/>
      <w:divBdr>
        <w:top w:val="none" w:sz="0" w:space="0" w:color="auto"/>
        <w:left w:val="none" w:sz="0" w:space="0" w:color="auto"/>
        <w:bottom w:val="none" w:sz="0" w:space="0" w:color="auto"/>
        <w:right w:val="none" w:sz="0" w:space="0" w:color="auto"/>
      </w:divBdr>
    </w:div>
    <w:div w:id="1531601382">
      <w:bodyDiv w:val="1"/>
      <w:marLeft w:val="0"/>
      <w:marRight w:val="0"/>
      <w:marTop w:val="0"/>
      <w:marBottom w:val="0"/>
      <w:divBdr>
        <w:top w:val="none" w:sz="0" w:space="0" w:color="auto"/>
        <w:left w:val="none" w:sz="0" w:space="0" w:color="auto"/>
        <w:bottom w:val="none" w:sz="0" w:space="0" w:color="auto"/>
        <w:right w:val="none" w:sz="0" w:space="0" w:color="auto"/>
      </w:divBdr>
    </w:div>
    <w:div w:id="1938102456">
      <w:bodyDiv w:val="1"/>
      <w:marLeft w:val="0"/>
      <w:marRight w:val="0"/>
      <w:marTop w:val="0"/>
      <w:marBottom w:val="0"/>
      <w:divBdr>
        <w:top w:val="none" w:sz="0" w:space="0" w:color="auto"/>
        <w:left w:val="none" w:sz="0" w:space="0" w:color="auto"/>
        <w:bottom w:val="none" w:sz="0" w:space="0" w:color="auto"/>
        <w:right w:val="none" w:sz="0" w:space="0" w:color="auto"/>
      </w:divBdr>
    </w:div>
    <w:div w:id="2075620028">
      <w:bodyDiv w:val="1"/>
      <w:marLeft w:val="0"/>
      <w:marRight w:val="0"/>
      <w:marTop w:val="0"/>
      <w:marBottom w:val="0"/>
      <w:divBdr>
        <w:top w:val="none" w:sz="0" w:space="0" w:color="auto"/>
        <w:left w:val="none" w:sz="0" w:space="0" w:color="auto"/>
        <w:bottom w:val="none" w:sz="0" w:space="0" w:color="auto"/>
        <w:right w:val="none" w:sz="0" w:space="0" w:color="auto"/>
      </w:divBdr>
      <w:divsChild>
        <w:div w:id="1059355630">
          <w:marLeft w:val="0"/>
          <w:marRight w:val="0"/>
          <w:marTop w:val="0"/>
          <w:marBottom w:val="0"/>
          <w:divBdr>
            <w:top w:val="none" w:sz="0" w:space="0" w:color="auto"/>
            <w:left w:val="single" w:sz="2" w:space="0" w:color="FFFFFF"/>
            <w:bottom w:val="none" w:sz="0" w:space="0" w:color="auto"/>
            <w:right w:val="single" w:sz="2" w:space="0" w:color="FFFFFF"/>
          </w:divBdr>
          <w:divsChild>
            <w:div w:id="1717125566">
              <w:marLeft w:val="0"/>
              <w:marRight w:val="0"/>
              <w:marTop w:val="0"/>
              <w:marBottom w:val="0"/>
              <w:divBdr>
                <w:top w:val="none" w:sz="0" w:space="0" w:color="auto"/>
                <w:left w:val="none" w:sz="0" w:space="0" w:color="auto"/>
                <w:bottom w:val="none" w:sz="0" w:space="0" w:color="auto"/>
                <w:right w:val="none" w:sz="0" w:space="0" w:color="auto"/>
              </w:divBdr>
              <w:divsChild>
                <w:div w:id="1586305138">
                  <w:marLeft w:val="0"/>
                  <w:marRight w:val="0"/>
                  <w:marTop w:val="120"/>
                  <w:marBottom w:val="120"/>
                  <w:divBdr>
                    <w:top w:val="none" w:sz="0" w:space="0" w:color="auto"/>
                    <w:left w:val="none" w:sz="0" w:space="0" w:color="auto"/>
                    <w:bottom w:val="none" w:sz="0" w:space="0" w:color="auto"/>
                    <w:right w:val="none" w:sz="0" w:space="0" w:color="auto"/>
                  </w:divBdr>
                  <w:divsChild>
                    <w:div w:id="2002849405">
                      <w:marLeft w:val="0"/>
                      <w:marRight w:val="0"/>
                      <w:marTop w:val="0"/>
                      <w:marBottom w:val="0"/>
                      <w:divBdr>
                        <w:top w:val="none" w:sz="0" w:space="0" w:color="auto"/>
                        <w:left w:val="none" w:sz="0" w:space="0" w:color="auto"/>
                        <w:bottom w:val="none" w:sz="0" w:space="0" w:color="auto"/>
                        <w:right w:val="none" w:sz="0" w:space="0" w:color="auto"/>
                      </w:divBdr>
                      <w:divsChild>
                        <w:div w:id="936136856">
                          <w:marLeft w:val="0"/>
                          <w:marRight w:val="0"/>
                          <w:marTop w:val="0"/>
                          <w:marBottom w:val="0"/>
                          <w:divBdr>
                            <w:top w:val="none" w:sz="0" w:space="0" w:color="auto"/>
                            <w:left w:val="none" w:sz="0" w:space="0" w:color="auto"/>
                            <w:bottom w:val="none" w:sz="0" w:space="0" w:color="auto"/>
                            <w:right w:val="none" w:sz="0" w:space="0" w:color="auto"/>
                          </w:divBdr>
                          <w:divsChild>
                            <w:div w:id="5296060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progressivepr.com.au" TargetMode="External"/><Relationship Id="rId3" Type="http://schemas.openxmlformats.org/officeDocument/2006/relationships/settings" Target="settings.xml"/><Relationship Id="rId7" Type="http://schemas.openxmlformats.org/officeDocument/2006/relationships/hyperlink" Target="mailto:tess@progressivep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monash.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USER</cp:lastModifiedBy>
  <cp:revision>2</cp:revision>
  <cp:lastPrinted>2017-11-14T04:31:00Z</cp:lastPrinted>
  <dcterms:created xsi:type="dcterms:W3CDTF">2017-11-14T06:20:00Z</dcterms:created>
  <dcterms:modified xsi:type="dcterms:W3CDTF">2017-11-14T06:20:00Z</dcterms:modified>
</cp:coreProperties>
</file>