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86261" w:rsidRDefault="00A86261" w:rsidP="003611BA">
      <w:pPr>
        <w:rPr>
          <w:rFonts w:ascii="Arial" w:hAnsi="Arial" w:cs="Arial"/>
          <w:b/>
          <w:sz w:val="24"/>
          <w:szCs w:val="24"/>
        </w:rPr>
      </w:pPr>
      <w:r>
        <w:rPr>
          <w:noProof/>
          <w:lang w:eastAsia="en-AU"/>
        </w:rPr>
        <w:drawing>
          <wp:inline distT="0" distB="0" distL="0" distR="0" wp14:anchorId="649F6475" wp14:editId="51DDC0C2">
            <wp:extent cx="2000250" cy="396865"/>
            <wp:effectExtent l="0" t="0" r="0" b="3810"/>
            <wp:docPr id="4" name="Picture 4" descr="C:\Users\CAMIRZ\AppData\Local\Microsoft\Windows\Temporary Internet Files\Content.Word\Eastern Health logo_new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IRZ\AppData\Local\Microsoft\Windows\Temporary Internet Files\Content.Word\Eastern Health logo_new_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843" cy="399959"/>
                    </a:xfrm>
                    <a:prstGeom prst="rect">
                      <a:avLst/>
                    </a:prstGeom>
                    <a:noFill/>
                    <a:ln>
                      <a:noFill/>
                    </a:ln>
                  </pic:spPr>
                </pic:pic>
              </a:graphicData>
            </a:graphic>
          </wp:inline>
        </w:drawing>
      </w:r>
    </w:p>
    <w:p w:rsidR="00E30534" w:rsidRDefault="00137BEC" w:rsidP="00475E41">
      <w:pPr>
        <w:rPr>
          <w:rFonts w:ascii="Arial" w:hAnsi="Arial" w:cs="Arial"/>
        </w:rPr>
      </w:pPr>
      <w:r w:rsidRPr="00CD1F30">
        <w:rPr>
          <w:rFonts w:ascii="Arial" w:hAnsi="Arial" w:cs="Arial"/>
          <w:b/>
          <w:sz w:val="24"/>
          <w:szCs w:val="24"/>
        </w:rPr>
        <w:t>Media</w:t>
      </w:r>
      <w:r w:rsidR="008F730E" w:rsidRPr="00CD1F30">
        <w:rPr>
          <w:rFonts w:ascii="Arial" w:hAnsi="Arial" w:cs="Arial"/>
          <w:b/>
          <w:sz w:val="24"/>
          <w:szCs w:val="24"/>
        </w:rPr>
        <w:t xml:space="preserve"> Release</w:t>
      </w:r>
      <w:r w:rsidR="00BF3F86">
        <w:rPr>
          <w:rFonts w:ascii="Arial" w:hAnsi="Arial" w:cs="Arial"/>
          <w:b/>
          <w:sz w:val="24"/>
          <w:szCs w:val="24"/>
        </w:rPr>
        <w:t xml:space="preserve"> </w:t>
      </w:r>
      <w:r w:rsidR="00CD1F30">
        <w:rPr>
          <w:rFonts w:ascii="Arial" w:hAnsi="Arial" w:cs="Arial"/>
          <w:b/>
        </w:rPr>
        <w:br/>
      </w:r>
      <w:r w:rsidR="00A86261">
        <w:rPr>
          <w:rFonts w:ascii="Arial" w:hAnsi="Arial" w:cs="Arial"/>
        </w:rPr>
        <w:t>16</w:t>
      </w:r>
      <w:r w:rsidR="00B525FC">
        <w:rPr>
          <w:rFonts w:ascii="Arial" w:hAnsi="Arial" w:cs="Arial"/>
        </w:rPr>
        <w:t xml:space="preserve"> April</w:t>
      </w:r>
      <w:r w:rsidR="00D76F38">
        <w:rPr>
          <w:rFonts w:ascii="Arial" w:hAnsi="Arial" w:cs="Arial"/>
        </w:rPr>
        <w:t xml:space="preserve"> </w:t>
      </w:r>
      <w:r w:rsidR="00BF3F86" w:rsidRPr="00CD1F30">
        <w:rPr>
          <w:rFonts w:ascii="Arial" w:hAnsi="Arial" w:cs="Arial"/>
        </w:rPr>
        <w:t xml:space="preserve">2018 </w:t>
      </w:r>
      <w:r w:rsidR="008F730E" w:rsidRPr="00CD1F30">
        <w:rPr>
          <w:rFonts w:ascii="Arial" w:hAnsi="Arial" w:cs="Arial"/>
          <w:sz w:val="24"/>
          <w:szCs w:val="24"/>
        </w:rPr>
        <w:br/>
      </w:r>
      <w:r w:rsidR="008F730E" w:rsidRPr="008F730E">
        <w:rPr>
          <w:rFonts w:ascii="Arial" w:hAnsi="Arial" w:cs="Arial"/>
          <w:b/>
          <w:i/>
          <w:sz w:val="24"/>
          <w:szCs w:val="24"/>
        </w:rPr>
        <w:br/>
      </w:r>
      <w:r w:rsidR="00A15698">
        <w:rPr>
          <w:rFonts w:ascii="Arial" w:hAnsi="Arial" w:cs="Arial"/>
          <w:b/>
          <w:sz w:val="28"/>
          <w:szCs w:val="28"/>
        </w:rPr>
        <w:t xml:space="preserve">First conversation kicks </w:t>
      </w:r>
      <w:r w:rsidR="00A86261">
        <w:rPr>
          <w:rFonts w:ascii="Arial" w:hAnsi="Arial" w:cs="Arial"/>
          <w:b/>
          <w:sz w:val="28"/>
          <w:szCs w:val="28"/>
        </w:rPr>
        <w:t xml:space="preserve">off: National Advance Care Planning Week </w:t>
      </w:r>
      <w:r w:rsidR="00B16978">
        <w:rPr>
          <w:rFonts w:ascii="Arial" w:hAnsi="Arial" w:cs="Arial"/>
          <w:b/>
          <w:sz w:val="28"/>
          <w:szCs w:val="28"/>
        </w:rPr>
        <w:br/>
      </w:r>
      <w:r w:rsidR="00C51EEF">
        <w:rPr>
          <w:rFonts w:ascii="Arial" w:hAnsi="Arial" w:cs="Arial"/>
        </w:rPr>
        <w:br/>
      </w:r>
      <w:r w:rsidR="00E30534">
        <w:rPr>
          <w:rFonts w:ascii="Arial" w:hAnsi="Arial" w:cs="Arial"/>
        </w:rPr>
        <w:t xml:space="preserve">Community </w:t>
      </w:r>
      <w:r w:rsidR="00FB5F25">
        <w:rPr>
          <w:rFonts w:ascii="Arial" w:hAnsi="Arial" w:cs="Arial"/>
        </w:rPr>
        <w:t xml:space="preserve">members </w:t>
      </w:r>
      <w:r w:rsidR="00E30534">
        <w:rPr>
          <w:rFonts w:ascii="Arial" w:hAnsi="Arial" w:cs="Arial"/>
        </w:rPr>
        <w:t>and health care sector leaders today are attending an ev</w:t>
      </w:r>
      <w:r w:rsidR="00A15698">
        <w:rPr>
          <w:rFonts w:ascii="Arial" w:hAnsi="Arial" w:cs="Arial"/>
        </w:rPr>
        <w:t>ent at Eastern Health</w:t>
      </w:r>
      <w:r w:rsidR="00720EAB">
        <w:rPr>
          <w:rFonts w:ascii="Arial" w:hAnsi="Arial" w:cs="Arial"/>
        </w:rPr>
        <w:t xml:space="preserve">’s </w:t>
      </w:r>
      <w:r w:rsidR="00A15698">
        <w:rPr>
          <w:rFonts w:ascii="Arial" w:hAnsi="Arial" w:cs="Arial"/>
        </w:rPr>
        <w:t>Box Hill</w:t>
      </w:r>
      <w:r w:rsidR="00720EAB">
        <w:rPr>
          <w:rFonts w:ascii="Arial" w:hAnsi="Arial" w:cs="Arial"/>
        </w:rPr>
        <w:t xml:space="preserve"> Hospital</w:t>
      </w:r>
      <w:r w:rsidR="00E30534">
        <w:rPr>
          <w:rFonts w:ascii="Arial" w:hAnsi="Arial" w:cs="Arial"/>
        </w:rPr>
        <w:t xml:space="preserve"> to launch </w:t>
      </w:r>
      <w:hyperlink r:id="rId10" w:history="1">
        <w:r w:rsidR="00E30534" w:rsidRPr="00C51EEF">
          <w:rPr>
            <w:rStyle w:val="Hyperlink"/>
            <w:rFonts w:ascii="Arial" w:hAnsi="Arial" w:cs="Arial"/>
          </w:rPr>
          <w:t>National Advance Care Planning Week</w:t>
        </w:r>
      </w:hyperlink>
      <w:r w:rsidR="00E30534">
        <w:rPr>
          <w:rFonts w:ascii="Arial" w:hAnsi="Arial" w:cs="Arial"/>
        </w:rPr>
        <w:t xml:space="preserve"> and urging Australians to make their future health care wishes known. </w:t>
      </w:r>
    </w:p>
    <w:p w:rsidR="00E30534" w:rsidRDefault="00E30534" w:rsidP="00E30534">
      <w:pPr>
        <w:rPr>
          <w:rFonts w:ascii="Arial" w:hAnsi="Arial" w:cs="Arial"/>
          <w:szCs w:val="24"/>
        </w:rPr>
      </w:pPr>
      <w:r>
        <w:rPr>
          <w:rFonts w:ascii="Arial" w:hAnsi="Arial" w:cs="Arial"/>
          <w:szCs w:val="24"/>
        </w:rPr>
        <w:t xml:space="preserve">Minister </w:t>
      </w:r>
      <w:r w:rsidR="00FB5F25">
        <w:rPr>
          <w:rFonts w:ascii="Arial" w:hAnsi="Arial" w:cs="Arial"/>
          <w:szCs w:val="24"/>
        </w:rPr>
        <w:t>for Aged Care and I</w:t>
      </w:r>
      <w:r w:rsidR="007D2CFE">
        <w:rPr>
          <w:rFonts w:ascii="Arial" w:hAnsi="Arial" w:cs="Arial"/>
          <w:szCs w:val="24"/>
        </w:rPr>
        <w:t>ndigenous Health, the Hon. Ken</w:t>
      </w:r>
      <w:bookmarkStart w:id="0" w:name="_GoBack"/>
      <w:bookmarkEnd w:id="0"/>
      <w:r w:rsidR="00FB5F25">
        <w:rPr>
          <w:rFonts w:ascii="Arial" w:hAnsi="Arial" w:cs="Arial"/>
          <w:szCs w:val="24"/>
        </w:rPr>
        <w:t xml:space="preserve"> Wyatt MP </w:t>
      </w:r>
      <w:r>
        <w:rPr>
          <w:rFonts w:ascii="Arial" w:hAnsi="Arial" w:cs="Arial"/>
          <w:szCs w:val="24"/>
        </w:rPr>
        <w:t xml:space="preserve">was speaking at the event to officially launch the initiative, </w:t>
      </w:r>
      <w:r w:rsidR="00FB5F25">
        <w:rPr>
          <w:rFonts w:ascii="Arial" w:hAnsi="Arial" w:cs="Arial"/>
          <w:szCs w:val="24"/>
        </w:rPr>
        <w:t xml:space="preserve">which has </w:t>
      </w:r>
      <w:r w:rsidR="004A438E">
        <w:rPr>
          <w:rFonts w:ascii="Arial" w:hAnsi="Arial" w:cs="Arial"/>
          <w:szCs w:val="24"/>
        </w:rPr>
        <w:t xml:space="preserve">resulted in more </w:t>
      </w:r>
      <w:r w:rsidR="00FB5F25">
        <w:rPr>
          <w:rFonts w:ascii="Arial" w:hAnsi="Arial" w:cs="Arial"/>
          <w:szCs w:val="24"/>
        </w:rPr>
        <w:t xml:space="preserve">than 100 awareness-raising events being hosted </w:t>
      </w:r>
      <w:r w:rsidR="004A438E">
        <w:rPr>
          <w:rFonts w:ascii="Arial" w:hAnsi="Arial" w:cs="Arial"/>
          <w:szCs w:val="24"/>
        </w:rPr>
        <w:t xml:space="preserve">across </w:t>
      </w:r>
      <w:r w:rsidR="00A15698">
        <w:rPr>
          <w:rFonts w:ascii="Arial" w:hAnsi="Arial" w:cs="Arial"/>
          <w:szCs w:val="24"/>
        </w:rPr>
        <w:t>the country</w:t>
      </w:r>
      <w:r w:rsidR="004A438E">
        <w:rPr>
          <w:rFonts w:ascii="Arial" w:hAnsi="Arial" w:cs="Arial"/>
          <w:szCs w:val="24"/>
        </w:rPr>
        <w:t xml:space="preserve"> in its inaugural year.</w:t>
      </w:r>
    </w:p>
    <w:p w:rsidR="00E30534" w:rsidRPr="00E30534" w:rsidRDefault="00E30534" w:rsidP="00E30534">
      <w:pPr>
        <w:rPr>
          <w:rFonts w:ascii="Arial" w:hAnsi="Arial" w:cs="Arial"/>
          <w:szCs w:val="24"/>
        </w:rPr>
      </w:pPr>
      <w:r w:rsidRPr="00E30534">
        <w:rPr>
          <w:rFonts w:ascii="Arial" w:hAnsi="Arial" w:cs="Arial"/>
          <w:szCs w:val="24"/>
        </w:rPr>
        <w:t>From a Men’s Shed gathering in Kalgoorlie, Western Australia to a community health event in Cape Barren Island in Tasmania – the initiative is starting important conversation</w:t>
      </w:r>
      <w:r w:rsidR="00FB5F25">
        <w:rPr>
          <w:rFonts w:ascii="Arial" w:hAnsi="Arial" w:cs="Arial"/>
          <w:szCs w:val="24"/>
        </w:rPr>
        <w:t>s</w:t>
      </w:r>
      <w:r w:rsidRPr="00E30534">
        <w:rPr>
          <w:rFonts w:ascii="Arial" w:hAnsi="Arial" w:cs="Arial"/>
          <w:szCs w:val="24"/>
        </w:rPr>
        <w:t xml:space="preserve"> across the nation</w:t>
      </w:r>
      <w:r w:rsidR="00FB5F25">
        <w:rPr>
          <w:rFonts w:ascii="Arial" w:hAnsi="Arial" w:cs="Arial"/>
          <w:szCs w:val="24"/>
        </w:rPr>
        <w:t>.</w:t>
      </w:r>
      <w:r w:rsidRPr="00E30534">
        <w:rPr>
          <w:rFonts w:ascii="Arial" w:hAnsi="Arial" w:cs="Arial"/>
          <w:szCs w:val="24"/>
        </w:rPr>
        <w:t xml:space="preserve"> </w:t>
      </w:r>
    </w:p>
    <w:p w:rsidR="00FB5F25" w:rsidRPr="00FB5F25" w:rsidRDefault="00FB5F25" w:rsidP="00FB5F25">
      <w:pPr>
        <w:rPr>
          <w:rFonts w:ascii="Arial" w:hAnsi="Arial" w:cs="Arial"/>
          <w:szCs w:val="24"/>
        </w:rPr>
      </w:pPr>
      <w:r w:rsidRPr="00FB5F25">
        <w:rPr>
          <w:rFonts w:ascii="Arial" w:hAnsi="Arial" w:cs="Arial"/>
          <w:szCs w:val="24"/>
        </w:rPr>
        <w:t>“It is important that people have information to make informed choices about their health care. Knowing their options, and taking steps to inform their family or carers about their decisions and preferences can help ensure people get the right type of treatment for them at the rig</w:t>
      </w:r>
      <w:r>
        <w:rPr>
          <w:rFonts w:ascii="Arial" w:hAnsi="Arial" w:cs="Arial"/>
          <w:szCs w:val="24"/>
        </w:rPr>
        <w:t xml:space="preserve">ht time,” said Minister Wyatt. </w:t>
      </w:r>
    </w:p>
    <w:p w:rsidR="00E30534" w:rsidRDefault="00FB5F25" w:rsidP="00FB5F25">
      <w:pPr>
        <w:rPr>
          <w:rFonts w:ascii="Arial" w:hAnsi="Arial" w:cs="Arial"/>
          <w:szCs w:val="24"/>
        </w:rPr>
      </w:pPr>
      <w:r w:rsidRPr="00FB5F25">
        <w:rPr>
          <w:rFonts w:ascii="Arial" w:hAnsi="Arial" w:cs="Arial"/>
          <w:szCs w:val="24"/>
        </w:rPr>
        <w:t>“Sometimes these are difficult topics and difficult decisions, so it is important people are supported to make the right choices for them.</w:t>
      </w:r>
    </w:p>
    <w:p w:rsidR="00E30534" w:rsidRDefault="00FB5F25" w:rsidP="00E30534">
      <w:pPr>
        <w:rPr>
          <w:rFonts w:ascii="Arial" w:hAnsi="Arial" w:cs="Arial"/>
          <w:szCs w:val="24"/>
        </w:rPr>
      </w:pPr>
      <w:r>
        <w:rPr>
          <w:rFonts w:ascii="Arial" w:hAnsi="Arial" w:cs="Arial"/>
          <w:szCs w:val="24"/>
        </w:rPr>
        <w:t xml:space="preserve">National Advance Care Planning Week </w:t>
      </w:r>
      <w:r w:rsidR="00A15698">
        <w:rPr>
          <w:rFonts w:ascii="Arial" w:hAnsi="Arial" w:cs="Arial"/>
          <w:szCs w:val="24"/>
        </w:rPr>
        <w:t>is run</w:t>
      </w:r>
      <w:r>
        <w:rPr>
          <w:rFonts w:ascii="Arial" w:hAnsi="Arial" w:cs="Arial"/>
          <w:szCs w:val="24"/>
        </w:rPr>
        <w:t xml:space="preserve"> by Advance Care Planning Australia, which is an initiative of Austin Health.</w:t>
      </w:r>
    </w:p>
    <w:p w:rsidR="00365BBB" w:rsidRDefault="00FB5F25" w:rsidP="00E30534">
      <w:pPr>
        <w:rPr>
          <w:rFonts w:ascii="Arial" w:hAnsi="Arial" w:cs="Arial"/>
          <w:szCs w:val="24"/>
        </w:rPr>
      </w:pPr>
      <w:r>
        <w:rPr>
          <w:rFonts w:ascii="Arial" w:hAnsi="Arial" w:cs="Arial"/>
          <w:szCs w:val="24"/>
        </w:rPr>
        <w:t xml:space="preserve">“We’ve been delighted by the public and health care sector </w:t>
      </w:r>
      <w:r w:rsidR="00365BBB">
        <w:rPr>
          <w:rFonts w:ascii="Arial" w:hAnsi="Arial" w:cs="Arial"/>
          <w:szCs w:val="24"/>
        </w:rPr>
        <w:t xml:space="preserve">response to National Advance Care Planning </w:t>
      </w:r>
      <w:r w:rsidR="00A15698">
        <w:rPr>
          <w:rFonts w:ascii="Arial" w:hAnsi="Arial" w:cs="Arial"/>
          <w:szCs w:val="24"/>
        </w:rPr>
        <w:t>Week</w:t>
      </w:r>
      <w:r w:rsidR="00365BBB">
        <w:rPr>
          <w:rFonts w:ascii="Arial" w:hAnsi="Arial" w:cs="Arial"/>
          <w:szCs w:val="24"/>
        </w:rPr>
        <w:t xml:space="preserve">. With over 100 events, it’s clear we’ve benefitted from strong support from the health care sector,” said Dr Karen </w:t>
      </w:r>
      <w:proofErr w:type="spellStart"/>
      <w:r w:rsidR="00365BBB">
        <w:rPr>
          <w:rFonts w:ascii="Arial" w:hAnsi="Arial" w:cs="Arial"/>
          <w:szCs w:val="24"/>
        </w:rPr>
        <w:t>Detering</w:t>
      </w:r>
      <w:proofErr w:type="spellEnd"/>
      <w:r w:rsidR="00365BBB">
        <w:rPr>
          <w:rFonts w:ascii="Arial" w:hAnsi="Arial" w:cs="Arial"/>
          <w:szCs w:val="24"/>
        </w:rPr>
        <w:t>, Medical Director of Advance</w:t>
      </w:r>
      <w:r w:rsidR="00C51EEF">
        <w:rPr>
          <w:rFonts w:ascii="Arial" w:hAnsi="Arial" w:cs="Arial"/>
          <w:szCs w:val="24"/>
        </w:rPr>
        <w:t xml:space="preserve"> Care Planning Au</w:t>
      </w:r>
      <w:r w:rsidR="004A438E">
        <w:rPr>
          <w:rFonts w:ascii="Arial" w:hAnsi="Arial" w:cs="Arial"/>
          <w:szCs w:val="24"/>
        </w:rPr>
        <w:t>stralia</w:t>
      </w:r>
      <w:r w:rsidR="008E3A40">
        <w:rPr>
          <w:rFonts w:ascii="Arial" w:hAnsi="Arial" w:cs="Arial"/>
          <w:szCs w:val="24"/>
        </w:rPr>
        <w:t xml:space="preserve">. </w:t>
      </w:r>
    </w:p>
    <w:p w:rsidR="00C51EEF" w:rsidRDefault="00C51EEF" w:rsidP="00365BBB">
      <w:pPr>
        <w:rPr>
          <w:rFonts w:ascii="Arial" w:hAnsi="Arial" w:cs="Arial"/>
          <w:szCs w:val="24"/>
        </w:rPr>
      </w:pPr>
      <w:r>
        <w:rPr>
          <w:rFonts w:ascii="Arial" w:hAnsi="Arial" w:cs="Arial"/>
          <w:szCs w:val="24"/>
        </w:rPr>
        <w:t xml:space="preserve">At the event </w:t>
      </w:r>
      <w:r w:rsidR="00365BBB">
        <w:rPr>
          <w:rFonts w:ascii="Arial" w:hAnsi="Arial" w:cs="Arial"/>
          <w:szCs w:val="24"/>
        </w:rPr>
        <w:t xml:space="preserve">Minister Wyatt </w:t>
      </w:r>
      <w:r w:rsidR="004A438E">
        <w:rPr>
          <w:rFonts w:ascii="Arial" w:hAnsi="Arial" w:cs="Arial"/>
          <w:szCs w:val="24"/>
        </w:rPr>
        <w:t>will also release</w:t>
      </w:r>
      <w:r w:rsidR="00365BBB">
        <w:rPr>
          <w:rFonts w:ascii="Arial" w:hAnsi="Arial" w:cs="Arial"/>
          <w:szCs w:val="24"/>
        </w:rPr>
        <w:t xml:space="preserve"> the new Advance Care Planning in Aged Care G</w:t>
      </w:r>
      <w:r w:rsidR="004A438E">
        <w:rPr>
          <w:rFonts w:ascii="Arial" w:hAnsi="Arial" w:cs="Arial"/>
          <w:szCs w:val="24"/>
        </w:rPr>
        <w:t>uide, a new resource to help aged care residents,</w:t>
      </w:r>
      <w:r w:rsidR="00365BBB">
        <w:rPr>
          <w:rFonts w:ascii="Arial" w:hAnsi="Arial" w:cs="Arial"/>
          <w:szCs w:val="24"/>
        </w:rPr>
        <w:t xml:space="preserve"> families and aged care providers better support individual choices in their health care. </w:t>
      </w:r>
      <w:r>
        <w:rPr>
          <w:rFonts w:ascii="Arial" w:hAnsi="Arial" w:cs="Arial"/>
          <w:szCs w:val="24"/>
        </w:rPr>
        <w:t xml:space="preserve">The Guide was </w:t>
      </w:r>
      <w:r w:rsidRPr="00C51EEF">
        <w:rPr>
          <w:rFonts w:ascii="Arial" w:hAnsi="Arial" w:cs="Arial"/>
          <w:szCs w:val="24"/>
        </w:rPr>
        <w:t>developed by Advance Care Planning Aust</w:t>
      </w:r>
      <w:r>
        <w:rPr>
          <w:rFonts w:ascii="Arial" w:hAnsi="Arial" w:cs="Arial"/>
          <w:szCs w:val="24"/>
        </w:rPr>
        <w:t xml:space="preserve">ralia in partnership with the </w:t>
      </w:r>
      <w:r w:rsidRPr="00C51EEF">
        <w:rPr>
          <w:rFonts w:ascii="Arial" w:hAnsi="Arial" w:cs="Arial"/>
          <w:szCs w:val="24"/>
        </w:rPr>
        <w:t>Nat</w:t>
      </w:r>
      <w:r>
        <w:rPr>
          <w:rFonts w:ascii="Arial" w:hAnsi="Arial" w:cs="Arial"/>
          <w:szCs w:val="24"/>
        </w:rPr>
        <w:t xml:space="preserve">ional Ageing Research Institute. </w:t>
      </w:r>
    </w:p>
    <w:p w:rsidR="004A438E" w:rsidRDefault="004A438E" w:rsidP="004A438E">
      <w:pPr>
        <w:rPr>
          <w:rFonts w:ascii="Arial" w:hAnsi="Arial" w:cs="Arial"/>
          <w:szCs w:val="24"/>
        </w:rPr>
      </w:pPr>
      <w:r>
        <w:rPr>
          <w:rFonts w:ascii="Arial" w:hAnsi="Arial" w:cs="Arial"/>
          <w:szCs w:val="24"/>
        </w:rPr>
        <w:t>National Advance Care Planning Week has recruited some of Australia’s most renowned health care, policy and research leaders a</w:t>
      </w:r>
      <w:r w:rsidR="00600DBE">
        <w:rPr>
          <w:rFonts w:ascii="Arial" w:hAnsi="Arial" w:cs="Arial"/>
          <w:szCs w:val="24"/>
        </w:rPr>
        <w:t xml:space="preserve">cross Australia as ambassadors, </w:t>
      </w:r>
      <w:r>
        <w:rPr>
          <w:rFonts w:ascii="Arial" w:hAnsi="Arial" w:cs="Arial"/>
          <w:szCs w:val="24"/>
        </w:rPr>
        <w:t xml:space="preserve">including Ms Liz Callaghan, CEO of Palliative Care Australia.  </w:t>
      </w:r>
    </w:p>
    <w:p w:rsidR="00C51EEF" w:rsidRDefault="00C51EEF" w:rsidP="005C12C7">
      <w:pPr>
        <w:rPr>
          <w:rFonts w:ascii="Arial" w:hAnsi="Arial" w:cs="Arial"/>
          <w:szCs w:val="24"/>
        </w:rPr>
      </w:pPr>
      <w:r>
        <w:rPr>
          <w:rFonts w:ascii="Arial" w:hAnsi="Arial" w:cs="Arial"/>
          <w:szCs w:val="24"/>
        </w:rPr>
        <w:t xml:space="preserve">Australians can get involved in </w:t>
      </w:r>
      <w:hyperlink r:id="rId11" w:history="1">
        <w:r w:rsidRPr="00C51EEF">
          <w:rPr>
            <w:rStyle w:val="Hyperlink"/>
            <w:rFonts w:ascii="Arial" w:hAnsi="Arial" w:cs="Arial"/>
            <w:szCs w:val="24"/>
          </w:rPr>
          <w:t>National Advance Care Planning Week</w:t>
        </w:r>
      </w:hyperlink>
      <w:r w:rsidR="00A15698">
        <w:rPr>
          <w:rFonts w:ascii="Arial" w:hAnsi="Arial" w:cs="Arial"/>
          <w:szCs w:val="24"/>
        </w:rPr>
        <w:t xml:space="preserve"> by </w:t>
      </w:r>
      <w:r>
        <w:rPr>
          <w:rFonts w:ascii="Arial" w:hAnsi="Arial" w:cs="Arial"/>
          <w:szCs w:val="24"/>
        </w:rPr>
        <w:t>visit</w:t>
      </w:r>
      <w:r w:rsidR="00A15698">
        <w:rPr>
          <w:rFonts w:ascii="Arial" w:hAnsi="Arial" w:cs="Arial"/>
          <w:szCs w:val="24"/>
        </w:rPr>
        <w:t>ing</w:t>
      </w:r>
      <w:r>
        <w:rPr>
          <w:rFonts w:ascii="Arial" w:hAnsi="Arial" w:cs="Arial"/>
          <w:szCs w:val="24"/>
        </w:rPr>
        <w:t xml:space="preserve"> the website </w:t>
      </w:r>
      <w:r w:rsidR="00A15698">
        <w:rPr>
          <w:rFonts w:ascii="Arial" w:hAnsi="Arial" w:cs="Arial"/>
          <w:szCs w:val="24"/>
        </w:rPr>
        <w:t xml:space="preserve">and locating an event near them or finding out more information. </w:t>
      </w:r>
    </w:p>
    <w:p w:rsidR="005C12C7" w:rsidRDefault="00C51EEF" w:rsidP="005C12C7">
      <w:pPr>
        <w:rPr>
          <w:rFonts w:ascii="Arial" w:hAnsi="Arial" w:cs="Arial"/>
          <w:sz w:val="24"/>
          <w:szCs w:val="24"/>
        </w:rPr>
      </w:pPr>
      <w:r>
        <w:rPr>
          <w:rFonts w:ascii="Arial" w:hAnsi="Arial" w:cs="Arial"/>
          <w:szCs w:val="24"/>
        </w:rPr>
        <w:t>www.acpweek.org.au</w:t>
      </w:r>
    </w:p>
    <w:p w:rsidR="005C12C7" w:rsidRDefault="005C12C7" w:rsidP="005C12C7">
      <w:pPr>
        <w:rPr>
          <w:rFonts w:ascii="Times New Roman" w:hAnsi="Times New Roman" w:cs="Times New Roman"/>
          <w:szCs w:val="20"/>
        </w:rPr>
      </w:pPr>
      <w:r>
        <w:rPr>
          <w:rFonts w:ascii="Arial" w:hAnsi="Arial" w:cs="Arial"/>
        </w:rPr>
        <w:t>ENDS</w:t>
      </w:r>
    </w:p>
    <w:p w:rsidR="005C12C7" w:rsidRDefault="005C12C7" w:rsidP="003611BA">
      <w:pPr>
        <w:rPr>
          <w:rFonts w:ascii="Arial" w:hAnsi="Arial" w:cs="Arial"/>
        </w:rPr>
      </w:pPr>
    </w:p>
    <w:p w:rsidR="001825D6" w:rsidRPr="006D0900" w:rsidRDefault="001825D6" w:rsidP="001825D6">
      <w:pPr>
        <w:rPr>
          <w:rFonts w:ascii="Arial" w:hAnsi="Arial" w:cs="Arial"/>
          <w:b/>
        </w:rPr>
      </w:pPr>
      <w:r w:rsidRPr="00683F01">
        <w:rPr>
          <w:rFonts w:ascii="Arial" w:hAnsi="Arial" w:cs="Arial"/>
          <w:b/>
        </w:rPr>
        <w:t>What is advance care planning?</w:t>
      </w:r>
      <w:r w:rsidR="006D0900">
        <w:rPr>
          <w:rFonts w:ascii="Arial" w:hAnsi="Arial" w:cs="Arial"/>
          <w:b/>
        </w:rPr>
        <w:br/>
      </w:r>
      <w:r w:rsidRPr="00683F01">
        <w:rPr>
          <w:rFonts w:ascii="Arial" w:hAnsi="Arial" w:cs="Arial"/>
        </w:rPr>
        <w:t xml:space="preserve">Advance care planning promotes care that is consistent with your goals, values, beliefs and preferences. It prepares you and others to plan for future health care and a time when you may no longer be able to communicate those decisions yourself.  </w:t>
      </w:r>
    </w:p>
    <w:p w:rsidR="00683F01" w:rsidRPr="006D0900" w:rsidRDefault="00B358F0" w:rsidP="006D0900">
      <w:pPr>
        <w:shd w:val="clear" w:color="auto" w:fill="FFFFFF"/>
        <w:spacing w:line="264" w:lineRule="auto"/>
        <w:rPr>
          <w:rFonts w:ascii="Arial" w:hAnsi="Arial" w:cs="Arial"/>
          <w:b/>
        </w:rPr>
      </w:pPr>
      <w:r>
        <w:rPr>
          <w:rFonts w:ascii="Arial" w:hAnsi="Arial" w:cs="Arial"/>
          <w:b/>
        </w:rPr>
        <w:br/>
      </w:r>
      <w:r w:rsidR="006D0900">
        <w:rPr>
          <w:rFonts w:ascii="Arial" w:hAnsi="Arial" w:cs="Arial"/>
          <w:b/>
        </w:rPr>
        <w:t>Key facts</w:t>
      </w:r>
    </w:p>
    <w:p w:rsidR="006D0900" w:rsidRDefault="00E67C49" w:rsidP="006D0900">
      <w:pPr>
        <w:pStyle w:val="ListParagraph"/>
        <w:numPr>
          <w:ilvl w:val="0"/>
          <w:numId w:val="1"/>
        </w:numPr>
        <w:shd w:val="clear" w:color="auto" w:fill="FFFFFF"/>
        <w:spacing w:line="264" w:lineRule="auto"/>
        <w:rPr>
          <w:rFonts w:ascii="Arial" w:hAnsi="Arial" w:cs="Arial"/>
        </w:rPr>
      </w:pPr>
      <w:r>
        <w:rPr>
          <w:rFonts w:ascii="Arial" w:hAnsi="Arial" w:cs="Arial"/>
        </w:rPr>
        <w:t>Around 50% of people</w:t>
      </w:r>
      <w:r w:rsidR="006D0900" w:rsidRPr="00683F01">
        <w:rPr>
          <w:rFonts w:ascii="Arial" w:hAnsi="Arial" w:cs="Arial"/>
        </w:rPr>
        <w:t xml:space="preserve"> will not be able to make their own end-of-life medical decisions</w:t>
      </w:r>
      <w:r>
        <w:rPr>
          <w:rStyle w:val="FootnoteReference"/>
          <w:rFonts w:ascii="Arial" w:hAnsi="Arial" w:cs="Arial"/>
        </w:rPr>
        <w:footnoteReference w:id="1"/>
      </w:r>
    </w:p>
    <w:p w:rsidR="0030131A" w:rsidRDefault="0030131A" w:rsidP="006D0900">
      <w:pPr>
        <w:pStyle w:val="ListParagraph"/>
        <w:numPr>
          <w:ilvl w:val="0"/>
          <w:numId w:val="1"/>
        </w:numPr>
        <w:shd w:val="clear" w:color="auto" w:fill="FFFFFF"/>
        <w:spacing w:line="264" w:lineRule="auto"/>
        <w:rPr>
          <w:rFonts w:ascii="Arial" w:hAnsi="Arial" w:cs="Arial"/>
        </w:rPr>
      </w:pPr>
      <w:r>
        <w:rPr>
          <w:rFonts w:ascii="Arial" w:hAnsi="Arial" w:cs="Arial"/>
        </w:rPr>
        <w:t>Less than 15% of Australians have document</w:t>
      </w:r>
      <w:r w:rsidR="00EF7990">
        <w:rPr>
          <w:rFonts w:ascii="Arial" w:hAnsi="Arial" w:cs="Arial"/>
        </w:rPr>
        <w:t>ed</w:t>
      </w:r>
      <w:r>
        <w:rPr>
          <w:rFonts w:ascii="Arial" w:hAnsi="Arial" w:cs="Arial"/>
        </w:rPr>
        <w:t xml:space="preserve"> their preferences</w:t>
      </w:r>
      <w:r>
        <w:rPr>
          <w:rStyle w:val="FootnoteReference"/>
          <w:rFonts w:ascii="Arial" w:hAnsi="Arial" w:cs="Arial"/>
        </w:rPr>
        <w:footnoteReference w:id="2"/>
      </w:r>
    </w:p>
    <w:p w:rsidR="003611BA" w:rsidRPr="00683F01" w:rsidRDefault="003611BA" w:rsidP="00B358F0">
      <w:pPr>
        <w:pStyle w:val="ListParagraph"/>
        <w:numPr>
          <w:ilvl w:val="0"/>
          <w:numId w:val="1"/>
        </w:numPr>
        <w:shd w:val="clear" w:color="auto" w:fill="FFFFFF"/>
        <w:spacing w:line="264" w:lineRule="auto"/>
        <w:rPr>
          <w:rFonts w:ascii="Arial" w:hAnsi="Arial" w:cs="Arial"/>
        </w:rPr>
      </w:pPr>
      <w:r>
        <w:rPr>
          <w:rFonts w:ascii="Arial" w:hAnsi="Arial" w:cs="Arial"/>
        </w:rPr>
        <w:t>A third of Australians will die before the age of 75</w:t>
      </w:r>
    </w:p>
    <w:p w:rsidR="00683F01" w:rsidRDefault="00683F01" w:rsidP="00B358F0">
      <w:pPr>
        <w:pStyle w:val="ListParagraph"/>
        <w:numPr>
          <w:ilvl w:val="0"/>
          <w:numId w:val="1"/>
        </w:numPr>
        <w:shd w:val="clear" w:color="auto" w:fill="FFFFFF"/>
        <w:spacing w:line="264" w:lineRule="auto"/>
        <w:rPr>
          <w:rFonts w:ascii="Arial" w:hAnsi="Arial" w:cs="Arial"/>
        </w:rPr>
      </w:pPr>
      <w:r w:rsidRPr="00683F01">
        <w:rPr>
          <w:rFonts w:ascii="Arial" w:hAnsi="Arial" w:cs="Arial"/>
        </w:rPr>
        <w:t>85% of people die after a chronic illness, not a sudden event</w:t>
      </w:r>
    </w:p>
    <w:p w:rsidR="00F5730F" w:rsidRDefault="00F5730F" w:rsidP="00F5730F">
      <w:pPr>
        <w:pStyle w:val="ListParagraph"/>
        <w:numPr>
          <w:ilvl w:val="0"/>
          <w:numId w:val="1"/>
        </w:numPr>
        <w:shd w:val="clear" w:color="auto" w:fill="FFFFFF"/>
        <w:spacing w:line="264" w:lineRule="auto"/>
        <w:rPr>
          <w:rFonts w:ascii="Arial" w:hAnsi="Arial" w:cs="Arial"/>
          <w:b/>
        </w:rPr>
      </w:pPr>
      <w:r w:rsidRPr="00F5730F">
        <w:rPr>
          <w:rFonts w:ascii="Arial" w:hAnsi="Arial" w:cs="Arial"/>
        </w:rPr>
        <w:t xml:space="preserve">Research shows that advance care planning can reduce anxiety, depression and stress experienced by families and </w:t>
      </w:r>
      <w:r>
        <w:rPr>
          <w:rFonts w:ascii="Arial" w:hAnsi="Arial" w:cs="Arial"/>
        </w:rPr>
        <w:t xml:space="preserve">that they </w:t>
      </w:r>
      <w:r w:rsidRPr="00F5730F">
        <w:rPr>
          <w:rFonts w:ascii="Arial" w:hAnsi="Arial" w:cs="Arial"/>
        </w:rPr>
        <w:t>are more likely to be satisfied with their  loved one’s care</w:t>
      </w:r>
      <w:r w:rsidR="00B358F0" w:rsidRPr="00F5730F">
        <w:rPr>
          <w:rFonts w:ascii="Arial" w:hAnsi="Arial" w:cs="Arial"/>
          <w:b/>
        </w:rPr>
        <w:br/>
      </w:r>
    </w:p>
    <w:p w:rsidR="00683F01" w:rsidRPr="00F5730F" w:rsidRDefault="00683F01" w:rsidP="00F5730F">
      <w:pPr>
        <w:shd w:val="clear" w:color="auto" w:fill="FFFFFF"/>
        <w:spacing w:line="264" w:lineRule="auto"/>
        <w:rPr>
          <w:rFonts w:ascii="Arial" w:hAnsi="Arial" w:cs="Arial"/>
          <w:b/>
        </w:rPr>
      </w:pPr>
      <w:r w:rsidRPr="00F5730F">
        <w:rPr>
          <w:rFonts w:ascii="Arial" w:hAnsi="Arial" w:cs="Arial"/>
          <w:b/>
        </w:rPr>
        <w:t>About Advance Care Planning Australia</w:t>
      </w:r>
      <w:r w:rsidR="006D0900" w:rsidRPr="00F5730F">
        <w:rPr>
          <w:rFonts w:ascii="Arial" w:hAnsi="Arial" w:cs="Arial"/>
          <w:b/>
        </w:rPr>
        <w:br/>
      </w:r>
      <w:r w:rsidRPr="00F5730F">
        <w:rPr>
          <w:rFonts w:ascii="Arial" w:hAnsi="Arial" w:cs="Arial"/>
        </w:rPr>
        <w:t>Advance Care Planning Australia (ACPA) is a national program funded by the Australian Government Department of Health, enabling Australians to make the best choices for their life and health care.</w:t>
      </w:r>
    </w:p>
    <w:p w:rsidR="00CD7536" w:rsidRPr="00683F01" w:rsidRDefault="00683F01" w:rsidP="00B358F0">
      <w:pPr>
        <w:spacing w:line="264" w:lineRule="auto"/>
        <w:rPr>
          <w:rFonts w:ascii="Arial" w:hAnsi="Arial" w:cs="Arial"/>
        </w:rPr>
      </w:pPr>
      <w:r w:rsidRPr="00683F01">
        <w:rPr>
          <w:rFonts w:ascii="Arial" w:hAnsi="Arial" w:cs="Arial"/>
        </w:rPr>
        <w:t>ACPA increases advance care planning resources across health sectors and NGOs, improves workforce capability, produces information resources for diverse consumers and communities, and builds the evidence base.</w:t>
      </w:r>
    </w:p>
    <w:p w:rsidR="006D0900" w:rsidRDefault="005D2456" w:rsidP="00B358F0">
      <w:pPr>
        <w:spacing w:line="264" w:lineRule="auto"/>
        <w:rPr>
          <w:rFonts w:ascii="Arial" w:hAnsi="Arial" w:cs="Arial"/>
        </w:rPr>
      </w:pPr>
      <w:r>
        <w:rPr>
          <w:rFonts w:ascii="Arial" w:hAnsi="Arial" w:cs="Arial"/>
          <w:b/>
        </w:rPr>
        <w:br/>
      </w:r>
      <w:r w:rsidR="000063E3">
        <w:rPr>
          <w:rFonts w:ascii="Arial" w:hAnsi="Arial" w:cs="Arial"/>
          <w:b/>
        </w:rPr>
        <w:t>Media enquiries</w:t>
      </w:r>
      <w:r w:rsidR="006D0900">
        <w:rPr>
          <w:rFonts w:ascii="Arial" w:hAnsi="Arial" w:cs="Arial"/>
          <w:b/>
        </w:rPr>
        <w:br/>
      </w:r>
      <w:proofErr w:type="gramStart"/>
      <w:r w:rsidR="008D58D8" w:rsidRPr="008D58D8">
        <w:rPr>
          <w:rFonts w:ascii="Arial" w:hAnsi="Arial" w:cs="Arial"/>
        </w:rPr>
        <w:t>Please</w:t>
      </w:r>
      <w:proofErr w:type="gramEnd"/>
      <w:r w:rsidR="008D58D8" w:rsidRPr="008D58D8">
        <w:rPr>
          <w:rFonts w:ascii="Arial" w:hAnsi="Arial" w:cs="Arial"/>
        </w:rPr>
        <w:t xml:space="preserve"> contact us for</w:t>
      </w:r>
      <w:r w:rsidR="008D58D8">
        <w:rPr>
          <w:rFonts w:ascii="Arial" w:hAnsi="Arial" w:cs="Arial"/>
        </w:rPr>
        <w:t xml:space="preserve"> interview</w:t>
      </w:r>
      <w:r w:rsidR="008D58D8" w:rsidRPr="008D58D8">
        <w:rPr>
          <w:rFonts w:ascii="Arial" w:hAnsi="Arial" w:cs="Arial"/>
        </w:rPr>
        <w:t xml:space="preserve"> with </w:t>
      </w:r>
      <w:r w:rsidR="006D0900">
        <w:rPr>
          <w:rFonts w:ascii="Arial" w:hAnsi="Arial" w:cs="Arial"/>
        </w:rPr>
        <w:t xml:space="preserve">an </w:t>
      </w:r>
      <w:r w:rsidR="008D58D8" w:rsidRPr="008D58D8">
        <w:rPr>
          <w:rFonts w:ascii="Arial" w:hAnsi="Arial" w:cs="Arial"/>
        </w:rPr>
        <w:t>advance care plannin</w:t>
      </w:r>
      <w:r w:rsidR="008D58D8">
        <w:rPr>
          <w:rFonts w:ascii="Arial" w:hAnsi="Arial" w:cs="Arial"/>
        </w:rPr>
        <w:t>g expert</w:t>
      </w:r>
      <w:r w:rsidR="006D0900">
        <w:rPr>
          <w:rFonts w:ascii="Arial" w:hAnsi="Arial" w:cs="Arial"/>
        </w:rPr>
        <w:t xml:space="preserve"> or individuals who </w:t>
      </w:r>
      <w:r w:rsidR="002D6716">
        <w:rPr>
          <w:rFonts w:ascii="Arial" w:hAnsi="Arial" w:cs="Arial"/>
        </w:rPr>
        <w:t>can share personal stories about advance care planning.</w:t>
      </w:r>
    </w:p>
    <w:p w:rsidR="00EB0AD7" w:rsidRPr="006D0900" w:rsidRDefault="006D0900" w:rsidP="00B358F0">
      <w:pPr>
        <w:spacing w:line="264" w:lineRule="auto"/>
        <w:rPr>
          <w:rFonts w:ascii="Arial" w:hAnsi="Arial" w:cs="Arial"/>
          <w:b/>
        </w:rPr>
      </w:pPr>
      <w:r>
        <w:rPr>
          <w:rFonts w:ascii="Arial" w:hAnsi="Arial" w:cs="Arial"/>
          <w:bCs/>
        </w:rPr>
        <w:t>D</w:t>
      </w:r>
      <w:r w:rsidR="004466D8" w:rsidRPr="004466D8">
        <w:rPr>
          <w:rFonts w:ascii="Arial" w:hAnsi="Arial" w:cs="Arial"/>
          <w:bCs/>
        </w:rPr>
        <w:t>ownload our event media kit</w:t>
      </w:r>
      <w:r w:rsidR="004466D8">
        <w:rPr>
          <w:rFonts w:ascii="Arial" w:hAnsi="Arial" w:cs="Arial"/>
          <w:bCs/>
        </w:rPr>
        <w:t>,</w:t>
      </w:r>
      <w:r w:rsidR="004466D8" w:rsidRPr="004466D8">
        <w:rPr>
          <w:rFonts w:ascii="Arial" w:hAnsi="Arial" w:cs="Arial"/>
          <w:bCs/>
        </w:rPr>
        <w:t xml:space="preserve"> visit the </w:t>
      </w:r>
      <w:hyperlink r:id="rId12" w:history="1">
        <w:r w:rsidR="004466D8" w:rsidRPr="004466D8">
          <w:rPr>
            <w:rStyle w:val="Hyperlink"/>
            <w:rFonts w:ascii="Arial" w:hAnsi="Arial" w:cs="Arial"/>
            <w:bCs/>
          </w:rPr>
          <w:t>media page</w:t>
        </w:r>
      </w:hyperlink>
      <w:r w:rsidR="004466D8" w:rsidRPr="004466D8">
        <w:rPr>
          <w:rFonts w:ascii="Arial" w:hAnsi="Arial" w:cs="Arial"/>
          <w:bCs/>
        </w:rPr>
        <w:t>.</w:t>
      </w:r>
    </w:p>
    <w:p w:rsidR="008D58D8" w:rsidRDefault="006D0900" w:rsidP="00B358F0">
      <w:pPr>
        <w:spacing w:line="264" w:lineRule="auto"/>
        <w:rPr>
          <w:rFonts w:ascii="Arial" w:hAnsi="Arial" w:cs="Arial"/>
        </w:rPr>
      </w:pPr>
      <w:r w:rsidRPr="00A15698">
        <w:rPr>
          <w:rFonts w:ascii="Arial" w:hAnsi="Arial" w:cs="Arial"/>
          <w:b/>
        </w:rPr>
        <w:t>Rebecca Camilleri</w:t>
      </w:r>
      <w:r w:rsidR="00A15698">
        <w:rPr>
          <w:rFonts w:ascii="Arial" w:hAnsi="Arial" w:cs="Arial"/>
        </w:rPr>
        <w:br/>
        <w:t>Advance Care Planning Australia</w:t>
      </w:r>
      <w:r w:rsidR="008D58D8">
        <w:rPr>
          <w:rFonts w:ascii="Arial" w:hAnsi="Arial" w:cs="Arial"/>
        </w:rPr>
        <w:br/>
        <w:t xml:space="preserve">email: </w:t>
      </w:r>
      <w:hyperlink r:id="rId13" w:history="1">
        <w:r w:rsidR="008E3A40" w:rsidRPr="003B1285">
          <w:rPr>
            <w:rStyle w:val="Hyperlink"/>
            <w:rFonts w:ascii="Arial" w:hAnsi="Arial" w:cs="Arial"/>
          </w:rPr>
          <w:t>rebecca.camilleri@austin.org.au</w:t>
        </w:r>
      </w:hyperlink>
      <w:r w:rsidR="008E3A40">
        <w:rPr>
          <w:rFonts w:ascii="Arial" w:hAnsi="Arial" w:cs="Arial"/>
        </w:rPr>
        <w:br/>
      </w:r>
      <w:r w:rsidR="008D58D8">
        <w:rPr>
          <w:rFonts w:ascii="Arial" w:hAnsi="Arial" w:cs="Arial"/>
        </w:rPr>
        <w:t xml:space="preserve">phone: </w:t>
      </w:r>
      <w:r>
        <w:rPr>
          <w:rFonts w:ascii="Arial" w:hAnsi="Arial" w:cs="Arial"/>
        </w:rPr>
        <w:t xml:space="preserve">03 9496 6653 | </w:t>
      </w:r>
      <w:r w:rsidRPr="006D0900">
        <w:rPr>
          <w:rFonts w:ascii="Arial" w:hAnsi="Arial" w:cs="Arial"/>
        </w:rPr>
        <w:t>0407 832 093</w:t>
      </w:r>
    </w:p>
    <w:p w:rsidR="00A15698" w:rsidRPr="00A15698" w:rsidRDefault="00A15698" w:rsidP="00A15698">
      <w:pPr>
        <w:spacing w:line="264" w:lineRule="auto"/>
        <w:rPr>
          <w:rFonts w:ascii="Arial" w:hAnsi="Arial" w:cs="Arial"/>
        </w:rPr>
      </w:pPr>
      <w:r w:rsidRPr="00A15698">
        <w:rPr>
          <w:rFonts w:ascii="Arial" w:hAnsi="Arial" w:cs="Arial"/>
          <w:b/>
        </w:rPr>
        <w:t>Winston Tan</w:t>
      </w:r>
      <w:r w:rsidRPr="00A15698">
        <w:rPr>
          <w:rFonts w:ascii="Arial" w:hAnsi="Arial" w:cs="Arial"/>
          <w:b/>
        </w:rPr>
        <w:br/>
      </w:r>
      <w:r>
        <w:rPr>
          <w:rFonts w:ascii="Arial" w:hAnsi="Arial" w:cs="Arial"/>
        </w:rPr>
        <w:t>Eastern Health</w:t>
      </w:r>
      <w:r>
        <w:rPr>
          <w:rFonts w:ascii="Arial" w:hAnsi="Arial" w:cs="Arial"/>
        </w:rPr>
        <w:br/>
        <w:t xml:space="preserve">email: </w:t>
      </w:r>
      <w:hyperlink r:id="rId14" w:history="1">
        <w:r w:rsidRPr="003B1285">
          <w:rPr>
            <w:rStyle w:val="Hyperlink"/>
            <w:rFonts w:ascii="Arial" w:hAnsi="Arial" w:cs="Arial"/>
          </w:rPr>
          <w:t>winston.tan@easternhealth.org.au</w:t>
        </w:r>
      </w:hyperlink>
      <w:r>
        <w:rPr>
          <w:rFonts w:ascii="Arial" w:hAnsi="Arial" w:cs="Arial"/>
        </w:rPr>
        <w:br/>
        <w:t xml:space="preserve">phone: </w:t>
      </w:r>
      <w:r w:rsidRPr="00A15698">
        <w:rPr>
          <w:rFonts w:ascii="Arial" w:hAnsi="Arial" w:cs="Arial"/>
        </w:rPr>
        <w:t>03 9092 6771</w:t>
      </w:r>
      <w:r>
        <w:rPr>
          <w:rFonts w:ascii="Arial" w:hAnsi="Arial" w:cs="Arial"/>
        </w:rPr>
        <w:t xml:space="preserve"> | </w:t>
      </w:r>
      <w:r w:rsidRPr="00A15698">
        <w:rPr>
          <w:rFonts w:ascii="Arial" w:hAnsi="Arial" w:cs="Arial"/>
        </w:rPr>
        <w:t>0407 785 706</w:t>
      </w:r>
    </w:p>
    <w:p w:rsidR="00EB0AD7" w:rsidRPr="008D58D8" w:rsidRDefault="00EB0AD7" w:rsidP="00B358F0">
      <w:pPr>
        <w:spacing w:line="264" w:lineRule="auto"/>
        <w:rPr>
          <w:rFonts w:ascii="Arial" w:hAnsi="Arial" w:cs="Arial"/>
        </w:rPr>
      </w:pPr>
    </w:p>
    <w:sectPr w:rsidR="00EB0AD7" w:rsidRPr="008D58D8" w:rsidSect="00D76F38">
      <w:headerReference w:type="default" r:id="rId15"/>
      <w:footerReference w:type="default" r:id="rId16"/>
      <w:headerReference w:type="first" r:id="rId17"/>
      <w:pgSz w:w="11906" w:h="16838"/>
      <w:pgMar w:top="1440" w:right="1191"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23D" w:rsidRDefault="008F223D" w:rsidP="00C83E46">
      <w:pPr>
        <w:spacing w:after="0" w:line="240" w:lineRule="auto"/>
      </w:pPr>
      <w:r>
        <w:separator/>
      </w:r>
    </w:p>
  </w:endnote>
  <w:endnote w:type="continuationSeparator" w:id="0">
    <w:p w:rsidR="008F223D" w:rsidRDefault="008F223D" w:rsidP="00C83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ontserrat">
    <w:altName w:val="Arial"/>
    <w:panose1 w:val="00000000000000000000"/>
    <w:charset w:val="00"/>
    <w:family w:val="modern"/>
    <w:notTrueType/>
    <w:pitch w:val="variable"/>
    <w:sig w:usb0="00000001" w:usb1="00000000" w:usb2="00000000" w:usb3="00000000" w:csb0="00000093" w:csb1="00000000"/>
  </w:font>
  <w:font w:name="Calibri Light">
    <w:altName w:val="Calibri"/>
    <w:charset w:val="00"/>
    <w:family w:val="swiss"/>
    <w:pitch w:val="variable"/>
    <w:sig w:usb0="00000001" w:usb1="4000207B" w:usb2="00000000" w:usb3="00000000" w:csb0="0000019F" w:csb1="00000000"/>
  </w:font>
  <w:font w:name="Montserrat Medium">
    <w:altName w:val="Arial"/>
    <w:panose1 w:val="00000000000000000000"/>
    <w:charset w:val="00"/>
    <w:family w:val="modern"/>
    <w:notTrueType/>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1A9" w:rsidRDefault="0035359E" w:rsidP="00D101A9">
    <w:pPr>
      <w:pStyle w:val="Header"/>
    </w:pPr>
    <w:r w:rsidRPr="0035359E">
      <w:rPr>
        <w:rFonts w:ascii="Arial" w:hAnsi="Arial" w:cs="Arial"/>
        <w:b/>
        <w:noProof/>
        <w:color w:val="262261"/>
        <w:sz w:val="16"/>
        <w:szCs w:val="16"/>
        <w:lang w:eastAsia="en-AU"/>
      </w:rPr>
      <w:drawing>
        <wp:anchor distT="0" distB="0" distL="114300" distR="114300" simplePos="0" relativeHeight="251667455" behindDoc="0" locked="0" layoutInCell="1" allowOverlap="1" wp14:anchorId="6FF2A9AF" wp14:editId="4B6482AE">
          <wp:simplePos x="0" y="0"/>
          <wp:positionH relativeFrom="margin">
            <wp:posOffset>4702810</wp:posOffset>
          </wp:positionH>
          <wp:positionV relativeFrom="page">
            <wp:posOffset>9788462</wp:posOffset>
          </wp:positionV>
          <wp:extent cx="1421765" cy="67564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ustinHealth_logo.png"/>
                  <pic:cNvPicPr/>
                </pic:nvPicPr>
                <pic:blipFill>
                  <a:blip r:embed="rId1">
                    <a:extLst>
                      <a:ext uri="{28A0092B-C50C-407E-A947-70E740481C1C}">
                        <a14:useLocalDpi xmlns:a14="http://schemas.microsoft.com/office/drawing/2010/main" val="0"/>
                      </a:ext>
                    </a:extLst>
                  </a:blip>
                  <a:stretch>
                    <a:fillRect/>
                  </a:stretch>
                </pic:blipFill>
                <pic:spPr>
                  <a:xfrm>
                    <a:off x="0" y="0"/>
                    <a:ext cx="1421765" cy="675640"/>
                  </a:xfrm>
                  <a:prstGeom prst="rect">
                    <a:avLst/>
                  </a:prstGeom>
                </pic:spPr>
              </pic:pic>
            </a:graphicData>
          </a:graphic>
          <wp14:sizeRelH relativeFrom="margin">
            <wp14:pctWidth>0</wp14:pctWidth>
          </wp14:sizeRelH>
          <wp14:sizeRelV relativeFrom="margin">
            <wp14:pctHeight>0</wp14:pctHeight>
          </wp14:sizeRelV>
        </wp:anchor>
      </w:drawing>
    </w:r>
  </w:p>
  <w:p w:rsidR="0099194D" w:rsidRDefault="0099194D" w:rsidP="003A1D26">
    <w:pPr>
      <w:pStyle w:val="Footer"/>
      <w:rPr>
        <w:rFonts w:ascii="Montserrat Medium" w:hAnsi="Montserrat Medium" w:cs="Montserrat"/>
        <w:color w:val="262261"/>
        <w:sz w:val="18"/>
        <w:szCs w:val="18"/>
      </w:rPr>
    </w:pPr>
  </w:p>
  <w:p w:rsidR="0099194D" w:rsidRDefault="0099194D" w:rsidP="003A1D26">
    <w:pPr>
      <w:pStyle w:val="Footer"/>
      <w:rPr>
        <w:rFonts w:ascii="Montserrat Medium" w:hAnsi="Montserrat Medium" w:cs="Montserrat"/>
        <w:color w:val="262261"/>
        <w:sz w:val="18"/>
        <w:szCs w:val="18"/>
      </w:rPr>
    </w:pPr>
  </w:p>
  <w:p w:rsidR="008E1B96" w:rsidRPr="008000E9" w:rsidRDefault="00F56D72" w:rsidP="003A1D26">
    <w:pPr>
      <w:pStyle w:val="Footer"/>
      <w:rPr>
        <w:rFonts w:ascii="Montserrat Medium" w:hAnsi="Montserrat Medium" w:cs="Montserrat"/>
        <w:sz w:val="20"/>
        <w:szCs w:val="20"/>
      </w:rPr>
    </w:pPr>
    <w:r w:rsidRPr="008000E9">
      <w:rPr>
        <w:rFonts w:ascii="Montserrat Medium" w:hAnsi="Montserrat Medium" w:cs="Montserrat"/>
        <w:sz w:val="18"/>
        <w:szCs w:val="18"/>
      </w:rPr>
      <w:t>Advance Care Planning Australia</w:t>
    </w:r>
    <w:r w:rsidR="008E1B96" w:rsidRPr="008000E9">
      <w:rPr>
        <w:rFonts w:ascii="Montserrat Medium" w:hAnsi="Montserrat Medium" w:cs="Montserrat"/>
        <w:sz w:val="18"/>
        <w:szCs w:val="18"/>
      </w:rPr>
      <w:t xml:space="preserve"> is supported by funding from the Australian Government</w:t>
    </w:r>
    <w:r w:rsidR="008E1B96" w:rsidRPr="008000E9">
      <w:rPr>
        <w:rFonts w:ascii="Montserrat Medium" w:hAnsi="Montserrat Medium" w:cs="Montserrat"/>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23D" w:rsidRDefault="008F223D" w:rsidP="00C83E46">
      <w:pPr>
        <w:spacing w:after="0" w:line="240" w:lineRule="auto"/>
      </w:pPr>
      <w:r>
        <w:separator/>
      </w:r>
    </w:p>
  </w:footnote>
  <w:footnote w:type="continuationSeparator" w:id="0">
    <w:p w:rsidR="008F223D" w:rsidRDefault="008F223D" w:rsidP="00C83E46">
      <w:pPr>
        <w:spacing w:after="0" w:line="240" w:lineRule="auto"/>
      </w:pPr>
      <w:r>
        <w:continuationSeparator/>
      </w:r>
    </w:p>
  </w:footnote>
  <w:footnote w:id="1">
    <w:p w:rsidR="00E67C49" w:rsidRDefault="00E67C49">
      <w:pPr>
        <w:pStyle w:val="FootnoteText"/>
      </w:pPr>
      <w:r>
        <w:rPr>
          <w:rStyle w:val="FootnoteReference"/>
        </w:rPr>
        <w:footnoteRef/>
      </w:r>
      <w:r>
        <w:t xml:space="preserve"> </w:t>
      </w:r>
      <w:r w:rsidR="0030131A">
        <w:t>Scott et al, 2013</w:t>
      </w:r>
    </w:p>
  </w:footnote>
  <w:footnote w:id="2">
    <w:p w:rsidR="0030131A" w:rsidRDefault="0030131A">
      <w:pPr>
        <w:pStyle w:val="FootnoteText"/>
      </w:pPr>
      <w:r>
        <w:rPr>
          <w:rStyle w:val="FootnoteReference"/>
        </w:rPr>
        <w:footnoteRef/>
      </w:r>
      <w:r>
        <w:t xml:space="preserve"> White et al,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454" w:rsidRDefault="005D7F41" w:rsidP="006D7593">
    <w:pPr>
      <w:pStyle w:val="Header"/>
      <w:tabs>
        <w:tab w:val="clear" w:pos="4513"/>
        <w:tab w:val="clear" w:pos="9026"/>
        <w:tab w:val="left" w:pos="6815"/>
      </w:tabs>
    </w:pPr>
    <w:r>
      <w:rPr>
        <w:noProof/>
        <w:lang w:eastAsia="en-AU"/>
      </w:rPr>
      <w:drawing>
        <wp:anchor distT="0" distB="0" distL="114300" distR="114300" simplePos="0" relativeHeight="251665407" behindDoc="1" locked="0" layoutInCell="1" allowOverlap="1" wp14:anchorId="425DCCB4" wp14:editId="2382E75D">
          <wp:simplePos x="0" y="0"/>
          <wp:positionH relativeFrom="margin">
            <wp:align>left</wp:align>
          </wp:positionH>
          <wp:positionV relativeFrom="paragraph">
            <wp:posOffset>139065</wp:posOffset>
          </wp:positionV>
          <wp:extent cx="2051608" cy="611746"/>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64163" cy="615490"/>
                  </a:xfrm>
                  <a:prstGeom prst="rect">
                    <a:avLst/>
                  </a:prstGeom>
                </pic:spPr>
              </pic:pic>
            </a:graphicData>
          </a:graphic>
          <wp14:sizeRelH relativeFrom="page">
            <wp14:pctWidth>0</wp14:pctWidth>
          </wp14:sizeRelH>
          <wp14:sizeRelV relativeFrom="page">
            <wp14:pctHeight>0</wp14:pctHeight>
          </wp14:sizeRelV>
        </wp:anchor>
      </w:drawing>
    </w:r>
  </w:p>
  <w:p w:rsidR="006D7593" w:rsidRPr="008000E9" w:rsidRDefault="006D7593" w:rsidP="002E2631">
    <w:pPr>
      <w:pStyle w:val="Pa1"/>
      <w:spacing w:line="240" w:lineRule="auto"/>
      <w:ind w:left="5760"/>
      <w:jc w:val="right"/>
      <w:rPr>
        <w:rFonts w:ascii="Arial" w:hAnsi="Arial" w:cs="Arial"/>
        <w:b/>
        <w:sz w:val="20"/>
        <w:szCs w:val="20"/>
      </w:rPr>
    </w:pPr>
    <w:r w:rsidRPr="008000E9">
      <w:rPr>
        <w:rFonts w:ascii="Arial" w:hAnsi="Arial" w:cs="Arial"/>
        <w:sz w:val="20"/>
        <w:szCs w:val="20"/>
      </w:rPr>
      <w:tab/>
    </w:r>
  </w:p>
  <w:p w:rsidR="006D7593" w:rsidRPr="008000E9" w:rsidRDefault="006D7593" w:rsidP="005F6560">
    <w:pPr>
      <w:pStyle w:val="Pa1"/>
      <w:spacing w:line="240" w:lineRule="auto"/>
      <w:ind w:left="5040" w:firstLine="720"/>
      <w:jc w:val="center"/>
      <w:rPr>
        <w:rFonts w:ascii="Arial" w:hAnsi="Arial" w:cs="Arial"/>
        <w:sz w:val="20"/>
        <w:szCs w:val="20"/>
      </w:rPr>
    </w:pPr>
  </w:p>
  <w:p w:rsidR="006D7593" w:rsidRPr="008000E9" w:rsidRDefault="006D7593" w:rsidP="005F6560">
    <w:pPr>
      <w:pStyle w:val="Pa1"/>
      <w:spacing w:line="240" w:lineRule="auto"/>
      <w:ind w:left="5040" w:firstLine="720"/>
      <w:jc w:val="right"/>
      <w:rPr>
        <w:rFonts w:ascii="Arial" w:hAnsi="Arial" w:cs="Arial"/>
        <w:sz w:val="20"/>
        <w:szCs w:val="20"/>
      </w:rPr>
    </w:pPr>
  </w:p>
  <w:p w:rsidR="006D7593" w:rsidRPr="008000E9" w:rsidRDefault="008A7A8D" w:rsidP="005F6560">
    <w:pPr>
      <w:pStyle w:val="Pa1"/>
      <w:spacing w:line="240" w:lineRule="auto"/>
      <w:jc w:val="right"/>
      <w:rPr>
        <w:rFonts w:ascii="Arial" w:hAnsi="Arial" w:cs="Arial"/>
      </w:rPr>
    </w:pPr>
    <w:r w:rsidRPr="008000E9">
      <w:rPr>
        <w:rFonts w:ascii="Arial" w:hAnsi="Arial" w:cs="Arial"/>
        <w:sz w:val="20"/>
        <w:szCs w:val="20"/>
      </w:rPr>
      <w:tab/>
    </w:r>
    <w:r w:rsidRPr="008000E9">
      <w:rPr>
        <w:rFonts w:ascii="Arial" w:hAnsi="Arial" w:cs="Arial"/>
        <w:sz w:val="20"/>
        <w:szCs w:val="20"/>
      </w:rPr>
      <w:tab/>
    </w:r>
    <w:r w:rsidRPr="008000E9">
      <w:rPr>
        <w:rFonts w:ascii="Arial" w:hAnsi="Arial" w:cs="Arial"/>
        <w:sz w:val="20"/>
        <w:szCs w:val="20"/>
      </w:rPr>
      <w:tab/>
    </w:r>
    <w:r w:rsidRPr="008000E9">
      <w:rPr>
        <w:rFonts w:ascii="Arial" w:hAnsi="Arial" w:cs="Arial"/>
        <w:sz w:val="20"/>
        <w:szCs w:val="20"/>
      </w:rPr>
      <w:tab/>
    </w:r>
    <w:r w:rsidRPr="008000E9">
      <w:rPr>
        <w:rFonts w:ascii="Arial" w:hAnsi="Arial" w:cs="Arial"/>
        <w:sz w:val="20"/>
        <w:szCs w:val="20"/>
      </w:rPr>
      <w:tab/>
    </w:r>
    <w:r w:rsidRPr="008000E9">
      <w:rPr>
        <w:rFonts w:ascii="Arial" w:hAnsi="Arial" w:cs="Arial"/>
        <w:sz w:val="20"/>
        <w:szCs w:val="20"/>
      </w:rPr>
      <w:tab/>
    </w:r>
    <w:r w:rsidRPr="008000E9">
      <w:rPr>
        <w:rFonts w:ascii="Arial" w:hAnsi="Arial" w:cs="Arial"/>
        <w:sz w:val="20"/>
        <w:szCs w:val="20"/>
      </w:rPr>
      <w:tab/>
    </w:r>
    <w:r w:rsidRPr="008000E9">
      <w:rPr>
        <w:rFonts w:ascii="Arial" w:hAnsi="Arial" w:cs="Arial"/>
        <w:sz w:val="20"/>
        <w:szCs w:val="20"/>
      </w:rPr>
      <w:tab/>
    </w:r>
  </w:p>
  <w:p w:rsidR="008A7A8D" w:rsidRDefault="008A7A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24" w:rsidRDefault="00102A69" w:rsidP="00833524">
    <w:pPr>
      <w:pStyle w:val="Pa1"/>
      <w:jc w:val="right"/>
      <w:rPr>
        <w:rFonts w:cs="Montserrat"/>
        <w:color w:val="68B4B2"/>
        <w:sz w:val="11"/>
        <w:szCs w:val="11"/>
      </w:rPr>
    </w:pPr>
    <w:r>
      <w:rPr>
        <w:noProof/>
        <w:lang w:eastAsia="en-AU"/>
      </w:rPr>
      <w:drawing>
        <wp:anchor distT="0" distB="0" distL="114300" distR="114300" simplePos="0" relativeHeight="251664383" behindDoc="1" locked="0" layoutInCell="1" allowOverlap="1" wp14:anchorId="69F61A76" wp14:editId="21620520">
          <wp:simplePos x="0" y="0"/>
          <wp:positionH relativeFrom="column">
            <wp:posOffset>0</wp:posOffset>
          </wp:positionH>
          <wp:positionV relativeFrom="paragraph">
            <wp:posOffset>-3531</wp:posOffset>
          </wp:positionV>
          <wp:extent cx="1702420" cy="507739"/>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20" cy="507739"/>
                  </a:xfrm>
                  <a:prstGeom prst="rect">
                    <a:avLst/>
                  </a:prstGeom>
                </pic:spPr>
              </pic:pic>
            </a:graphicData>
          </a:graphic>
          <wp14:sizeRelH relativeFrom="page">
            <wp14:pctWidth>0</wp14:pctWidth>
          </wp14:sizeRelH>
          <wp14:sizeRelV relativeFrom="page">
            <wp14:pctHeight>0</wp14:pctHeight>
          </wp14:sizeRelV>
        </wp:anchor>
      </w:drawing>
    </w:r>
    <w:r w:rsidR="00835787">
      <w:tab/>
    </w:r>
    <w:r w:rsidR="00833524" w:rsidRPr="00833524">
      <w:rPr>
        <w:rFonts w:cs="Montserrat"/>
        <w:color w:val="68B4B2"/>
        <w:sz w:val="11"/>
        <w:szCs w:val="11"/>
      </w:rPr>
      <w:t>ADVANCECAREPLANNING.ORG.AU</w:t>
    </w:r>
  </w:p>
  <w:p w:rsidR="00833524" w:rsidRDefault="00833524" w:rsidP="00833524">
    <w:pPr>
      <w:pStyle w:val="Pa1"/>
      <w:spacing w:line="240" w:lineRule="auto"/>
      <w:jc w:val="right"/>
      <w:rPr>
        <w:rFonts w:cs="Montserrat"/>
        <w:color w:val="D85753"/>
        <w:sz w:val="11"/>
        <w:szCs w:val="11"/>
      </w:rPr>
    </w:pPr>
    <w:r w:rsidRPr="00833524">
      <w:rPr>
        <w:rFonts w:cs="Montserrat"/>
        <w:color w:val="D85753"/>
        <w:sz w:val="11"/>
        <w:szCs w:val="11"/>
      </w:rPr>
      <w:t>ACPA@AUSTIN.ORG.AU</w:t>
    </w:r>
    <w:r>
      <w:rPr>
        <w:rFonts w:cs="Montserrat"/>
        <w:color w:val="D85753"/>
        <w:sz w:val="11"/>
        <w:szCs w:val="11"/>
      </w:rPr>
      <w:t xml:space="preserve"> </w:t>
    </w:r>
  </w:p>
  <w:p w:rsidR="00833524" w:rsidRDefault="00833524" w:rsidP="00833524">
    <w:pPr>
      <w:pStyle w:val="Pa1"/>
      <w:spacing w:line="240" w:lineRule="auto"/>
      <w:jc w:val="right"/>
      <w:rPr>
        <w:rFonts w:cs="Montserrat"/>
        <w:color w:val="D85753"/>
        <w:sz w:val="11"/>
        <w:szCs w:val="11"/>
      </w:rPr>
    </w:pPr>
    <w:r w:rsidRPr="00833524">
      <w:rPr>
        <w:rFonts w:cs="Montserrat"/>
        <w:color w:val="D85753"/>
        <w:sz w:val="11"/>
        <w:szCs w:val="11"/>
      </w:rPr>
      <w:t>+613 9496 5660</w:t>
    </w:r>
  </w:p>
  <w:p w:rsidR="00833524" w:rsidRPr="00833524" w:rsidRDefault="00833524" w:rsidP="00833524">
    <w:pPr>
      <w:pStyle w:val="Default"/>
    </w:pPr>
  </w:p>
  <w:p w:rsidR="00833524" w:rsidRDefault="00835787" w:rsidP="00833524">
    <w:pPr>
      <w:pStyle w:val="Header"/>
      <w:jc w:val="right"/>
      <w:rPr>
        <w:rStyle w:val="A1"/>
      </w:rPr>
    </w:pPr>
    <w:r>
      <w:rPr>
        <w:rStyle w:val="A1"/>
      </w:rPr>
      <w:t xml:space="preserve">AUSTIN HOSPITAL </w:t>
    </w:r>
  </w:p>
  <w:p w:rsidR="00833524" w:rsidRDefault="00835787" w:rsidP="00833524">
    <w:pPr>
      <w:pStyle w:val="Header"/>
      <w:jc w:val="right"/>
    </w:pPr>
    <w:r>
      <w:rPr>
        <w:rStyle w:val="A1"/>
      </w:rPr>
      <w:t xml:space="preserve">PO BOX 5555 </w:t>
    </w:r>
  </w:p>
  <w:p w:rsidR="00722D83" w:rsidRDefault="00835787" w:rsidP="00833524">
    <w:pPr>
      <w:pStyle w:val="Header"/>
      <w:jc w:val="right"/>
      <w:rPr>
        <w:rStyle w:val="A1"/>
      </w:rPr>
    </w:pPr>
    <w:r>
      <w:rPr>
        <w:rStyle w:val="A1"/>
      </w:rPr>
      <w:t>HEIDELBERG VIC 3084</w:t>
    </w:r>
  </w:p>
  <w:p w:rsidR="00833524" w:rsidRDefault="00833524" w:rsidP="00833524">
    <w:pPr>
      <w:pStyle w:val="Header"/>
      <w:jc w:val="right"/>
    </w:pPr>
  </w:p>
  <w:p w:rsidR="00722D83" w:rsidRDefault="00722D83" w:rsidP="00835787">
    <w:pPr>
      <w:pStyle w:val="Header"/>
      <w:ind w:firstLine="720"/>
    </w:pPr>
  </w:p>
  <w:p w:rsidR="00722D83" w:rsidRDefault="00722D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26BCD"/>
    <w:multiLevelType w:val="hybridMultilevel"/>
    <w:tmpl w:val="F4CE25AA"/>
    <w:lvl w:ilvl="0" w:tplc="D130C71C">
      <w:start w:val="40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E8F3775"/>
    <w:multiLevelType w:val="hybridMultilevel"/>
    <w:tmpl w:val="1E32B8F4"/>
    <w:lvl w:ilvl="0" w:tplc="C15EBF94">
      <w:start w:val="40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4BB35FC"/>
    <w:multiLevelType w:val="hybridMultilevel"/>
    <w:tmpl w:val="C64E1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0E9"/>
    <w:rsid w:val="000063E3"/>
    <w:rsid w:val="000620CD"/>
    <w:rsid w:val="00072A20"/>
    <w:rsid w:val="000E3F04"/>
    <w:rsid w:val="000E779F"/>
    <w:rsid w:val="000F58CD"/>
    <w:rsid w:val="00102A69"/>
    <w:rsid w:val="00137BEC"/>
    <w:rsid w:val="001825D6"/>
    <w:rsid w:val="00191431"/>
    <w:rsid w:val="001E7AA9"/>
    <w:rsid w:val="00212550"/>
    <w:rsid w:val="00215A79"/>
    <w:rsid w:val="00227B03"/>
    <w:rsid w:val="00257D1E"/>
    <w:rsid w:val="00273109"/>
    <w:rsid w:val="00275B43"/>
    <w:rsid w:val="002C50F6"/>
    <w:rsid w:val="002C7D08"/>
    <w:rsid w:val="002D6716"/>
    <w:rsid w:val="002E2631"/>
    <w:rsid w:val="002F64F4"/>
    <w:rsid w:val="0030131A"/>
    <w:rsid w:val="0035359E"/>
    <w:rsid w:val="00360EC0"/>
    <w:rsid w:val="003611BA"/>
    <w:rsid w:val="00365BBB"/>
    <w:rsid w:val="003905C1"/>
    <w:rsid w:val="003A1D26"/>
    <w:rsid w:val="003E0047"/>
    <w:rsid w:val="003F358B"/>
    <w:rsid w:val="004466D8"/>
    <w:rsid w:val="00475E41"/>
    <w:rsid w:val="004A438E"/>
    <w:rsid w:val="004B0847"/>
    <w:rsid w:val="004D1256"/>
    <w:rsid w:val="004F7E24"/>
    <w:rsid w:val="0055421A"/>
    <w:rsid w:val="005B684F"/>
    <w:rsid w:val="005C12C7"/>
    <w:rsid w:val="005D2456"/>
    <w:rsid w:val="005D7F41"/>
    <w:rsid w:val="005F05F5"/>
    <w:rsid w:val="005F6560"/>
    <w:rsid w:val="00600DBE"/>
    <w:rsid w:val="006040E1"/>
    <w:rsid w:val="006340DC"/>
    <w:rsid w:val="00647615"/>
    <w:rsid w:val="00650414"/>
    <w:rsid w:val="00653944"/>
    <w:rsid w:val="00662C4E"/>
    <w:rsid w:val="0066359D"/>
    <w:rsid w:val="006762F0"/>
    <w:rsid w:val="00683F01"/>
    <w:rsid w:val="006D0900"/>
    <w:rsid w:val="006D7593"/>
    <w:rsid w:val="006E354A"/>
    <w:rsid w:val="006F1C0F"/>
    <w:rsid w:val="00702B5D"/>
    <w:rsid w:val="00711E97"/>
    <w:rsid w:val="00720EAB"/>
    <w:rsid w:val="00722D83"/>
    <w:rsid w:val="00725FAC"/>
    <w:rsid w:val="00753820"/>
    <w:rsid w:val="0076755B"/>
    <w:rsid w:val="007B7865"/>
    <w:rsid w:val="007D2CFE"/>
    <w:rsid w:val="008000E9"/>
    <w:rsid w:val="00800A5C"/>
    <w:rsid w:val="00833524"/>
    <w:rsid w:val="00835787"/>
    <w:rsid w:val="008847DA"/>
    <w:rsid w:val="008965D6"/>
    <w:rsid w:val="008A7A8D"/>
    <w:rsid w:val="008C0CDA"/>
    <w:rsid w:val="008D58D8"/>
    <w:rsid w:val="008E1B96"/>
    <w:rsid w:val="008E3A40"/>
    <w:rsid w:val="008F223D"/>
    <w:rsid w:val="008F6613"/>
    <w:rsid w:val="008F730E"/>
    <w:rsid w:val="009177D9"/>
    <w:rsid w:val="00937D1C"/>
    <w:rsid w:val="00941475"/>
    <w:rsid w:val="0099194D"/>
    <w:rsid w:val="009D4104"/>
    <w:rsid w:val="009F4A23"/>
    <w:rsid w:val="00A15698"/>
    <w:rsid w:val="00A25D62"/>
    <w:rsid w:val="00A4598F"/>
    <w:rsid w:val="00A46BD9"/>
    <w:rsid w:val="00A6373A"/>
    <w:rsid w:val="00A86261"/>
    <w:rsid w:val="00AF44FD"/>
    <w:rsid w:val="00B16978"/>
    <w:rsid w:val="00B358F0"/>
    <w:rsid w:val="00B465B3"/>
    <w:rsid w:val="00B4717A"/>
    <w:rsid w:val="00B525FC"/>
    <w:rsid w:val="00B71A46"/>
    <w:rsid w:val="00BE02F3"/>
    <w:rsid w:val="00BF3F86"/>
    <w:rsid w:val="00BF6487"/>
    <w:rsid w:val="00C46065"/>
    <w:rsid w:val="00C51EEF"/>
    <w:rsid w:val="00C83E46"/>
    <w:rsid w:val="00C9427D"/>
    <w:rsid w:val="00CD1F30"/>
    <w:rsid w:val="00CD7536"/>
    <w:rsid w:val="00CF7896"/>
    <w:rsid w:val="00D101A9"/>
    <w:rsid w:val="00D11D65"/>
    <w:rsid w:val="00D257B0"/>
    <w:rsid w:val="00D62644"/>
    <w:rsid w:val="00D716DA"/>
    <w:rsid w:val="00D75D16"/>
    <w:rsid w:val="00D76F38"/>
    <w:rsid w:val="00D866F2"/>
    <w:rsid w:val="00DF0427"/>
    <w:rsid w:val="00E30534"/>
    <w:rsid w:val="00E67C49"/>
    <w:rsid w:val="00EB0AD7"/>
    <w:rsid w:val="00EB5430"/>
    <w:rsid w:val="00EB69DE"/>
    <w:rsid w:val="00EC4454"/>
    <w:rsid w:val="00EF7990"/>
    <w:rsid w:val="00F23723"/>
    <w:rsid w:val="00F2492F"/>
    <w:rsid w:val="00F56D72"/>
    <w:rsid w:val="00F5730F"/>
    <w:rsid w:val="00F91DB0"/>
    <w:rsid w:val="00FB5F25"/>
    <w:rsid w:val="00FD025F"/>
    <w:rsid w:val="00FE418E"/>
    <w:rsid w:val="00FF7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6755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E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E46"/>
  </w:style>
  <w:style w:type="paragraph" w:styleId="Footer">
    <w:name w:val="footer"/>
    <w:basedOn w:val="Normal"/>
    <w:link w:val="FooterChar"/>
    <w:uiPriority w:val="99"/>
    <w:unhideWhenUsed/>
    <w:rsid w:val="00C83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E46"/>
  </w:style>
  <w:style w:type="paragraph" w:styleId="BalloonText">
    <w:name w:val="Balloon Text"/>
    <w:basedOn w:val="Normal"/>
    <w:link w:val="BalloonTextChar"/>
    <w:uiPriority w:val="99"/>
    <w:semiHidden/>
    <w:unhideWhenUsed/>
    <w:rsid w:val="00275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B43"/>
    <w:rPr>
      <w:rFonts w:ascii="Segoe UI" w:hAnsi="Segoe UI" w:cs="Segoe UI"/>
      <w:sz w:val="18"/>
      <w:szCs w:val="18"/>
    </w:rPr>
  </w:style>
  <w:style w:type="paragraph" w:styleId="NormalWeb">
    <w:name w:val="Normal (Web)"/>
    <w:basedOn w:val="Normal"/>
    <w:uiPriority w:val="99"/>
    <w:semiHidden/>
    <w:unhideWhenUsed/>
    <w:rsid w:val="00EC445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DF0427"/>
  </w:style>
  <w:style w:type="paragraph" w:customStyle="1" w:styleId="Default">
    <w:name w:val="Default"/>
    <w:rsid w:val="00835787"/>
    <w:pPr>
      <w:autoSpaceDE w:val="0"/>
      <w:autoSpaceDN w:val="0"/>
      <w:adjustRightInd w:val="0"/>
      <w:spacing w:after="0" w:line="240" w:lineRule="auto"/>
    </w:pPr>
    <w:rPr>
      <w:rFonts w:ascii="Montserrat" w:hAnsi="Montserrat" w:cs="Montserrat"/>
      <w:color w:val="000000"/>
      <w:sz w:val="24"/>
      <w:szCs w:val="24"/>
    </w:rPr>
  </w:style>
  <w:style w:type="paragraph" w:customStyle="1" w:styleId="Pa1">
    <w:name w:val="Pa1"/>
    <w:basedOn w:val="Default"/>
    <w:next w:val="Default"/>
    <w:uiPriority w:val="99"/>
    <w:rsid w:val="00835787"/>
    <w:pPr>
      <w:spacing w:line="241" w:lineRule="atLeast"/>
    </w:pPr>
    <w:rPr>
      <w:rFonts w:cstheme="minorBidi"/>
      <w:color w:val="auto"/>
    </w:rPr>
  </w:style>
  <w:style w:type="character" w:customStyle="1" w:styleId="A1">
    <w:name w:val="A1"/>
    <w:uiPriority w:val="99"/>
    <w:rsid w:val="00835787"/>
    <w:rPr>
      <w:rFonts w:cs="Montserrat"/>
      <w:color w:val="D85753"/>
      <w:sz w:val="11"/>
      <w:szCs w:val="11"/>
    </w:rPr>
  </w:style>
  <w:style w:type="character" w:styleId="Hyperlink">
    <w:name w:val="Hyperlink"/>
    <w:basedOn w:val="DefaultParagraphFont"/>
    <w:uiPriority w:val="99"/>
    <w:unhideWhenUsed/>
    <w:rsid w:val="00833524"/>
    <w:rPr>
      <w:color w:val="1B75BA" w:themeColor="hyperlink"/>
      <w:u w:val="single"/>
    </w:rPr>
  </w:style>
  <w:style w:type="character" w:customStyle="1" w:styleId="Heading3Char">
    <w:name w:val="Heading 3 Char"/>
    <w:basedOn w:val="DefaultParagraphFont"/>
    <w:link w:val="Heading3"/>
    <w:uiPriority w:val="9"/>
    <w:rsid w:val="0076755B"/>
    <w:rPr>
      <w:rFonts w:ascii="Times New Roman" w:eastAsia="Times New Roman" w:hAnsi="Times New Roman" w:cs="Times New Roman"/>
      <w:b/>
      <w:bCs/>
      <w:sz w:val="27"/>
      <w:szCs w:val="27"/>
      <w:lang w:eastAsia="en-AU"/>
    </w:rPr>
  </w:style>
  <w:style w:type="character" w:customStyle="1" w:styleId="sr-only">
    <w:name w:val="sr-only"/>
    <w:basedOn w:val="DefaultParagraphFont"/>
    <w:rsid w:val="0076755B"/>
  </w:style>
  <w:style w:type="character" w:customStyle="1" w:styleId="callour-major">
    <w:name w:val="callour-major"/>
    <w:basedOn w:val="DefaultParagraphFont"/>
    <w:rsid w:val="0076755B"/>
  </w:style>
  <w:style w:type="paragraph" w:styleId="Title">
    <w:name w:val="Title"/>
    <w:basedOn w:val="Normal"/>
    <w:next w:val="Normal"/>
    <w:link w:val="TitleChar"/>
    <w:uiPriority w:val="10"/>
    <w:qFormat/>
    <w:rsid w:val="007675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5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83F01"/>
    <w:pPr>
      <w:ind w:left="720"/>
      <w:contextualSpacing/>
    </w:pPr>
  </w:style>
  <w:style w:type="character" w:styleId="FollowedHyperlink">
    <w:name w:val="FollowedHyperlink"/>
    <w:basedOn w:val="DefaultParagraphFont"/>
    <w:uiPriority w:val="99"/>
    <w:semiHidden/>
    <w:unhideWhenUsed/>
    <w:rsid w:val="00A6373A"/>
    <w:rPr>
      <w:color w:val="D65754" w:themeColor="followedHyperlink"/>
      <w:u w:val="single"/>
    </w:rPr>
  </w:style>
  <w:style w:type="paragraph" w:styleId="FootnoteText">
    <w:name w:val="footnote text"/>
    <w:basedOn w:val="Normal"/>
    <w:link w:val="FootnoteTextChar"/>
    <w:uiPriority w:val="99"/>
    <w:semiHidden/>
    <w:unhideWhenUsed/>
    <w:rsid w:val="00E67C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7C49"/>
    <w:rPr>
      <w:sz w:val="20"/>
      <w:szCs w:val="20"/>
    </w:rPr>
  </w:style>
  <w:style w:type="character" w:styleId="FootnoteReference">
    <w:name w:val="footnote reference"/>
    <w:basedOn w:val="DefaultParagraphFont"/>
    <w:uiPriority w:val="99"/>
    <w:semiHidden/>
    <w:unhideWhenUsed/>
    <w:rsid w:val="00E67C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6755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E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E46"/>
  </w:style>
  <w:style w:type="paragraph" w:styleId="Footer">
    <w:name w:val="footer"/>
    <w:basedOn w:val="Normal"/>
    <w:link w:val="FooterChar"/>
    <w:uiPriority w:val="99"/>
    <w:unhideWhenUsed/>
    <w:rsid w:val="00C83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E46"/>
  </w:style>
  <w:style w:type="paragraph" w:styleId="BalloonText">
    <w:name w:val="Balloon Text"/>
    <w:basedOn w:val="Normal"/>
    <w:link w:val="BalloonTextChar"/>
    <w:uiPriority w:val="99"/>
    <w:semiHidden/>
    <w:unhideWhenUsed/>
    <w:rsid w:val="00275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B43"/>
    <w:rPr>
      <w:rFonts w:ascii="Segoe UI" w:hAnsi="Segoe UI" w:cs="Segoe UI"/>
      <w:sz w:val="18"/>
      <w:szCs w:val="18"/>
    </w:rPr>
  </w:style>
  <w:style w:type="paragraph" w:styleId="NormalWeb">
    <w:name w:val="Normal (Web)"/>
    <w:basedOn w:val="Normal"/>
    <w:uiPriority w:val="99"/>
    <w:semiHidden/>
    <w:unhideWhenUsed/>
    <w:rsid w:val="00EC445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DF0427"/>
  </w:style>
  <w:style w:type="paragraph" w:customStyle="1" w:styleId="Default">
    <w:name w:val="Default"/>
    <w:rsid w:val="00835787"/>
    <w:pPr>
      <w:autoSpaceDE w:val="0"/>
      <w:autoSpaceDN w:val="0"/>
      <w:adjustRightInd w:val="0"/>
      <w:spacing w:after="0" w:line="240" w:lineRule="auto"/>
    </w:pPr>
    <w:rPr>
      <w:rFonts w:ascii="Montserrat" w:hAnsi="Montserrat" w:cs="Montserrat"/>
      <w:color w:val="000000"/>
      <w:sz w:val="24"/>
      <w:szCs w:val="24"/>
    </w:rPr>
  </w:style>
  <w:style w:type="paragraph" w:customStyle="1" w:styleId="Pa1">
    <w:name w:val="Pa1"/>
    <w:basedOn w:val="Default"/>
    <w:next w:val="Default"/>
    <w:uiPriority w:val="99"/>
    <w:rsid w:val="00835787"/>
    <w:pPr>
      <w:spacing w:line="241" w:lineRule="atLeast"/>
    </w:pPr>
    <w:rPr>
      <w:rFonts w:cstheme="minorBidi"/>
      <w:color w:val="auto"/>
    </w:rPr>
  </w:style>
  <w:style w:type="character" w:customStyle="1" w:styleId="A1">
    <w:name w:val="A1"/>
    <w:uiPriority w:val="99"/>
    <w:rsid w:val="00835787"/>
    <w:rPr>
      <w:rFonts w:cs="Montserrat"/>
      <w:color w:val="D85753"/>
      <w:sz w:val="11"/>
      <w:szCs w:val="11"/>
    </w:rPr>
  </w:style>
  <w:style w:type="character" w:styleId="Hyperlink">
    <w:name w:val="Hyperlink"/>
    <w:basedOn w:val="DefaultParagraphFont"/>
    <w:uiPriority w:val="99"/>
    <w:unhideWhenUsed/>
    <w:rsid w:val="00833524"/>
    <w:rPr>
      <w:color w:val="1B75BA" w:themeColor="hyperlink"/>
      <w:u w:val="single"/>
    </w:rPr>
  </w:style>
  <w:style w:type="character" w:customStyle="1" w:styleId="Heading3Char">
    <w:name w:val="Heading 3 Char"/>
    <w:basedOn w:val="DefaultParagraphFont"/>
    <w:link w:val="Heading3"/>
    <w:uiPriority w:val="9"/>
    <w:rsid w:val="0076755B"/>
    <w:rPr>
      <w:rFonts w:ascii="Times New Roman" w:eastAsia="Times New Roman" w:hAnsi="Times New Roman" w:cs="Times New Roman"/>
      <w:b/>
      <w:bCs/>
      <w:sz w:val="27"/>
      <w:szCs w:val="27"/>
      <w:lang w:eastAsia="en-AU"/>
    </w:rPr>
  </w:style>
  <w:style w:type="character" w:customStyle="1" w:styleId="sr-only">
    <w:name w:val="sr-only"/>
    <w:basedOn w:val="DefaultParagraphFont"/>
    <w:rsid w:val="0076755B"/>
  </w:style>
  <w:style w:type="character" w:customStyle="1" w:styleId="callour-major">
    <w:name w:val="callour-major"/>
    <w:basedOn w:val="DefaultParagraphFont"/>
    <w:rsid w:val="0076755B"/>
  </w:style>
  <w:style w:type="paragraph" w:styleId="Title">
    <w:name w:val="Title"/>
    <w:basedOn w:val="Normal"/>
    <w:next w:val="Normal"/>
    <w:link w:val="TitleChar"/>
    <w:uiPriority w:val="10"/>
    <w:qFormat/>
    <w:rsid w:val="007675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5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83F01"/>
    <w:pPr>
      <w:ind w:left="720"/>
      <w:contextualSpacing/>
    </w:pPr>
  </w:style>
  <w:style w:type="character" w:styleId="FollowedHyperlink">
    <w:name w:val="FollowedHyperlink"/>
    <w:basedOn w:val="DefaultParagraphFont"/>
    <w:uiPriority w:val="99"/>
    <w:semiHidden/>
    <w:unhideWhenUsed/>
    <w:rsid w:val="00A6373A"/>
    <w:rPr>
      <w:color w:val="D65754" w:themeColor="followedHyperlink"/>
      <w:u w:val="single"/>
    </w:rPr>
  </w:style>
  <w:style w:type="paragraph" w:styleId="FootnoteText">
    <w:name w:val="footnote text"/>
    <w:basedOn w:val="Normal"/>
    <w:link w:val="FootnoteTextChar"/>
    <w:uiPriority w:val="99"/>
    <w:semiHidden/>
    <w:unhideWhenUsed/>
    <w:rsid w:val="00E67C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7C49"/>
    <w:rPr>
      <w:sz w:val="20"/>
      <w:szCs w:val="20"/>
    </w:rPr>
  </w:style>
  <w:style w:type="character" w:styleId="FootnoteReference">
    <w:name w:val="footnote reference"/>
    <w:basedOn w:val="DefaultParagraphFont"/>
    <w:uiPriority w:val="99"/>
    <w:semiHidden/>
    <w:unhideWhenUsed/>
    <w:rsid w:val="00E67C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62596">
      <w:bodyDiv w:val="1"/>
      <w:marLeft w:val="0"/>
      <w:marRight w:val="0"/>
      <w:marTop w:val="0"/>
      <w:marBottom w:val="0"/>
      <w:divBdr>
        <w:top w:val="none" w:sz="0" w:space="0" w:color="auto"/>
        <w:left w:val="none" w:sz="0" w:space="0" w:color="auto"/>
        <w:bottom w:val="none" w:sz="0" w:space="0" w:color="auto"/>
        <w:right w:val="none" w:sz="0" w:space="0" w:color="auto"/>
      </w:divBdr>
    </w:div>
    <w:div w:id="320811070">
      <w:bodyDiv w:val="1"/>
      <w:marLeft w:val="0"/>
      <w:marRight w:val="0"/>
      <w:marTop w:val="0"/>
      <w:marBottom w:val="0"/>
      <w:divBdr>
        <w:top w:val="none" w:sz="0" w:space="0" w:color="auto"/>
        <w:left w:val="none" w:sz="0" w:space="0" w:color="auto"/>
        <w:bottom w:val="none" w:sz="0" w:space="0" w:color="auto"/>
        <w:right w:val="none" w:sz="0" w:space="0" w:color="auto"/>
      </w:divBdr>
    </w:div>
    <w:div w:id="529220595">
      <w:bodyDiv w:val="1"/>
      <w:marLeft w:val="0"/>
      <w:marRight w:val="0"/>
      <w:marTop w:val="0"/>
      <w:marBottom w:val="0"/>
      <w:divBdr>
        <w:top w:val="none" w:sz="0" w:space="0" w:color="auto"/>
        <w:left w:val="none" w:sz="0" w:space="0" w:color="auto"/>
        <w:bottom w:val="none" w:sz="0" w:space="0" w:color="auto"/>
        <w:right w:val="none" w:sz="0" w:space="0" w:color="auto"/>
      </w:divBdr>
    </w:div>
    <w:div w:id="621228159">
      <w:bodyDiv w:val="1"/>
      <w:marLeft w:val="0"/>
      <w:marRight w:val="0"/>
      <w:marTop w:val="0"/>
      <w:marBottom w:val="0"/>
      <w:divBdr>
        <w:top w:val="none" w:sz="0" w:space="0" w:color="auto"/>
        <w:left w:val="none" w:sz="0" w:space="0" w:color="auto"/>
        <w:bottom w:val="none" w:sz="0" w:space="0" w:color="auto"/>
        <w:right w:val="none" w:sz="0" w:space="0" w:color="auto"/>
      </w:divBdr>
    </w:div>
    <w:div w:id="664168653">
      <w:bodyDiv w:val="1"/>
      <w:marLeft w:val="0"/>
      <w:marRight w:val="0"/>
      <w:marTop w:val="0"/>
      <w:marBottom w:val="0"/>
      <w:divBdr>
        <w:top w:val="none" w:sz="0" w:space="0" w:color="auto"/>
        <w:left w:val="none" w:sz="0" w:space="0" w:color="auto"/>
        <w:bottom w:val="none" w:sz="0" w:space="0" w:color="auto"/>
        <w:right w:val="none" w:sz="0" w:space="0" w:color="auto"/>
      </w:divBdr>
      <w:divsChild>
        <w:div w:id="2111662962">
          <w:marLeft w:val="0"/>
          <w:marRight w:val="0"/>
          <w:marTop w:val="0"/>
          <w:marBottom w:val="0"/>
          <w:divBdr>
            <w:top w:val="none" w:sz="0" w:space="0" w:color="auto"/>
            <w:left w:val="none" w:sz="0" w:space="0" w:color="auto"/>
            <w:bottom w:val="none" w:sz="0" w:space="0" w:color="auto"/>
            <w:right w:val="none" w:sz="0" w:space="0" w:color="auto"/>
          </w:divBdr>
        </w:div>
      </w:divsChild>
    </w:div>
    <w:div w:id="718624370">
      <w:bodyDiv w:val="1"/>
      <w:marLeft w:val="0"/>
      <w:marRight w:val="0"/>
      <w:marTop w:val="0"/>
      <w:marBottom w:val="0"/>
      <w:divBdr>
        <w:top w:val="none" w:sz="0" w:space="0" w:color="auto"/>
        <w:left w:val="none" w:sz="0" w:space="0" w:color="auto"/>
        <w:bottom w:val="none" w:sz="0" w:space="0" w:color="auto"/>
        <w:right w:val="none" w:sz="0" w:space="0" w:color="auto"/>
      </w:divBdr>
    </w:div>
    <w:div w:id="733818676">
      <w:bodyDiv w:val="1"/>
      <w:marLeft w:val="0"/>
      <w:marRight w:val="0"/>
      <w:marTop w:val="0"/>
      <w:marBottom w:val="0"/>
      <w:divBdr>
        <w:top w:val="none" w:sz="0" w:space="0" w:color="auto"/>
        <w:left w:val="none" w:sz="0" w:space="0" w:color="auto"/>
        <w:bottom w:val="none" w:sz="0" w:space="0" w:color="auto"/>
        <w:right w:val="none" w:sz="0" w:space="0" w:color="auto"/>
      </w:divBdr>
    </w:div>
    <w:div w:id="1018435670">
      <w:bodyDiv w:val="1"/>
      <w:marLeft w:val="0"/>
      <w:marRight w:val="0"/>
      <w:marTop w:val="0"/>
      <w:marBottom w:val="0"/>
      <w:divBdr>
        <w:top w:val="none" w:sz="0" w:space="0" w:color="auto"/>
        <w:left w:val="none" w:sz="0" w:space="0" w:color="auto"/>
        <w:bottom w:val="none" w:sz="0" w:space="0" w:color="auto"/>
        <w:right w:val="none" w:sz="0" w:space="0" w:color="auto"/>
      </w:divBdr>
    </w:div>
    <w:div w:id="1320647296">
      <w:bodyDiv w:val="1"/>
      <w:marLeft w:val="0"/>
      <w:marRight w:val="0"/>
      <w:marTop w:val="0"/>
      <w:marBottom w:val="0"/>
      <w:divBdr>
        <w:top w:val="none" w:sz="0" w:space="0" w:color="auto"/>
        <w:left w:val="none" w:sz="0" w:space="0" w:color="auto"/>
        <w:bottom w:val="none" w:sz="0" w:space="0" w:color="auto"/>
        <w:right w:val="none" w:sz="0" w:space="0" w:color="auto"/>
      </w:divBdr>
    </w:div>
    <w:div w:id="1366908546">
      <w:bodyDiv w:val="1"/>
      <w:marLeft w:val="0"/>
      <w:marRight w:val="0"/>
      <w:marTop w:val="0"/>
      <w:marBottom w:val="0"/>
      <w:divBdr>
        <w:top w:val="none" w:sz="0" w:space="0" w:color="auto"/>
        <w:left w:val="none" w:sz="0" w:space="0" w:color="auto"/>
        <w:bottom w:val="none" w:sz="0" w:space="0" w:color="auto"/>
        <w:right w:val="none" w:sz="0" w:space="0" w:color="auto"/>
      </w:divBdr>
      <w:divsChild>
        <w:div w:id="248319681">
          <w:marLeft w:val="0"/>
          <w:marRight w:val="0"/>
          <w:marTop w:val="0"/>
          <w:marBottom w:val="0"/>
          <w:divBdr>
            <w:top w:val="none" w:sz="0" w:space="0" w:color="auto"/>
            <w:left w:val="none" w:sz="0" w:space="0" w:color="auto"/>
            <w:bottom w:val="none" w:sz="0" w:space="0" w:color="auto"/>
            <w:right w:val="none" w:sz="0" w:space="0" w:color="auto"/>
          </w:divBdr>
        </w:div>
        <w:div w:id="22950093">
          <w:marLeft w:val="0"/>
          <w:marRight w:val="0"/>
          <w:marTop w:val="0"/>
          <w:marBottom w:val="300"/>
          <w:divBdr>
            <w:top w:val="none" w:sz="0" w:space="0" w:color="auto"/>
            <w:left w:val="none" w:sz="0" w:space="0" w:color="auto"/>
            <w:bottom w:val="none" w:sz="0" w:space="0" w:color="auto"/>
            <w:right w:val="none" w:sz="0" w:space="0" w:color="auto"/>
          </w:divBdr>
        </w:div>
      </w:divsChild>
    </w:div>
    <w:div w:id="1688404476">
      <w:bodyDiv w:val="1"/>
      <w:marLeft w:val="0"/>
      <w:marRight w:val="0"/>
      <w:marTop w:val="0"/>
      <w:marBottom w:val="0"/>
      <w:divBdr>
        <w:top w:val="none" w:sz="0" w:space="0" w:color="auto"/>
        <w:left w:val="none" w:sz="0" w:space="0" w:color="auto"/>
        <w:bottom w:val="none" w:sz="0" w:space="0" w:color="auto"/>
        <w:right w:val="none" w:sz="0" w:space="0" w:color="auto"/>
      </w:divBdr>
    </w:div>
    <w:div w:id="186536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becca.camilleri@austin.org.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dvancecareplanning.org.au/acpweek/media?utm_source=Media%20release_24%20Jan&amp;utm_medium=referal&amp;utm_campaign=24%20Feb%20201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dvancecareplanning.org.au/acpwee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advancecareplanning.org.au/acpwee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winston.tan@easternhealth.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P BRAND">
      <a:dk1>
        <a:srgbClr val="282560"/>
      </a:dk1>
      <a:lt1>
        <a:sysClr val="window" lastClr="FFFFFF"/>
      </a:lt1>
      <a:dk2>
        <a:srgbClr val="282560"/>
      </a:dk2>
      <a:lt2>
        <a:srgbClr val="FFFFFF"/>
      </a:lt2>
      <a:accent1>
        <a:srgbClr val="68B3B1"/>
      </a:accent1>
      <a:accent2>
        <a:srgbClr val="1B75BA"/>
      </a:accent2>
      <a:accent3>
        <a:srgbClr val="686591"/>
      </a:accent3>
      <a:accent4>
        <a:srgbClr val="D65754"/>
      </a:accent4>
      <a:accent5>
        <a:srgbClr val="FFD47A"/>
      </a:accent5>
      <a:accent6>
        <a:srgbClr val="282560"/>
      </a:accent6>
      <a:hlink>
        <a:srgbClr val="1B75BA"/>
      </a:hlink>
      <a:folHlink>
        <a:srgbClr val="D6575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3DC93-D32F-4119-8DB3-4AFA5AB5D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Austin Health</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MACKAY, Bridie (Advance Care Planning)</dc:creator>
  <cp:lastModifiedBy>CAMILLERI, Rebecca</cp:lastModifiedBy>
  <cp:revision>2</cp:revision>
  <cp:lastPrinted>2018-04-11T01:29:00Z</cp:lastPrinted>
  <dcterms:created xsi:type="dcterms:W3CDTF">2018-04-13T05:59:00Z</dcterms:created>
  <dcterms:modified xsi:type="dcterms:W3CDTF">2018-04-13T05:59:00Z</dcterms:modified>
</cp:coreProperties>
</file>