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890" w:rsidRDefault="002A2A2A">
      <w:r>
        <w:t>3 May, 2018</w:t>
      </w:r>
    </w:p>
    <w:p w:rsidR="000F05ED" w:rsidRPr="00794785" w:rsidRDefault="00D44D5F" w:rsidP="00D44D5F">
      <w:pPr>
        <w:spacing w:after="0"/>
        <w:jc w:val="center"/>
        <w:rPr>
          <w:b/>
          <w:sz w:val="28"/>
        </w:rPr>
      </w:pPr>
      <w:r w:rsidRPr="00794785">
        <w:rPr>
          <w:b/>
          <w:sz w:val="28"/>
        </w:rPr>
        <w:t>COMMUNITY HOUSING LTD AND HORIZON HOUSING JOIN FORCES TO ADDRESS AUSTRALIA’S HOUSING CRISIS</w:t>
      </w:r>
    </w:p>
    <w:p w:rsidR="00D44D5F" w:rsidRDefault="00D44D5F" w:rsidP="00D44D5F">
      <w:pPr>
        <w:spacing w:after="0"/>
        <w:ind w:firstLine="720"/>
        <w:rPr>
          <w:b/>
          <w:i/>
        </w:rPr>
      </w:pPr>
      <w:r w:rsidRPr="00D44D5F">
        <w:rPr>
          <w:b/>
          <w:i/>
        </w:rPr>
        <w:t xml:space="preserve">--Integration consolidates CHL’s position as the largest </w:t>
      </w:r>
      <w:r>
        <w:rPr>
          <w:b/>
          <w:i/>
        </w:rPr>
        <w:t xml:space="preserve">NFP </w:t>
      </w:r>
      <w:r w:rsidRPr="00D44D5F">
        <w:rPr>
          <w:b/>
          <w:i/>
        </w:rPr>
        <w:t xml:space="preserve">housing provider in Australia </w:t>
      </w:r>
      <w:r>
        <w:rPr>
          <w:b/>
          <w:i/>
        </w:rPr>
        <w:t>–</w:t>
      </w:r>
    </w:p>
    <w:p w:rsidR="00D44D5F" w:rsidRPr="00D44D5F" w:rsidRDefault="00D44D5F" w:rsidP="00D44D5F">
      <w:pPr>
        <w:spacing w:after="0"/>
        <w:ind w:firstLine="720"/>
        <w:rPr>
          <w:b/>
          <w:i/>
        </w:rPr>
      </w:pPr>
    </w:p>
    <w:p w:rsidR="00414075" w:rsidRDefault="00414075">
      <w:r>
        <w:t xml:space="preserve">Australian not for profit housing provider </w:t>
      </w:r>
      <w:r w:rsidRPr="00414075">
        <w:t>Community Housing Limited (CHL)</w:t>
      </w:r>
      <w:r>
        <w:t xml:space="preserve"> today</w:t>
      </w:r>
      <w:r w:rsidRPr="00414075">
        <w:t xml:space="preserve"> announced the integration of Horizon Housing, Queensland’s largest housing provider </w:t>
      </w:r>
      <w:r w:rsidR="003A527E">
        <w:t xml:space="preserve">into the CHL Group of Companies providing CHL with a strong advantage in Queensland to deliver more affordable housing in the State. </w:t>
      </w:r>
      <w:r w:rsidRPr="00414075">
        <w:t xml:space="preserve"> </w:t>
      </w:r>
    </w:p>
    <w:p w:rsidR="003A527E" w:rsidRDefault="003A527E" w:rsidP="00414075">
      <w:r>
        <w:t>Over the next year this integration will drive growth</w:t>
      </w:r>
      <w:r w:rsidR="003C529B">
        <w:t xml:space="preserve"> for the two organisations</w:t>
      </w:r>
      <w:r>
        <w:t xml:space="preserve"> so that </w:t>
      </w:r>
      <w:r w:rsidR="00F471C9">
        <w:t xml:space="preserve">more </w:t>
      </w:r>
      <w:r>
        <w:t>Australians who are facing housing crisis are able to secure long</w:t>
      </w:r>
      <w:r w:rsidR="003C529B">
        <w:t>-</w:t>
      </w:r>
      <w:r>
        <w:t>term</w:t>
      </w:r>
      <w:r w:rsidR="003C529B">
        <w:t xml:space="preserve"> affordable</w:t>
      </w:r>
      <w:r>
        <w:t xml:space="preserve"> housing. </w:t>
      </w:r>
      <w:r w:rsidR="00414075">
        <w:t xml:space="preserve"> </w:t>
      </w:r>
    </w:p>
    <w:p w:rsidR="00414075" w:rsidRDefault="003C529B" w:rsidP="00414075">
      <w:r>
        <w:t>The i</w:t>
      </w:r>
      <w:r w:rsidR="00414075">
        <w:t>ntegration will boost CHL’s current portfolio to over 11,000 properties by Novembe</w:t>
      </w:r>
      <w:r w:rsidR="00F471C9">
        <w:t xml:space="preserve">r, making it the largest </w:t>
      </w:r>
      <w:r w:rsidR="00414075">
        <w:t xml:space="preserve">community housing provider in the country. The combined group will manage community and affordable housing properties across </w:t>
      </w:r>
      <w:r w:rsidR="003A527E">
        <w:t>the s</w:t>
      </w:r>
      <w:r w:rsidR="00414075">
        <w:t xml:space="preserve">ix states with nearly 300 staff delivering services to support those most disadvantaged. </w:t>
      </w:r>
    </w:p>
    <w:p w:rsidR="00F071B0" w:rsidRDefault="00F071B0" w:rsidP="00F071B0">
      <w:pPr>
        <w:spacing w:before="240"/>
      </w:pPr>
      <w:r>
        <w:t xml:space="preserve">The new arrangement will consolidate expertise and strengthen the reach and services offered by both community housing providers. </w:t>
      </w:r>
      <w:r w:rsidR="003A527E">
        <w:t>It will allow both the organisations to utilise their complementary strengths and drive efficiencies</w:t>
      </w:r>
      <w:r w:rsidR="00F471C9">
        <w:t>,</w:t>
      </w:r>
      <w:r w:rsidR="003A527E">
        <w:t xml:space="preserve"> reducing costs and releasing revenue to access more finance to build more homes</w:t>
      </w:r>
      <w:r w:rsidR="00F471C9">
        <w:t xml:space="preserve"> and improve the quality of services to customers</w:t>
      </w:r>
      <w:r w:rsidR="003A527E">
        <w:t xml:space="preserve">. </w:t>
      </w:r>
    </w:p>
    <w:p w:rsidR="00CF21F7" w:rsidRDefault="00CF21F7" w:rsidP="00CF21F7">
      <w:r>
        <w:t>Horizon</w:t>
      </w:r>
      <w:r w:rsidR="00843E45">
        <w:t xml:space="preserve"> Housing</w:t>
      </w:r>
      <w:r w:rsidR="000A0114">
        <w:t>,</w:t>
      </w:r>
      <w:r>
        <w:t xml:space="preserve"> </w:t>
      </w:r>
      <w:r w:rsidR="00F071B0">
        <w:t>Queensland’s largest</w:t>
      </w:r>
      <w:r>
        <w:t xml:space="preserve"> housing provider with operations in </w:t>
      </w:r>
      <w:r w:rsidR="006E2514">
        <w:t>fifteen local government areas across Queensland an</w:t>
      </w:r>
      <w:r>
        <w:t>d parts of New South Wales, provides both community housing programs and affordable housing projects and has over 2,400 properties in its portfolio, all of which will now benefit from the expansion of services and increased resources available via CHL.</w:t>
      </w:r>
    </w:p>
    <w:p w:rsidR="00F071B0" w:rsidRDefault="00F071B0" w:rsidP="00F071B0">
      <w:r>
        <w:t xml:space="preserve">“This new arrangement further strengthens the position of both organisations, providing each with mutually beneficial outcomes aligned to our shared vision of providing the communities we serve with affordable housing solutions that are available and accessible by those in need,” Community Housing Limited Group’s, Managing Director, Steve Bevington, said. </w:t>
      </w:r>
    </w:p>
    <w:p w:rsidR="00F071B0" w:rsidRDefault="00F071B0" w:rsidP="00F071B0">
      <w:pPr>
        <w:spacing w:before="240"/>
      </w:pPr>
      <w:r>
        <w:t>“Our collaboration is an exciting development for the sector and redefines the landscape, we look forward to drawing on this strengthened position to deliver future affordable housing solutions</w:t>
      </w:r>
      <w:r w:rsidR="00414075">
        <w:t xml:space="preserve"> as the housing crisis across the country escalates</w:t>
      </w:r>
      <w:r>
        <w:t xml:space="preserve">,” Mr Bevington said. </w:t>
      </w:r>
    </w:p>
    <w:p w:rsidR="00D44D5F" w:rsidRDefault="00A12298" w:rsidP="00CF21F7">
      <w:r>
        <w:t xml:space="preserve">For 25 years, CHL has long been considered a sector leader, supporting and growing the industry both locally and </w:t>
      </w:r>
      <w:r w:rsidR="00F57978">
        <w:t>internationally</w:t>
      </w:r>
      <w:r>
        <w:t>, providing end to end affordable housing development</w:t>
      </w:r>
      <w:r w:rsidR="00F57978">
        <w:t>s</w:t>
      </w:r>
      <w:r>
        <w:t xml:space="preserve"> and long term housing and tenancy management operations in Australia</w:t>
      </w:r>
      <w:r w:rsidR="000A0114">
        <w:t xml:space="preserve">. </w:t>
      </w:r>
    </w:p>
    <w:p w:rsidR="00AF5292" w:rsidRDefault="00AF5292" w:rsidP="00CF21F7"/>
    <w:p w:rsidR="00FB76B3" w:rsidRDefault="00FB76B3" w:rsidP="00CF21F7"/>
    <w:p w:rsidR="00A12298" w:rsidRDefault="00D44D5F" w:rsidP="00CF21F7">
      <w:r>
        <w:t xml:space="preserve">“Horizon’s integration within the CHL Group is another step in that direction”, adds Steve. </w:t>
      </w:r>
    </w:p>
    <w:p w:rsidR="00FE7C7B" w:rsidRDefault="00FE7C7B" w:rsidP="00FE7C7B">
      <w:pPr>
        <w:spacing w:before="240"/>
      </w:pPr>
      <w:r>
        <w:t>CEO of Horizon Housing, Jason Cubit, said the organisation is excited to be part of the CHL group of companies.</w:t>
      </w:r>
    </w:p>
    <w:p w:rsidR="00FE7C7B" w:rsidRDefault="00FE7C7B" w:rsidP="00FE7C7B">
      <w:r>
        <w:t>“The integration of Horizon Housing and CHL is an exciting new chapter, as it allows us to pool the expertise and resources critical to improving the lives of the most vulnerable members of the community,” said Mr Cubit.</w:t>
      </w:r>
    </w:p>
    <w:p w:rsidR="00FE7C7B" w:rsidRDefault="00FE7C7B" w:rsidP="00FE7C7B">
      <w:r>
        <w:t>“Our initiatives don’t only help families get by in the short-term but empower them to break  the cycle of financial stress, aiding a transition into the private rental or property market,” he said.</w:t>
      </w:r>
    </w:p>
    <w:p w:rsidR="00FE7C7B" w:rsidRDefault="00FE7C7B" w:rsidP="00FE7C7B">
      <w:r>
        <w:t xml:space="preserve">The integration of the two entities creates a powerful alliance to fight the problem recently highlighted by the latest Anglicare Rental Affordability Snapshot, which categorised three out of 67,365 rental properties listed in Australia as “affordable” for a single person on </w:t>
      </w:r>
      <w:proofErr w:type="spellStart"/>
      <w:r>
        <w:t>Newstart</w:t>
      </w:r>
      <w:proofErr w:type="spellEnd"/>
      <w:r>
        <w:t xml:space="preserve"> Allowance.</w:t>
      </w:r>
    </w:p>
    <w:p w:rsidR="00A919E9" w:rsidRPr="00EE43BA" w:rsidRDefault="00FE7C7B" w:rsidP="00FE7C7B">
      <w:r>
        <w:t xml:space="preserve">Horizon Housing and its subsidiaries will maintain business as usual for the foreseeable future, delivering quality services to Queensland’s most vulnerable, whilst retaining all current governance structures, branding and staffing. </w:t>
      </w:r>
      <w:r w:rsidR="00BB24A9">
        <w:pict>
          <v:rect id="_x0000_i1025" style="width:0;height:1.5pt" o:hralign="center" o:hrstd="t" o:hr="t" fillcolor="#a0a0a0" stroked="f"/>
        </w:pict>
      </w:r>
    </w:p>
    <w:p w:rsidR="00F57978" w:rsidRPr="00794785" w:rsidRDefault="00F57978" w:rsidP="00FE7C7B">
      <w:pPr>
        <w:pStyle w:val="Default"/>
        <w:spacing w:line="276" w:lineRule="auto"/>
        <w:rPr>
          <w:b/>
          <w:bCs/>
          <w:sz w:val="20"/>
          <w:szCs w:val="22"/>
        </w:rPr>
      </w:pPr>
      <w:r w:rsidRPr="00794785">
        <w:rPr>
          <w:b/>
          <w:bCs/>
          <w:sz w:val="20"/>
          <w:szCs w:val="22"/>
        </w:rPr>
        <w:t>About Community Housing Limited (CHL):</w:t>
      </w:r>
    </w:p>
    <w:p w:rsidR="00D6655A" w:rsidRPr="003A527E" w:rsidRDefault="00D6655A" w:rsidP="00D6655A">
      <w:pPr>
        <w:rPr>
          <w:sz w:val="20"/>
        </w:rPr>
      </w:pPr>
      <w:r w:rsidRPr="003A527E">
        <w:rPr>
          <w:sz w:val="20"/>
        </w:rPr>
        <w:t xml:space="preserve">CHL is </w:t>
      </w:r>
      <w:r w:rsidR="00414075" w:rsidRPr="003A527E">
        <w:rPr>
          <w:sz w:val="20"/>
        </w:rPr>
        <w:t xml:space="preserve">a national </w:t>
      </w:r>
      <w:r w:rsidRPr="003A527E">
        <w:rPr>
          <w:sz w:val="20"/>
        </w:rPr>
        <w:t xml:space="preserve">not for profit provider of </w:t>
      </w:r>
      <w:r w:rsidR="000F05ED" w:rsidRPr="003A527E">
        <w:rPr>
          <w:sz w:val="20"/>
        </w:rPr>
        <w:t xml:space="preserve">community and </w:t>
      </w:r>
      <w:r w:rsidRPr="003A527E">
        <w:rPr>
          <w:sz w:val="20"/>
        </w:rPr>
        <w:t xml:space="preserve">affordable housing </w:t>
      </w:r>
      <w:r w:rsidR="000F05ED" w:rsidRPr="003A527E">
        <w:rPr>
          <w:sz w:val="20"/>
        </w:rPr>
        <w:t>to those disadvantaged through market failure. I</w:t>
      </w:r>
      <w:r w:rsidRPr="003A527E">
        <w:rPr>
          <w:sz w:val="20"/>
        </w:rPr>
        <w:t>n Australia</w:t>
      </w:r>
      <w:r w:rsidR="00414075" w:rsidRPr="003A527E">
        <w:rPr>
          <w:sz w:val="20"/>
        </w:rPr>
        <w:t>,</w:t>
      </w:r>
      <w:r w:rsidR="000F05ED" w:rsidRPr="003A527E">
        <w:rPr>
          <w:sz w:val="20"/>
        </w:rPr>
        <w:t xml:space="preserve"> the Group manages</w:t>
      </w:r>
      <w:r w:rsidRPr="003A527E">
        <w:rPr>
          <w:sz w:val="20"/>
        </w:rPr>
        <w:t xml:space="preserve"> over 6,800 properties across six states</w:t>
      </w:r>
      <w:r w:rsidR="000F05ED" w:rsidRPr="003A527E">
        <w:rPr>
          <w:sz w:val="20"/>
        </w:rPr>
        <w:t xml:space="preserve"> </w:t>
      </w:r>
      <w:r w:rsidR="00414075" w:rsidRPr="003A527E">
        <w:rPr>
          <w:sz w:val="20"/>
        </w:rPr>
        <w:t>through its extensive</w:t>
      </w:r>
      <w:r w:rsidR="000F05ED" w:rsidRPr="003A527E">
        <w:rPr>
          <w:sz w:val="20"/>
        </w:rPr>
        <w:t xml:space="preserve"> network of 25 offices</w:t>
      </w:r>
      <w:r w:rsidRPr="003A527E">
        <w:rPr>
          <w:sz w:val="20"/>
        </w:rPr>
        <w:t xml:space="preserve">.  It also develops affordable housing overseas and has offices in Timor </w:t>
      </w:r>
      <w:proofErr w:type="spellStart"/>
      <w:r w:rsidRPr="003A527E">
        <w:rPr>
          <w:sz w:val="20"/>
        </w:rPr>
        <w:t>Leste</w:t>
      </w:r>
      <w:proofErr w:type="spellEnd"/>
      <w:r w:rsidRPr="003A527E">
        <w:rPr>
          <w:sz w:val="20"/>
        </w:rPr>
        <w:t xml:space="preserve">, Chile, PNG, Rwanda, Peru and India. </w:t>
      </w:r>
    </w:p>
    <w:p w:rsidR="00D44D5F" w:rsidRPr="003A527E" w:rsidRDefault="00D44D5F" w:rsidP="00D44D5F">
      <w:pPr>
        <w:pStyle w:val="Default"/>
        <w:spacing w:line="276" w:lineRule="auto"/>
        <w:rPr>
          <w:sz w:val="20"/>
          <w:szCs w:val="22"/>
        </w:rPr>
      </w:pPr>
      <w:r w:rsidRPr="003A527E">
        <w:rPr>
          <w:sz w:val="20"/>
          <w:szCs w:val="22"/>
        </w:rPr>
        <w:t xml:space="preserve">CHL’s service offering is diverse from providing pathways out of homelessness to crisis, transitional and long term housing, property development, tenancy and property management and community development to a wide cohort of people in need.  </w:t>
      </w:r>
    </w:p>
    <w:p w:rsidR="00D6655A" w:rsidRPr="003A527E" w:rsidRDefault="00414075" w:rsidP="00D44D5F">
      <w:pPr>
        <w:rPr>
          <w:i/>
          <w:sz w:val="20"/>
        </w:rPr>
      </w:pPr>
      <w:r w:rsidRPr="003A527E">
        <w:rPr>
          <w:i/>
          <w:sz w:val="20"/>
        </w:rPr>
        <w:t>From November, an additional 1</w:t>
      </w:r>
      <w:r w:rsidR="00D1285E">
        <w:rPr>
          <w:i/>
          <w:sz w:val="20"/>
        </w:rPr>
        <w:t>,</w:t>
      </w:r>
      <w:r w:rsidRPr="003A527E">
        <w:rPr>
          <w:i/>
          <w:sz w:val="20"/>
        </w:rPr>
        <w:t>400 properties will be managed by CHL in the mid north coast areas of Port Macquarie, Kempsey, Nambucca and surrounding areas</w:t>
      </w:r>
      <w:r w:rsidR="00794785">
        <w:rPr>
          <w:i/>
          <w:sz w:val="20"/>
        </w:rPr>
        <w:t xml:space="preserve"> as part of the Social Housing Management Transfer Program by the State Government. </w:t>
      </w:r>
      <w:r w:rsidRPr="003A527E">
        <w:rPr>
          <w:i/>
          <w:sz w:val="20"/>
        </w:rPr>
        <w:t xml:space="preserve"> </w:t>
      </w:r>
      <w:r w:rsidR="00D44D5F" w:rsidRPr="003A527E">
        <w:rPr>
          <w:i/>
          <w:sz w:val="20"/>
        </w:rPr>
        <w:t xml:space="preserve"> </w:t>
      </w:r>
      <w:hyperlink r:id="rId7" w:history="1">
        <w:r w:rsidRPr="003A527E">
          <w:rPr>
            <w:rStyle w:val="Hyperlink"/>
            <w:sz w:val="20"/>
          </w:rPr>
          <w:t>www.chl.org.au</w:t>
        </w:r>
      </w:hyperlink>
    </w:p>
    <w:p w:rsidR="00F57978" w:rsidRPr="003A527E" w:rsidRDefault="00F57978" w:rsidP="00D44D5F">
      <w:pPr>
        <w:pStyle w:val="Default"/>
        <w:spacing w:line="276" w:lineRule="auto"/>
        <w:rPr>
          <w:sz w:val="22"/>
        </w:rPr>
      </w:pPr>
      <w:r w:rsidRPr="003A527E">
        <w:rPr>
          <w:b/>
          <w:bCs/>
          <w:sz w:val="20"/>
          <w:szCs w:val="22"/>
        </w:rPr>
        <w:t xml:space="preserve">Media Contact: </w:t>
      </w:r>
      <w:r w:rsidRPr="003A527E">
        <w:rPr>
          <w:sz w:val="22"/>
        </w:rPr>
        <w:t>Vicky De George | MCS | 0405 151 485 | vicky@media</w:t>
      </w:r>
      <w:r w:rsidR="00FD0BC5">
        <w:rPr>
          <w:sz w:val="22"/>
        </w:rPr>
        <w:t>c</w:t>
      </w:r>
      <w:r w:rsidRPr="003A527E">
        <w:rPr>
          <w:sz w:val="22"/>
        </w:rPr>
        <w:t>omservices.com.au</w:t>
      </w:r>
      <w:bookmarkStart w:id="0" w:name="_GoBack"/>
      <w:bookmarkEnd w:id="0"/>
    </w:p>
    <w:p w:rsidR="00F57978" w:rsidRPr="003A527E" w:rsidRDefault="00F57978" w:rsidP="00FE7C7B">
      <w:pPr>
        <w:pStyle w:val="Default"/>
        <w:spacing w:line="276" w:lineRule="auto"/>
        <w:rPr>
          <w:sz w:val="20"/>
          <w:szCs w:val="22"/>
        </w:rPr>
      </w:pPr>
    </w:p>
    <w:p w:rsidR="00FE7C7B" w:rsidRPr="003A527E" w:rsidRDefault="00FE7C7B" w:rsidP="00FE7C7B">
      <w:pPr>
        <w:pStyle w:val="Default"/>
        <w:spacing w:line="276" w:lineRule="auto"/>
        <w:rPr>
          <w:sz w:val="20"/>
          <w:szCs w:val="22"/>
        </w:rPr>
      </w:pPr>
      <w:r w:rsidRPr="003A527E">
        <w:rPr>
          <w:b/>
          <w:bCs/>
          <w:sz w:val="20"/>
          <w:szCs w:val="22"/>
        </w:rPr>
        <w:t xml:space="preserve">About Horizon Housing: </w:t>
      </w:r>
    </w:p>
    <w:p w:rsidR="00FE7C7B" w:rsidRPr="003A527E" w:rsidRDefault="00FE7C7B" w:rsidP="00FE7C7B">
      <w:pPr>
        <w:pStyle w:val="Default"/>
        <w:spacing w:line="276" w:lineRule="auto"/>
        <w:rPr>
          <w:sz w:val="20"/>
          <w:szCs w:val="22"/>
        </w:rPr>
      </w:pPr>
      <w:r w:rsidRPr="003A527E">
        <w:rPr>
          <w:sz w:val="20"/>
          <w:szCs w:val="22"/>
        </w:rPr>
        <w:t xml:space="preserve">Horizon Housing is one of Australia’s largest community housing providers, delivering high-quality sustainable housing solutions ranging from subsidised rental accommodation to home ownership. Horizon encourages long term tenure by being affordable, well located, energy-efficient, and designed to be adaptable to the changing needs of clients. </w:t>
      </w:r>
    </w:p>
    <w:p w:rsidR="00FE7C7B" w:rsidRPr="003A527E" w:rsidRDefault="00FE7C7B" w:rsidP="00FE7C7B">
      <w:pPr>
        <w:pStyle w:val="Default"/>
        <w:spacing w:line="276" w:lineRule="auto"/>
        <w:rPr>
          <w:sz w:val="20"/>
          <w:szCs w:val="22"/>
        </w:rPr>
      </w:pPr>
    </w:p>
    <w:p w:rsidR="00FE7C7B" w:rsidRPr="003A527E" w:rsidRDefault="00FE7C7B" w:rsidP="00D44D5F">
      <w:pPr>
        <w:pStyle w:val="Default"/>
        <w:spacing w:line="276" w:lineRule="auto"/>
        <w:rPr>
          <w:b/>
          <w:sz w:val="22"/>
        </w:rPr>
      </w:pPr>
      <w:r w:rsidRPr="003A527E">
        <w:rPr>
          <w:b/>
          <w:bCs/>
          <w:sz w:val="20"/>
          <w:szCs w:val="22"/>
        </w:rPr>
        <w:t xml:space="preserve">Media Contact: </w:t>
      </w:r>
      <w:r w:rsidRPr="003A527E">
        <w:rPr>
          <w:sz w:val="22"/>
        </w:rPr>
        <w:t>Christie Patten | P4 Group | (07) 3854 1455 | christie@p4.com.au</w:t>
      </w:r>
    </w:p>
    <w:sectPr w:rsidR="00FE7C7B" w:rsidRPr="003A527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4A9" w:rsidRDefault="00BB24A9" w:rsidP="00414075">
      <w:pPr>
        <w:spacing w:after="0" w:line="240" w:lineRule="auto"/>
      </w:pPr>
      <w:r>
        <w:separator/>
      </w:r>
    </w:p>
  </w:endnote>
  <w:endnote w:type="continuationSeparator" w:id="0">
    <w:p w:rsidR="00BB24A9" w:rsidRDefault="00BB24A9" w:rsidP="00414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4A9" w:rsidRDefault="00BB24A9" w:rsidP="00414075">
      <w:pPr>
        <w:spacing w:after="0" w:line="240" w:lineRule="auto"/>
      </w:pPr>
      <w:r>
        <w:separator/>
      </w:r>
    </w:p>
  </w:footnote>
  <w:footnote w:type="continuationSeparator" w:id="0">
    <w:p w:rsidR="00BB24A9" w:rsidRDefault="00BB24A9" w:rsidP="004140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075" w:rsidRDefault="00414075">
    <w:pPr>
      <w:pStyle w:val="Header"/>
    </w:pPr>
    <w:r>
      <w:rPr>
        <w:noProof/>
        <w:lang w:eastAsia="en-AU"/>
      </w:rPr>
      <w:drawing>
        <wp:anchor distT="0" distB="0" distL="114300" distR="114300" simplePos="0" relativeHeight="251659264" behindDoc="1" locked="0" layoutInCell="1" allowOverlap="1" wp14:anchorId="2D231E7A" wp14:editId="3754E94A">
          <wp:simplePos x="0" y="0"/>
          <wp:positionH relativeFrom="margin">
            <wp:posOffset>4724400</wp:posOffset>
          </wp:positionH>
          <wp:positionV relativeFrom="paragraph">
            <wp:posOffset>83820</wp:posOffset>
          </wp:positionV>
          <wp:extent cx="1209675" cy="1209675"/>
          <wp:effectExtent l="0" t="0" r="9525" b="9525"/>
          <wp:wrapTight wrapText="bothSides">
            <wp:wrapPolygon edited="0">
              <wp:start x="0" y="0"/>
              <wp:lineTo x="0" y="21430"/>
              <wp:lineTo x="21430" y="21430"/>
              <wp:lineTo x="21430" y="0"/>
              <wp:lineTo x="0" y="0"/>
            </wp:wrapPolygon>
          </wp:wrapTight>
          <wp:docPr id="3" name="Picture 3" descr="Image result for Horizon Hous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rizon Housing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74DA5">
      <w:rPr>
        <w:rFonts w:ascii="Georgia" w:hAnsi="Georgia" w:cs="Arial"/>
        <w:noProof/>
        <w:color w:val="232323"/>
        <w:sz w:val="32"/>
        <w:szCs w:val="42"/>
        <w:lang w:eastAsia="en-AU"/>
      </w:rPr>
      <w:drawing>
        <wp:inline distT="0" distB="0" distL="0" distR="0" wp14:anchorId="3ED64C03" wp14:editId="3E2ED692">
          <wp:extent cx="1291334" cy="1028700"/>
          <wp:effectExtent l="0" t="0" r="4445" b="0"/>
          <wp:docPr id="1" name="Picture 1" descr="C:\Users\preetid\Desktop\Office Admin docs\CHL Grou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eetid\Desktop\Office Admin docs\CHL Group 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46822" cy="1072903"/>
                  </a:xfrm>
                  <a:prstGeom prst="rect">
                    <a:avLst/>
                  </a:prstGeom>
                  <a:noFill/>
                  <a:ln>
                    <a:noFill/>
                  </a:ln>
                </pic:spPr>
              </pic:pic>
            </a:graphicData>
          </a:graphic>
        </wp:inline>
      </w:drawing>
    </w:r>
  </w:p>
  <w:p w:rsidR="00414075" w:rsidRDefault="004140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026A7B"/>
    <w:multiLevelType w:val="hybridMultilevel"/>
    <w:tmpl w:val="7B1AF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DA15B40"/>
    <w:multiLevelType w:val="hybridMultilevel"/>
    <w:tmpl w:val="1EE46776"/>
    <w:lvl w:ilvl="0" w:tplc="FC421BB4">
      <w:start w:val="3"/>
      <w:numFmt w:val="bullet"/>
      <w:lvlText w:val=""/>
      <w:lvlJc w:val="left"/>
      <w:pPr>
        <w:ind w:left="720" w:hanging="360"/>
      </w:pPr>
      <w:rPr>
        <w:rFonts w:ascii="Wingdings" w:eastAsiaTheme="minorHAnsi" w:hAnsi="Wingdings"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8CB"/>
    <w:rsid w:val="000A0114"/>
    <w:rsid w:val="000F05ED"/>
    <w:rsid w:val="00246FDC"/>
    <w:rsid w:val="002A2A2A"/>
    <w:rsid w:val="00320D59"/>
    <w:rsid w:val="003A527E"/>
    <w:rsid w:val="003B30DA"/>
    <w:rsid w:val="003C529B"/>
    <w:rsid w:val="00414075"/>
    <w:rsid w:val="00440C6F"/>
    <w:rsid w:val="004C5E4B"/>
    <w:rsid w:val="005418CB"/>
    <w:rsid w:val="006E2514"/>
    <w:rsid w:val="006F2890"/>
    <w:rsid w:val="00794785"/>
    <w:rsid w:val="00826AC2"/>
    <w:rsid w:val="00843E45"/>
    <w:rsid w:val="008B4988"/>
    <w:rsid w:val="008B6DC1"/>
    <w:rsid w:val="008E2E97"/>
    <w:rsid w:val="008F3901"/>
    <w:rsid w:val="00984C57"/>
    <w:rsid w:val="009A4A2D"/>
    <w:rsid w:val="00A12298"/>
    <w:rsid w:val="00A919E9"/>
    <w:rsid w:val="00AF5292"/>
    <w:rsid w:val="00B00A8A"/>
    <w:rsid w:val="00B656A0"/>
    <w:rsid w:val="00BB24A9"/>
    <w:rsid w:val="00CF21F7"/>
    <w:rsid w:val="00D1285E"/>
    <w:rsid w:val="00D44D5F"/>
    <w:rsid w:val="00D6655A"/>
    <w:rsid w:val="00E705B1"/>
    <w:rsid w:val="00E82D5B"/>
    <w:rsid w:val="00E867E8"/>
    <w:rsid w:val="00EB1465"/>
    <w:rsid w:val="00F071B0"/>
    <w:rsid w:val="00F31842"/>
    <w:rsid w:val="00F471C9"/>
    <w:rsid w:val="00F57978"/>
    <w:rsid w:val="00FB76B3"/>
    <w:rsid w:val="00FD0BC5"/>
    <w:rsid w:val="00FE7C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6AF256-28AC-4582-BE0B-6703544E2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18CB"/>
    <w:pPr>
      <w:spacing w:after="0" w:line="240" w:lineRule="auto"/>
    </w:pPr>
  </w:style>
  <w:style w:type="paragraph" w:customStyle="1" w:styleId="Default">
    <w:name w:val="Default"/>
    <w:rsid w:val="00FE7C7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14075"/>
    <w:rPr>
      <w:color w:val="0000FF" w:themeColor="hyperlink"/>
      <w:u w:val="single"/>
    </w:rPr>
  </w:style>
  <w:style w:type="paragraph" w:styleId="Header">
    <w:name w:val="header"/>
    <w:basedOn w:val="Normal"/>
    <w:link w:val="HeaderChar"/>
    <w:uiPriority w:val="99"/>
    <w:unhideWhenUsed/>
    <w:rsid w:val="004140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075"/>
  </w:style>
  <w:style w:type="paragraph" w:styleId="Footer">
    <w:name w:val="footer"/>
    <w:basedOn w:val="Normal"/>
    <w:link w:val="FooterChar"/>
    <w:uiPriority w:val="99"/>
    <w:unhideWhenUsed/>
    <w:rsid w:val="004140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075"/>
  </w:style>
  <w:style w:type="paragraph" w:styleId="ListParagraph">
    <w:name w:val="List Paragraph"/>
    <w:basedOn w:val="Normal"/>
    <w:uiPriority w:val="34"/>
    <w:qFormat/>
    <w:rsid w:val="00D44D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hl.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De George</dc:creator>
  <cp:keywords/>
  <dc:description/>
  <cp:lastModifiedBy>Vicky De George</cp:lastModifiedBy>
  <cp:revision>4</cp:revision>
  <dcterms:created xsi:type="dcterms:W3CDTF">2018-05-02T09:28:00Z</dcterms:created>
  <dcterms:modified xsi:type="dcterms:W3CDTF">2018-05-03T00:00:00Z</dcterms:modified>
</cp:coreProperties>
</file>