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7C6" w14:textId="6C4FC25C" w:rsidR="00442D26" w:rsidRDefault="00152FD1" w:rsidP="000B026C">
      <w:pPr>
        <w:spacing w:after="240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1648D744" w14:textId="67961719" w:rsidR="00B26C01" w:rsidRPr="00F375D6" w:rsidRDefault="00152FD1" w:rsidP="00B26C01">
      <w:pPr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F375D6">
        <w:rPr>
          <w:rFonts w:asciiTheme="minorHAnsi" w:hAnsiTheme="minorHAnsi" w:cstheme="minorHAnsi"/>
          <w:sz w:val="20"/>
          <w:szCs w:val="20"/>
        </w:rPr>
        <w:t xml:space="preserve"> </w:t>
      </w:r>
      <w:r w:rsidR="00E47C8F" w:rsidRPr="007D119F">
        <w:rPr>
          <w:rFonts w:asciiTheme="minorHAnsi" w:hAnsiTheme="minorHAnsi" w:cstheme="minorHAnsi"/>
          <w:sz w:val="20"/>
          <w:szCs w:val="20"/>
        </w:rPr>
        <w:t>January 1</w:t>
      </w:r>
      <w:r w:rsidR="00673876" w:rsidRPr="007D119F">
        <w:rPr>
          <w:rFonts w:asciiTheme="minorHAnsi" w:hAnsiTheme="minorHAnsi" w:cstheme="minorHAnsi"/>
          <w:sz w:val="20"/>
          <w:szCs w:val="20"/>
        </w:rPr>
        <w:t>1</w:t>
      </w:r>
      <w:r w:rsidR="00E47C8F" w:rsidRPr="007D119F">
        <w:rPr>
          <w:rFonts w:asciiTheme="minorHAnsi" w:hAnsiTheme="minorHAnsi" w:cstheme="minorHAnsi"/>
          <w:sz w:val="20"/>
          <w:szCs w:val="20"/>
        </w:rPr>
        <w:t>, 2019</w:t>
      </w:r>
    </w:p>
    <w:p w14:paraId="168CF453" w14:textId="182F8E37" w:rsidR="004E7308" w:rsidRPr="00F375D6" w:rsidRDefault="009C591A" w:rsidP="00B1589D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r</w:t>
      </w:r>
      <w:r w:rsidR="009D633E" w:rsidRPr="00F375D6">
        <w:rPr>
          <w:rFonts w:asciiTheme="minorHAnsi" w:hAnsiTheme="minorHAnsi" w:cstheme="minorHAnsi"/>
          <w:b/>
          <w:sz w:val="24"/>
          <w:szCs w:val="24"/>
        </w:rPr>
        <w:t>ed flags of high-risk properties</w:t>
      </w:r>
    </w:p>
    <w:p w14:paraId="6DD80C8A" w14:textId="6526FB29" w:rsidR="00F375D6" w:rsidRDefault="00F375D6" w:rsidP="00D01908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bj594wlgt9lm" w:colFirst="0" w:colLast="0"/>
      <w:bookmarkEnd w:id="1"/>
      <w:r>
        <w:rPr>
          <w:rFonts w:asciiTheme="minorHAnsi" w:hAnsiTheme="minorHAnsi" w:cstheme="minorHAnsi"/>
          <w:b/>
          <w:sz w:val="20"/>
          <w:szCs w:val="20"/>
        </w:rPr>
        <w:t>When it comes to buying property, the current climate means it is very much a case of buyer beware.</w:t>
      </w:r>
    </w:p>
    <w:p w14:paraId="427A3B4E" w14:textId="403B33E1" w:rsidR="00F375D6" w:rsidRDefault="00F375D6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hyperlink r:id="rId7" w:history="1">
        <w:proofErr w:type="spellStart"/>
        <w:r w:rsidRPr="00F375D6">
          <w:rPr>
            <w:rStyle w:val="Hyperlink"/>
            <w:rFonts w:asciiTheme="minorHAnsi" w:hAnsiTheme="minorHAnsi" w:cstheme="minorHAnsi"/>
            <w:sz w:val="18"/>
            <w:szCs w:val="18"/>
          </w:rPr>
          <w:t>RiskWise</w:t>
        </w:r>
        <w:proofErr w:type="spellEnd"/>
        <w:r w:rsidRPr="00F375D6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 Property Research</w:t>
        </w:r>
      </w:hyperlink>
      <w:r w:rsidRPr="00F375D6">
        <w:rPr>
          <w:rFonts w:asciiTheme="minorHAnsi" w:hAnsiTheme="minorHAnsi" w:cstheme="minorHAnsi"/>
          <w:sz w:val="18"/>
          <w:szCs w:val="18"/>
        </w:rPr>
        <w:t xml:space="preserve"> CEO Doron Peleg</w:t>
      </w:r>
      <w:r w:rsidRPr="00F375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said the second half of 2018 saw </w:t>
      </w:r>
      <w:r w:rsidRPr="00F375D6">
        <w:rPr>
          <w:rFonts w:asciiTheme="minorHAnsi" w:hAnsiTheme="minorHAnsi" w:cstheme="minorHAnsi"/>
          <w:sz w:val="18"/>
          <w:szCs w:val="18"/>
        </w:rPr>
        <w:t xml:space="preserve">the major risks associated with the residential property market </w:t>
      </w:r>
      <w:r w:rsidR="00E569D8" w:rsidRPr="00F375D6">
        <w:rPr>
          <w:rFonts w:asciiTheme="minorHAnsi" w:hAnsiTheme="minorHAnsi" w:cstheme="minorHAnsi"/>
          <w:sz w:val="18"/>
          <w:szCs w:val="18"/>
        </w:rPr>
        <w:t>increase</w:t>
      </w:r>
      <w:r w:rsidR="00E569D8" w:rsidRPr="00F375D6">
        <w:rPr>
          <w:rFonts w:asciiTheme="minorHAnsi" w:hAnsiTheme="minorHAnsi" w:cstheme="minorHAnsi"/>
          <w:sz w:val="18"/>
          <w:szCs w:val="18"/>
        </w:rPr>
        <w:t xml:space="preserve"> </w:t>
      </w:r>
      <w:r w:rsidRPr="00F375D6">
        <w:rPr>
          <w:rFonts w:asciiTheme="minorHAnsi" w:hAnsiTheme="minorHAnsi" w:cstheme="minorHAnsi"/>
          <w:sz w:val="18"/>
          <w:szCs w:val="18"/>
        </w:rPr>
        <w:t xml:space="preserve">significantly and </w:t>
      </w:r>
      <w:r w:rsidR="000B770D">
        <w:rPr>
          <w:rFonts w:asciiTheme="minorHAnsi" w:hAnsiTheme="minorHAnsi" w:cstheme="minorHAnsi"/>
          <w:sz w:val="18"/>
          <w:szCs w:val="18"/>
        </w:rPr>
        <w:t xml:space="preserve">this </w:t>
      </w:r>
      <w:r w:rsidRPr="00F375D6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ould</w:t>
      </w:r>
      <w:r w:rsidRPr="00F375D6">
        <w:rPr>
          <w:rFonts w:asciiTheme="minorHAnsi" w:hAnsiTheme="minorHAnsi" w:cstheme="minorHAnsi"/>
          <w:sz w:val="18"/>
          <w:szCs w:val="18"/>
        </w:rPr>
        <w:t xml:space="preserve"> continue </w:t>
      </w:r>
      <w:r>
        <w:rPr>
          <w:rFonts w:asciiTheme="minorHAnsi" w:hAnsiTheme="minorHAnsi" w:cstheme="minorHAnsi"/>
          <w:sz w:val="18"/>
          <w:szCs w:val="18"/>
        </w:rPr>
        <w:t>well</w:t>
      </w:r>
      <w:r w:rsidRPr="00F375D6">
        <w:rPr>
          <w:rFonts w:asciiTheme="minorHAnsi" w:hAnsiTheme="minorHAnsi" w:cstheme="minorHAnsi"/>
          <w:sz w:val="18"/>
          <w:szCs w:val="18"/>
        </w:rPr>
        <w:t xml:space="preserve"> into 2019</w:t>
      </w:r>
      <w:r>
        <w:rPr>
          <w:rFonts w:asciiTheme="minorHAnsi" w:hAnsiTheme="minorHAnsi" w:cstheme="minorHAnsi"/>
          <w:sz w:val="18"/>
          <w:szCs w:val="18"/>
        </w:rPr>
        <w:t xml:space="preserve"> and beyond</w:t>
      </w:r>
      <w:r w:rsidRPr="00F375D6">
        <w:rPr>
          <w:rFonts w:asciiTheme="minorHAnsi" w:hAnsiTheme="minorHAnsi" w:cstheme="minorHAnsi"/>
          <w:sz w:val="18"/>
          <w:szCs w:val="18"/>
        </w:rPr>
        <w:t>.</w:t>
      </w:r>
    </w:p>
    <w:p w14:paraId="0E346BAD" w14:textId="4D8C1D95" w:rsidR="00F375D6" w:rsidRDefault="00F375D6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Pr="00F375D6">
        <w:rPr>
          <w:rFonts w:asciiTheme="minorHAnsi" w:hAnsiTheme="minorHAnsi" w:cstheme="minorHAnsi"/>
          <w:sz w:val="18"/>
          <w:szCs w:val="18"/>
        </w:rPr>
        <w:t>ighter lending standards, the results of the Royal Commission, the fear of the potential changes to negative gearing and capital gains tax, political uncertainty and unit oversupply</w:t>
      </w:r>
      <w:r w:rsidR="000B770D">
        <w:rPr>
          <w:rFonts w:asciiTheme="minorHAnsi" w:hAnsiTheme="minorHAnsi" w:cstheme="minorHAnsi"/>
          <w:sz w:val="18"/>
          <w:szCs w:val="18"/>
        </w:rPr>
        <w:t>,</w:t>
      </w:r>
      <w:r w:rsidRPr="00F375D6">
        <w:rPr>
          <w:rFonts w:asciiTheme="minorHAnsi" w:hAnsiTheme="minorHAnsi" w:cstheme="minorHAnsi"/>
          <w:sz w:val="18"/>
          <w:szCs w:val="18"/>
        </w:rPr>
        <w:t xml:space="preserve"> in conjunction with a sharp drop in dwelling commencements</w:t>
      </w:r>
      <w:r w:rsidR="000B770D">
        <w:rPr>
          <w:rFonts w:asciiTheme="minorHAnsi" w:hAnsiTheme="minorHAnsi" w:cstheme="minorHAnsi"/>
          <w:sz w:val="18"/>
          <w:szCs w:val="18"/>
        </w:rPr>
        <w:t>,</w:t>
      </w:r>
      <w:r w:rsidRPr="00F375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will </w:t>
      </w:r>
      <w:r w:rsidRPr="00F375D6">
        <w:rPr>
          <w:rFonts w:asciiTheme="minorHAnsi" w:hAnsiTheme="minorHAnsi" w:cstheme="minorHAnsi"/>
          <w:sz w:val="18"/>
          <w:szCs w:val="18"/>
        </w:rPr>
        <w:t>shape the entire landscape of residential property into 2020.</w:t>
      </w:r>
    </w:p>
    <w:p w14:paraId="735D2E42" w14:textId="09617115" w:rsidR="00D01908" w:rsidRDefault="00D469DB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“And this means it 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is more important than ever to identify the red flags </w:t>
      </w:r>
      <w:r w:rsidR="0056758A" w:rsidRPr="00F375D6">
        <w:rPr>
          <w:rFonts w:asciiTheme="minorHAnsi" w:hAnsiTheme="minorHAnsi" w:cstheme="minorHAnsi"/>
          <w:sz w:val="18"/>
          <w:szCs w:val="18"/>
        </w:rPr>
        <w:t>when it comes to buying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propert</w:t>
      </w:r>
      <w:r w:rsidR="0056758A" w:rsidRPr="00F375D6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,” Mr Peleg said</w:t>
      </w:r>
      <w:r w:rsidR="0085423D" w:rsidRPr="00F375D6">
        <w:rPr>
          <w:rFonts w:asciiTheme="minorHAnsi" w:hAnsiTheme="minorHAnsi" w:cstheme="minorHAnsi"/>
          <w:sz w:val="18"/>
          <w:szCs w:val="18"/>
        </w:rPr>
        <w:t>.</w:t>
      </w:r>
    </w:p>
    <w:p w14:paraId="7A3BD9D0" w14:textId="3A6052D5" w:rsidR="00D469DB" w:rsidRDefault="00D469DB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="00443072">
        <w:rPr>
          <w:rFonts w:asciiTheme="minorHAnsi" w:hAnsiTheme="minorHAnsi" w:cstheme="minorHAnsi"/>
          <w:sz w:val="18"/>
          <w:szCs w:val="18"/>
        </w:rPr>
        <w:t>There’s every chance the ALP will win th</w:t>
      </w:r>
      <w:r w:rsidR="00E569D8">
        <w:rPr>
          <w:rFonts w:asciiTheme="minorHAnsi" w:hAnsiTheme="minorHAnsi" w:cstheme="minorHAnsi"/>
          <w:sz w:val="18"/>
          <w:szCs w:val="18"/>
        </w:rPr>
        <w:t xml:space="preserve">is year’s </w:t>
      </w:r>
      <w:r w:rsidR="00443072">
        <w:rPr>
          <w:rFonts w:asciiTheme="minorHAnsi" w:hAnsiTheme="minorHAnsi" w:cstheme="minorHAnsi"/>
          <w:sz w:val="18"/>
          <w:szCs w:val="18"/>
        </w:rPr>
        <w:t xml:space="preserve">Federal election and </w:t>
      </w:r>
      <w:r w:rsidR="00E569D8">
        <w:rPr>
          <w:rFonts w:asciiTheme="minorHAnsi" w:hAnsiTheme="minorHAnsi" w:cstheme="minorHAnsi"/>
          <w:sz w:val="18"/>
          <w:szCs w:val="18"/>
        </w:rPr>
        <w:t xml:space="preserve">implement </w:t>
      </w:r>
      <w:r w:rsidR="00443072">
        <w:rPr>
          <w:rFonts w:asciiTheme="minorHAnsi" w:hAnsiTheme="minorHAnsi" w:cstheme="minorHAnsi"/>
          <w:sz w:val="18"/>
          <w:szCs w:val="18"/>
        </w:rPr>
        <w:t>changes to negative gearing and capital gains tax</w:t>
      </w:r>
      <w:r w:rsidR="000B770D">
        <w:rPr>
          <w:rFonts w:asciiTheme="minorHAnsi" w:hAnsiTheme="minorHAnsi" w:cstheme="minorHAnsi"/>
          <w:sz w:val="18"/>
          <w:szCs w:val="18"/>
        </w:rPr>
        <w:t xml:space="preserve">. </w:t>
      </w:r>
      <w:r w:rsidR="00E569D8">
        <w:rPr>
          <w:rFonts w:asciiTheme="minorHAnsi" w:hAnsiTheme="minorHAnsi" w:cstheme="minorHAnsi"/>
          <w:sz w:val="18"/>
          <w:szCs w:val="18"/>
        </w:rPr>
        <w:t>In fact, w</w:t>
      </w:r>
      <w:r w:rsidR="00443072">
        <w:rPr>
          <w:rFonts w:asciiTheme="minorHAnsi" w:hAnsiTheme="minorHAnsi" w:cstheme="minorHAnsi"/>
          <w:sz w:val="18"/>
          <w:szCs w:val="18"/>
        </w:rPr>
        <w:t>e have already seen an impact on the market</w:t>
      </w:r>
      <w:r w:rsidR="000B770D">
        <w:rPr>
          <w:rFonts w:asciiTheme="minorHAnsi" w:hAnsiTheme="minorHAnsi" w:cstheme="minorHAnsi"/>
          <w:sz w:val="18"/>
          <w:szCs w:val="18"/>
        </w:rPr>
        <w:t xml:space="preserve"> </w:t>
      </w:r>
      <w:r w:rsidR="00E569D8">
        <w:rPr>
          <w:rFonts w:asciiTheme="minorHAnsi" w:hAnsiTheme="minorHAnsi" w:cstheme="minorHAnsi"/>
          <w:sz w:val="18"/>
          <w:szCs w:val="18"/>
        </w:rPr>
        <w:t xml:space="preserve">due to uncertainty and fear about these changes, </w:t>
      </w:r>
      <w:r w:rsidR="000B770D">
        <w:rPr>
          <w:rFonts w:asciiTheme="minorHAnsi" w:hAnsiTheme="minorHAnsi" w:cstheme="minorHAnsi"/>
          <w:sz w:val="18"/>
          <w:szCs w:val="18"/>
        </w:rPr>
        <w:t>with p</w:t>
      </w:r>
      <w:r w:rsidR="00443072" w:rsidRPr="00443072">
        <w:rPr>
          <w:rFonts w:asciiTheme="minorHAnsi" w:hAnsiTheme="minorHAnsi" w:cstheme="minorHAnsi"/>
          <w:sz w:val="18"/>
          <w:szCs w:val="18"/>
        </w:rPr>
        <w:t>rice reductions accelerat</w:t>
      </w:r>
      <w:r w:rsidR="000B770D">
        <w:rPr>
          <w:rFonts w:asciiTheme="minorHAnsi" w:hAnsiTheme="minorHAnsi" w:cstheme="minorHAnsi"/>
          <w:sz w:val="18"/>
          <w:szCs w:val="18"/>
        </w:rPr>
        <w:t>ing</w:t>
      </w:r>
      <w:r w:rsidR="00443072" w:rsidRPr="00443072">
        <w:rPr>
          <w:rFonts w:asciiTheme="minorHAnsi" w:hAnsiTheme="minorHAnsi" w:cstheme="minorHAnsi"/>
          <w:sz w:val="18"/>
          <w:szCs w:val="18"/>
        </w:rPr>
        <w:t xml:space="preserve"> following the Liberal leadership spill of Malcom Turnbull by Scott Morrison. In addition, auction clearance rates have dropped below 50 per cent in both Sydney and Melbourne.</w:t>
      </w:r>
    </w:p>
    <w:p w14:paraId="17C75128" w14:textId="7F24F34B" w:rsidR="00D469DB" w:rsidRPr="00F375D6" w:rsidRDefault="00443072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Pr="00443072">
        <w:rPr>
          <w:rFonts w:asciiTheme="minorHAnsi" w:hAnsiTheme="minorHAnsi" w:cstheme="minorHAnsi"/>
          <w:sz w:val="18"/>
          <w:szCs w:val="18"/>
        </w:rPr>
        <w:t xml:space="preserve">The risk of price reductions </w:t>
      </w:r>
      <w:proofErr w:type="gramStart"/>
      <w:r w:rsidR="00E569D8">
        <w:rPr>
          <w:rFonts w:asciiTheme="minorHAnsi" w:hAnsiTheme="minorHAnsi" w:cstheme="minorHAnsi"/>
          <w:sz w:val="18"/>
          <w:szCs w:val="18"/>
        </w:rPr>
        <w:t>are</w:t>
      </w:r>
      <w:proofErr w:type="gramEnd"/>
      <w:r w:rsidR="00E569D8">
        <w:rPr>
          <w:rFonts w:asciiTheme="minorHAnsi" w:hAnsiTheme="minorHAnsi" w:cstheme="minorHAnsi"/>
          <w:sz w:val="18"/>
          <w:szCs w:val="18"/>
        </w:rPr>
        <w:t xml:space="preserve"> likely to </w:t>
      </w:r>
      <w:r w:rsidRPr="00443072">
        <w:rPr>
          <w:rFonts w:asciiTheme="minorHAnsi" w:hAnsiTheme="minorHAnsi" w:cstheme="minorHAnsi"/>
          <w:sz w:val="18"/>
          <w:szCs w:val="18"/>
        </w:rPr>
        <w:t>remain very high at least until the second half of 2020. This adds uncertainty and impacts buyer sentiment.</w:t>
      </w:r>
      <w:r>
        <w:rPr>
          <w:rFonts w:asciiTheme="minorHAnsi" w:hAnsiTheme="minorHAnsi" w:cstheme="minorHAnsi"/>
          <w:sz w:val="18"/>
          <w:szCs w:val="18"/>
        </w:rPr>
        <w:t>”</w:t>
      </w:r>
      <w:r w:rsidRPr="004430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BC6048" w14:textId="3FAB6B6A" w:rsidR="00D01908" w:rsidRPr="00F375D6" w:rsidRDefault="00443072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443072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 xml:space="preserve">Mr Peleg said </w:t>
      </w:r>
      <w:hyperlink r:id="rId8" w:history="1">
        <w:proofErr w:type="spellStart"/>
        <w:r w:rsidR="00C937AC" w:rsidRPr="00443072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RiskWise</w:t>
        </w:r>
        <w:proofErr w:type="spellEnd"/>
      </w:hyperlink>
      <w:r w:rsidR="00C937AC" w:rsidRPr="0044307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937AC" w:rsidRPr="00F375D6">
        <w:rPr>
          <w:rFonts w:asciiTheme="minorHAnsi" w:hAnsiTheme="minorHAnsi" w:cstheme="minorHAnsi"/>
          <w:sz w:val="18"/>
          <w:szCs w:val="18"/>
        </w:rPr>
        <w:t>ha</w:t>
      </w:r>
      <w:r>
        <w:rPr>
          <w:rFonts w:asciiTheme="minorHAnsi" w:hAnsiTheme="minorHAnsi" w:cstheme="minorHAnsi"/>
          <w:sz w:val="18"/>
          <w:szCs w:val="18"/>
        </w:rPr>
        <w:t>d</w:t>
      </w:r>
      <w:r w:rsidR="00C937AC" w:rsidRPr="00F375D6">
        <w:rPr>
          <w:rFonts w:asciiTheme="minorHAnsi" w:hAnsiTheme="minorHAnsi" w:cstheme="minorHAnsi"/>
          <w:sz w:val="18"/>
          <w:szCs w:val="18"/>
        </w:rPr>
        <w:t xml:space="preserve"> identified the red flags for </w:t>
      </w:r>
      <w:r w:rsidR="009D633E" w:rsidRPr="00F375D6">
        <w:rPr>
          <w:rFonts w:asciiTheme="minorHAnsi" w:hAnsiTheme="minorHAnsi" w:cstheme="minorHAnsi"/>
          <w:sz w:val="18"/>
          <w:szCs w:val="18"/>
        </w:rPr>
        <w:t xml:space="preserve">high-risk dwellings </w:t>
      </w:r>
      <w:r>
        <w:rPr>
          <w:rFonts w:asciiTheme="minorHAnsi" w:hAnsiTheme="minorHAnsi" w:cstheme="minorHAnsi"/>
          <w:sz w:val="18"/>
          <w:szCs w:val="18"/>
        </w:rPr>
        <w:t xml:space="preserve">that property investors should avoid </w:t>
      </w:r>
      <w:r w:rsidR="000B770D">
        <w:rPr>
          <w:rFonts w:asciiTheme="minorHAnsi" w:hAnsiTheme="minorHAnsi" w:cstheme="minorHAnsi"/>
          <w:sz w:val="18"/>
          <w:szCs w:val="18"/>
        </w:rPr>
        <w:t xml:space="preserve">and these </w:t>
      </w:r>
      <w:r>
        <w:rPr>
          <w:rFonts w:asciiTheme="minorHAnsi" w:hAnsiTheme="minorHAnsi" w:cstheme="minorHAnsi"/>
          <w:sz w:val="18"/>
          <w:szCs w:val="18"/>
        </w:rPr>
        <w:t>included oversupply, poor economic growth</w:t>
      </w:r>
      <w:r w:rsidR="000B770D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as seen in Perth and South Australia, </w:t>
      </w:r>
      <w:r w:rsidR="00984C67">
        <w:rPr>
          <w:rFonts w:asciiTheme="minorHAnsi" w:hAnsiTheme="minorHAnsi" w:cstheme="minorHAnsi"/>
          <w:sz w:val="18"/>
          <w:szCs w:val="18"/>
        </w:rPr>
        <w:t>h</w:t>
      </w:r>
      <w:r w:rsidR="00984C67" w:rsidRPr="00984C67">
        <w:rPr>
          <w:rFonts w:asciiTheme="minorHAnsi" w:hAnsiTheme="minorHAnsi" w:cstheme="minorHAnsi"/>
          <w:sz w:val="18"/>
          <w:szCs w:val="18"/>
        </w:rPr>
        <w:t>igh unit-to-house ratio</w:t>
      </w:r>
      <w:r w:rsidR="000B770D">
        <w:rPr>
          <w:rFonts w:asciiTheme="minorHAnsi" w:hAnsiTheme="minorHAnsi" w:cstheme="minorHAnsi"/>
          <w:sz w:val="18"/>
          <w:szCs w:val="18"/>
        </w:rPr>
        <w:t>s</w:t>
      </w:r>
      <w:r w:rsidR="00984C67">
        <w:rPr>
          <w:rFonts w:asciiTheme="minorHAnsi" w:hAnsiTheme="minorHAnsi" w:cstheme="minorHAnsi"/>
          <w:sz w:val="18"/>
          <w:szCs w:val="18"/>
        </w:rPr>
        <w:t>, high vacancy rates and units unsuitable for families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8BF672D" w14:textId="0308BEC6" w:rsidR="00443072" w:rsidRPr="00F375D6" w:rsidRDefault="00CC5269" w:rsidP="00443072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He said </w:t>
      </w:r>
      <w:r w:rsidR="00443072" w:rsidRPr="00F375D6">
        <w:rPr>
          <w:rFonts w:asciiTheme="minorHAnsi" w:hAnsiTheme="minorHAnsi" w:cstheme="minorHAnsi"/>
          <w:sz w:val="18"/>
          <w:szCs w:val="18"/>
        </w:rPr>
        <w:t xml:space="preserve">areas with a large number of dwellings </w:t>
      </w:r>
      <w:r w:rsidR="000B770D">
        <w:rPr>
          <w:rFonts w:asciiTheme="minorHAnsi" w:hAnsiTheme="minorHAnsi" w:cstheme="minorHAnsi"/>
          <w:sz w:val="18"/>
          <w:szCs w:val="18"/>
        </w:rPr>
        <w:t xml:space="preserve">and </w:t>
      </w:r>
      <w:r w:rsidR="000B770D" w:rsidRPr="00F375D6">
        <w:rPr>
          <w:rFonts w:asciiTheme="minorHAnsi" w:hAnsiTheme="minorHAnsi" w:cstheme="minorHAnsi"/>
          <w:sz w:val="18"/>
          <w:szCs w:val="18"/>
        </w:rPr>
        <w:t xml:space="preserve">building approvals </w:t>
      </w:r>
      <w:r w:rsidR="00443072" w:rsidRPr="00F375D6">
        <w:rPr>
          <w:rFonts w:asciiTheme="minorHAnsi" w:hAnsiTheme="minorHAnsi" w:cstheme="minorHAnsi"/>
          <w:sz w:val="18"/>
          <w:szCs w:val="18"/>
        </w:rPr>
        <w:t xml:space="preserve">in the pipeline </w:t>
      </w:r>
      <w:r>
        <w:rPr>
          <w:rFonts w:asciiTheme="minorHAnsi" w:hAnsiTheme="minorHAnsi" w:cstheme="minorHAnsi"/>
          <w:sz w:val="18"/>
          <w:szCs w:val="18"/>
        </w:rPr>
        <w:t>we</w:t>
      </w:r>
      <w:r w:rsidR="00443072" w:rsidRPr="00F375D6">
        <w:rPr>
          <w:rFonts w:asciiTheme="minorHAnsi" w:hAnsiTheme="minorHAnsi" w:cstheme="minorHAnsi"/>
          <w:sz w:val="18"/>
          <w:szCs w:val="18"/>
        </w:rPr>
        <w:t>re highly likely to underperform the market</w:t>
      </w:r>
      <w:r>
        <w:rPr>
          <w:rFonts w:asciiTheme="minorHAnsi" w:hAnsiTheme="minorHAnsi" w:cstheme="minorHAnsi"/>
          <w:sz w:val="18"/>
          <w:szCs w:val="18"/>
        </w:rPr>
        <w:t xml:space="preserve"> and faced the trifecta of risk – settlement,</w:t>
      </w:r>
      <w:r w:rsidR="00443072" w:rsidRPr="00F375D6">
        <w:rPr>
          <w:rFonts w:asciiTheme="minorHAnsi" w:hAnsiTheme="minorHAnsi" w:cstheme="minorHAnsi"/>
          <w:sz w:val="18"/>
          <w:szCs w:val="18"/>
        </w:rPr>
        <w:t xml:space="preserve"> equity and cashflow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30204BD" w14:textId="3B2CAD54" w:rsidR="00CC5269" w:rsidRDefault="00CC5269" w:rsidP="00443072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“T</w:t>
      </w:r>
      <w:r w:rsidR="00443072" w:rsidRPr="00F375D6">
        <w:rPr>
          <w:rFonts w:asciiTheme="minorHAnsi" w:hAnsiTheme="minorHAnsi" w:cstheme="minorHAnsi"/>
          <w:sz w:val="18"/>
          <w:szCs w:val="18"/>
        </w:rPr>
        <w:t xml:space="preserve">here is </w:t>
      </w:r>
      <w:r>
        <w:rPr>
          <w:rFonts w:asciiTheme="minorHAnsi" w:hAnsiTheme="minorHAnsi" w:cstheme="minorHAnsi"/>
          <w:sz w:val="18"/>
          <w:szCs w:val="18"/>
        </w:rPr>
        <w:t xml:space="preserve">a high </w:t>
      </w:r>
      <w:r w:rsidR="00443072" w:rsidRPr="00F375D6">
        <w:rPr>
          <w:rFonts w:asciiTheme="minorHAnsi" w:hAnsiTheme="minorHAnsi" w:cstheme="minorHAnsi"/>
          <w:sz w:val="18"/>
          <w:szCs w:val="18"/>
        </w:rPr>
        <w:t>possibility the value of an off-the-plan property may decrease between the original contract date and settlement. This will result in capital loss, as the equity in the home could be reduced</w:t>
      </w:r>
      <w:r>
        <w:rPr>
          <w:rFonts w:asciiTheme="minorHAnsi" w:hAnsiTheme="minorHAnsi" w:cstheme="minorHAnsi"/>
          <w:sz w:val="18"/>
          <w:szCs w:val="18"/>
        </w:rPr>
        <w:t>,” he said</w:t>
      </w:r>
      <w:r w:rsidR="00443072" w:rsidRPr="00F375D6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6AD081E" w14:textId="77777777" w:rsidR="000B770D" w:rsidRDefault="00CC5269" w:rsidP="00443072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="00443072" w:rsidRPr="00F375D6">
        <w:rPr>
          <w:rFonts w:asciiTheme="minorHAnsi" w:hAnsiTheme="minorHAnsi" w:cstheme="minorHAnsi"/>
          <w:sz w:val="18"/>
          <w:szCs w:val="18"/>
        </w:rPr>
        <w:t>The risk is further increased if a pre-settlement valuation for a mortgage loan is less than the original value, as there could be a shortfall in funds to complete the sale. If these funds are unavailable, the buyer might lose the deposit paid for the property.</w:t>
      </w:r>
      <w:r>
        <w:rPr>
          <w:rFonts w:asciiTheme="minorHAnsi" w:hAnsiTheme="minorHAnsi" w:cstheme="minorHAnsi"/>
          <w:sz w:val="18"/>
          <w:szCs w:val="18"/>
        </w:rPr>
        <w:t>”</w:t>
      </w:r>
    </w:p>
    <w:p w14:paraId="7F426BFE" w14:textId="25CFA114" w:rsidR="000B770D" w:rsidRDefault="000B770D" w:rsidP="000B770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This has been demonstrated in inner-city Brisbane where </w:t>
      </w:r>
      <w:r w:rsidRPr="007D630E">
        <w:rPr>
          <w:rFonts w:asciiTheme="minorHAnsi" w:hAnsiTheme="minorHAnsi" w:cstheme="minorHAnsi"/>
          <w:sz w:val="18"/>
          <w:szCs w:val="18"/>
        </w:rPr>
        <w:t xml:space="preserve">weakness in the market </w:t>
      </w:r>
      <w:r>
        <w:rPr>
          <w:rFonts w:asciiTheme="minorHAnsi" w:hAnsiTheme="minorHAnsi" w:cstheme="minorHAnsi"/>
          <w:sz w:val="18"/>
          <w:szCs w:val="18"/>
        </w:rPr>
        <w:t xml:space="preserve">has led </w:t>
      </w:r>
      <w:r w:rsidRPr="007D630E">
        <w:rPr>
          <w:rFonts w:asciiTheme="minorHAnsi" w:hAnsiTheme="minorHAnsi" w:cstheme="minorHAnsi"/>
          <w:sz w:val="18"/>
          <w:szCs w:val="18"/>
        </w:rPr>
        <w:t xml:space="preserve">to lower valuations, rising defaults on settlements, major discounting, falling rents and </w:t>
      </w:r>
      <w:r w:rsidR="00567E3C">
        <w:rPr>
          <w:rFonts w:asciiTheme="minorHAnsi" w:hAnsiTheme="minorHAnsi" w:cstheme="minorHAnsi"/>
          <w:sz w:val="18"/>
          <w:szCs w:val="18"/>
        </w:rPr>
        <w:t>considerable</w:t>
      </w:r>
      <w:r w:rsidRPr="007D630E">
        <w:rPr>
          <w:rFonts w:asciiTheme="minorHAnsi" w:hAnsiTheme="minorHAnsi" w:cstheme="minorHAnsi"/>
          <w:sz w:val="18"/>
          <w:szCs w:val="18"/>
        </w:rPr>
        <w:t xml:space="preserve"> incentives to get buyers across the line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235EA9B" w14:textId="1FB62FD9" w:rsidR="000B770D" w:rsidRDefault="000B770D" w:rsidP="000B770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7D630E">
        <w:rPr>
          <w:rFonts w:asciiTheme="minorHAnsi" w:hAnsiTheme="minorHAnsi" w:cstheme="minorHAnsi"/>
          <w:sz w:val="18"/>
          <w:szCs w:val="18"/>
        </w:rPr>
        <w:t xml:space="preserve">Brisbane City, Fortitude Valley and South Brisbane </w:t>
      </w:r>
      <w:r>
        <w:rPr>
          <w:rFonts w:asciiTheme="minorHAnsi" w:hAnsiTheme="minorHAnsi" w:cstheme="minorHAnsi"/>
          <w:sz w:val="18"/>
          <w:szCs w:val="18"/>
        </w:rPr>
        <w:t>were</w:t>
      </w:r>
      <w:r w:rsidRPr="007D630E">
        <w:rPr>
          <w:rFonts w:asciiTheme="minorHAnsi" w:hAnsiTheme="minorHAnsi" w:cstheme="minorHAnsi"/>
          <w:sz w:val="18"/>
          <w:szCs w:val="18"/>
        </w:rPr>
        <w:t xml:space="preserve"> all been named in the Top 10 of the </w:t>
      </w:r>
      <w:proofErr w:type="spellStart"/>
      <w:r w:rsidRPr="007D630E">
        <w:rPr>
          <w:rFonts w:asciiTheme="minorHAnsi" w:hAnsiTheme="minorHAnsi" w:cstheme="minorHAnsi"/>
          <w:sz w:val="18"/>
          <w:szCs w:val="18"/>
        </w:rPr>
        <w:t>RiskWise</w:t>
      </w:r>
      <w:proofErr w:type="spellEnd"/>
      <w:r w:rsidRPr="007D630E">
        <w:rPr>
          <w:rFonts w:asciiTheme="minorHAnsi" w:hAnsiTheme="minorHAnsi" w:cstheme="minorHAnsi"/>
          <w:sz w:val="18"/>
          <w:szCs w:val="18"/>
        </w:rPr>
        <w:t xml:space="preserve"> 2018 list of the 100 Worst Off-The-Plan Suburbs in Australia, as have Zetland and Epping</w:t>
      </w:r>
      <w:r w:rsidRPr="007D630E">
        <w:rPr>
          <w:rFonts w:asciiTheme="minorHAnsi" w:hAnsiTheme="minorHAnsi" w:cstheme="minorHAnsi"/>
          <w:sz w:val="18"/>
          <w:szCs w:val="18"/>
        </w:rPr>
        <w:t xml:space="preserve"> </w:t>
      </w:r>
      <w:r w:rsidRPr="007D630E">
        <w:rPr>
          <w:rFonts w:asciiTheme="minorHAnsi" w:hAnsiTheme="minorHAnsi" w:cstheme="minorHAnsi"/>
          <w:sz w:val="18"/>
          <w:szCs w:val="18"/>
        </w:rPr>
        <w:t xml:space="preserve">in Sydney and </w:t>
      </w:r>
      <w:r>
        <w:rPr>
          <w:rFonts w:asciiTheme="minorHAnsi" w:hAnsiTheme="minorHAnsi" w:cstheme="minorHAnsi"/>
          <w:sz w:val="18"/>
          <w:szCs w:val="18"/>
        </w:rPr>
        <w:t xml:space="preserve">Southbank in </w:t>
      </w:r>
      <w:r w:rsidRPr="007D630E">
        <w:rPr>
          <w:rFonts w:asciiTheme="minorHAnsi" w:hAnsiTheme="minorHAnsi" w:cstheme="minorHAnsi"/>
          <w:sz w:val="18"/>
          <w:szCs w:val="18"/>
        </w:rPr>
        <w:t>Melbourne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D630E">
        <w:rPr>
          <w:rFonts w:asciiTheme="minorHAnsi" w:hAnsiTheme="minorHAnsi" w:cstheme="minorHAnsi"/>
          <w:sz w:val="18"/>
          <w:szCs w:val="18"/>
        </w:rPr>
        <w:t xml:space="preserve"> where oversupply of units is a huge issue.</w:t>
      </w:r>
    </w:p>
    <w:p w14:paraId="5976158C" w14:textId="77777777" w:rsidR="000B770D" w:rsidRPr="00F375D6" w:rsidRDefault="000B770D" w:rsidP="000B770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In fact, </w:t>
      </w:r>
      <w:r w:rsidRPr="007D630E">
        <w:rPr>
          <w:rFonts w:asciiTheme="minorHAnsi" w:hAnsiTheme="minorHAnsi" w:cstheme="minorHAnsi"/>
          <w:sz w:val="18"/>
          <w:szCs w:val="18"/>
        </w:rPr>
        <w:t>Mr Peleg said the potential changes to negative gearing and capital gains tax put off-the-plan units at their highest risk ever.</w:t>
      </w:r>
    </w:p>
    <w:p w14:paraId="5E0EB700" w14:textId="18F74B70" w:rsidR="002D7144" w:rsidRDefault="00567E3C" w:rsidP="00D01908">
      <w:pPr>
        <w:spacing w:after="24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In addition, </w:t>
      </w:r>
      <w:r w:rsidR="00CC5269">
        <w:rPr>
          <w:rFonts w:asciiTheme="minorHAnsi" w:hAnsiTheme="minorHAnsi" w:cstheme="minorHAnsi"/>
          <w:sz w:val="18"/>
          <w:szCs w:val="18"/>
        </w:rPr>
        <w:t xml:space="preserve">areas which had poor </w:t>
      </w:r>
      <w:r w:rsidR="00CC5269" w:rsidRPr="00F375D6">
        <w:rPr>
          <w:rFonts w:asciiTheme="minorHAnsi" w:hAnsiTheme="minorHAnsi" w:cstheme="minorHAnsi"/>
          <w:sz w:val="18"/>
          <w:szCs w:val="18"/>
        </w:rPr>
        <w:t xml:space="preserve">or unsustainable </w:t>
      </w:r>
      <w:r w:rsidR="00D1439E" w:rsidRPr="00F375D6">
        <w:rPr>
          <w:rFonts w:asciiTheme="minorHAnsi" w:hAnsiTheme="minorHAnsi" w:cstheme="minorHAnsi"/>
          <w:sz w:val="18"/>
          <w:szCs w:val="18"/>
        </w:rPr>
        <w:t>e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conomic growth </w:t>
      </w:r>
      <w:r w:rsidR="00CC5269">
        <w:rPr>
          <w:rFonts w:asciiTheme="minorHAnsi" w:hAnsiTheme="minorHAnsi" w:cstheme="minorHAnsi"/>
          <w:sz w:val="18"/>
          <w:szCs w:val="18"/>
        </w:rPr>
        <w:t>we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re </w:t>
      </w:r>
      <w:r w:rsidR="00CC5269">
        <w:rPr>
          <w:rFonts w:asciiTheme="minorHAnsi" w:hAnsiTheme="minorHAnsi" w:cstheme="minorHAnsi"/>
          <w:sz w:val="18"/>
          <w:szCs w:val="18"/>
        </w:rPr>
        <w:t xml:space="preserve">also </w:t>
      </w:r>
      <w:r w:rsidR="00D01908" w:rsidRPr="00F375D6">
        <w:rPr>
          <w:rFonts w:asciiTheme="minorHAnsi" w:hAnsiTheme="minorHAnsi" w:cstheme="minorHAnsi"/>
          <w:sz w:val="18"/>
          <w:szCs w:val="18"/>
        </w:rPr>
        <w:t>highly likely to underperform the national benchmark</w:t>
      </w:r>
      <w:r w:rsidR="00CC5269">
        <w:rPr>
          <w:rFonts w:asciiTheme="minorHAnsi" w:hAnsiTheme="minorHAnsi" w:cstheme="minorHAnsi"/>
          <w:sz w:val="18"/>
          <w:szCs w:val="18"/>
        </w:rPr>
        <w:t>.</w:t>
      </w:r>
      <w:r w:rsidR="002D7144" w:rsidRPr="002D7144">
        <w:t xml:space="preserve"> </w:t>
      </w:r>
    </w:p>
    <w:p w14:paraId="09B56C25" w14:textId="2D0E912A" w:rsidR="00CC5269" w:rsidRDefault="00567E3C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</w:t>
      </w:r>
      <w:r w:rsidR="002D7144">
        <w:rPr>
          <w:rFonts w:asciiTheme="minorHAnsi" w:hAnsiTheme="minorHAnsi" w:cstheme="minorHAnsi"/>
          <w:sz w:val="18"/>
          <w:szCs w:val="18"/>
        </w:rPr>
        <w:t xml:space="preserve">he </w:t>
      </w:r>
      <w:proofErr w:type="spellStart"/>
      <w:r w:rsidR="002D7144" w:rsidRPr="002D7144">
        <w:rPr>
          <w:rFonts w:asciiTheme="minorHAnsi" w:hAnsiTheme="minorHAnsi" w:cstheme="minorHAnsi"/>
          <w:sz w:val="18"/>
          <w:szCs w:val="18"/>
        </w:rPr>
        <w:t>RiskWise</w:t>
      </w:r>
      <w:proofErr w:type="spellEnd"/>
      <w:r w:rsidR="002D7144" w:rsidRPr="002D7144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="002D7144" w:rsidRPr="002D7144">
        <w:rPr>
          <w:rFonts w:asciiTheme="minorHAnsi" w:hAnsiTheme="minorHAnsi" w:cstheme="minorHAnsi"/>
          <w:sz w:val="18"/>
          <w:szCs w:val="18"/>
        </w:rPr>
        <w:t>WargentAdvisory’s</w:t>
      </w:r>
      <w:proofErr w:type="spellEnd"/>
      <w:r w:rsidR="002D7144" w:rsidRPr="002D7144">
        <w:rPr>
          <w:rFonts w:asciiTheme="minorHAnsi" w:hAnsiTheme="minorHAnsi" w:cstheme="minorHAnsi"/>
          <w:sz w:val="18"/>
          <w:szCs w:val="18"/>
        </w:rPr>
        <w:t xml:space="preserve"> report </w:t>
      </w:r>
      <w:r w:rsidR="002D7144" w:rsidRPr="002D7144">
        <w:rPr>
          <w:rFonts w:asciiTheme="minorHAnsi" w:hAnsiTheme="minorHAnsi" w:cstheme="minorHAnsi"/>
          <w:b/>
          <w:sz w:val="18"/>
          <w:szCs w:val="18"/>
        </w:rPr>
        <w:t>Impact Analysis: Negative Gearing, CGT &amp; Australia’s Residential Property Markets</w:t>
      </w:r>
      <w:r w:rsidR="002D7144" w:rsidRPr="002D7144">
        <w:rPr>
          <w:rFonts w:asciiTheme="minorHAnsi" w:hAnsiTheme="minorHAnsi" w:cstheme="minorHAnsi"/>
          <w:sz w:val="18"/>
          <w:szCs w:val="18"/>
        </w:rPr>
        <w:t xml:space="preserve"> </w:t>
      </w:r>
      <w:r w:rsidR="002D7144">
        <w:rPr>
          <w:rFonts w:asciiTheme="minorHAnsi" w:hAnsiTheme="minorHAnsi" w:cstheme="minorHAnsi"/>
          <w:sz w:val="18"/>
          <w:szCs w:val="18"/>
        </w:rPr>
        <w:t xml:space="preserve">in June last year </w:t>
      </w:r>
      <w:r w:rsidR="002D7144" w:rsidRPr="002D7144">
        <w:rPr>
          <w:rFonts w:asciiTheme="minorHAnsi" w:hAnsiTheme="minorHAnsi" w:cstheme="minorHAnsi"/>
          <w:sz w:val="18"/>
          <w:szCs w:val="18"/>
        </w:rPr>
        <w:t>clearly demonstrated the impact the proposed changes would have on weaker economies</w:t>
      </w:r>
      <w:r w:rsidR="002D7144">
        <w:rPr>
          <w:rFonts w:asciiTheme="minorHAnsi" w:hAnsiTheme="minorHAnsi" w:cstheme="minorHAnsi"/>
          <w:sz w:val="18"/>
          <w:szCs w:val="18"/>
        </w:rPr>
        <w:t xml:space="preserve"> if a b</w:t>
      </w:r>
      <w:r w:rsidR="002D7144" w:rsidRPr="002D7144">
        <w:rPr>
          <w:rFonts w:asciiTheme="minorHAnsi" w:hAnsiTheme="minorHAnsi" w:cstheme="minorHAnsi"/>
          <w:sz w:val="18"/>
          <w:szCs w:val="18"/>
        </w:rPr>
        <w:t xml:space="preserve">lanket approach across Australia </w:t>
      </w:r>
      <w:r w:rsidR="002D7144">
        <w:rPr>
          <w:rFonts w:asciiTheme="minorHAnsi" w:hAnsiTheme="minorHAnsi" w:cstheme="minorHAnsi"/>
          <w:sz w:val="18"/>
          <w:szCs w:val="18"/>
        </w:rPr>
        <w:t xml:space="preserve">was taken </w:t>
      </w:r>
      <w:r w:rsidR="002D7144" w:rsidRPr="002D7144">
        <w:rPr>
          <w:rFonts w:asciiTheme="minorHAnsi" w:hAnsiTheme="minorHAnsi" w:cstheme="minorHAnsi"/>
          <w:sz w:val="18"/>
          <w:szCs w:val="18"/>
        </w:rPr>
        <w:t>to the</w:t>
      </w:r>
      <w:r w:rsidR="002D7144">
        <w:rPr>
          <w:rFonts w:asciiTheme="minorHAnsi" w:hAnsiTheme="minorHAnsi" w:cstheme="minorHAnsi"/>
          <w:sz w:val="18"/>
          <w:szCs w:val="18"/>
        </w:rPr>
        <w:t>ir</w:t>
      </w:r>
      <w:r w:rsidR="002D7144" w:rsidRPr="002D7144">
        <w:rPr>
          <w:rFonts w:asciiTheme="minorHAnsi" w:hAnsiTheme="minorHAnsi" w:cstheme="minorHAnsi"/>
          <w:sz w:val="18"/>
          <w:szCs w:val="18"/>
        </w:rPr>
        <w:t xml:space="preserve"> implementation</w:t>
      </w:r>
      <w:r w:rsidR="002D7144">
        <w:rPr>
          <w:rFonts w:asciiTheme="minorHAnsi" w:hAnsiTheme="minorHAnsi" w:cstheme="minorHAnsi"/>
          <w:sz w:val="18"/>
          <w:szCs w:val="18"/>
        </w:rPr>
        <w:t>.</w:t>
      </w:r>
    </w:p>
    <w:p w14:paraId="72D7BBB8" w14:textId="5E4A2B43" w:rsidR="00CC5269" w:rsidRDefault="002A16DD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 Western Australia </w:t>
      </w:r>
      <w:r w:rsidRPr="002A16DD">
        <w:rPr>
          <w:rFonts w:asciiTheme="minorHAnsi" w:hAnsiTheme="minorHAnsi" w:cstheme="minorHAnsi"/>
          <w:sz w:val="18"/>
          <w:szCs w:val="18"/>
        </w:rPr>
        <w:t>the property market remains weak with negative capital growth for both houses and units</w:t>
      </w:r>
      <w:r>
        <w:rPr>
          <w:rFonts w:asciiTheme="minorHAnsi" w:hAnsiTheme="minorHAnsi" w:cstheme="minorHAnsi"/>
          <w:sz w:val="18"/>
          <w:szCs w:val="18"/>
        </w:rPr>
        <w:t xml:space="preserve"> thanks to a combination of unit </w:t>
      </w:r>
      <w:r w:rsidRPr="002A16DD">
        <w:rPr>
          <w:rFonts w:asciiTheme="minorHAnsi" w:hAnsiTheme="minorHAnsi" w:cstheme="minorHAnsi"/>
          <w:sz w:val="18"/>
          <w:szCs w:val="18"/>
        </w:rPr>
        <w:t>oversupply, lending restrictions and low demand, particularly in central Perth</w:t>
      </w:r>
      <w:r>
        <w:rPr>
          <w:rFonts w:asciiTheme="minorHAnsi" w:hAnsiTheme="minorHAnsi" w:cstheme="minorHAnsi"/>
          <w:sz w:val="18"/>
          <w:szCs w:val="18"/>
        </w:rPr>
        <w:t>, following the end of the mining boom which resulted in low economic growth and therefore poor population growth</w:t>
      </w:r>
      <w:r w:rsidRPr="002A16DD">
        <w:rPr>
          <w:rFonts w:asciiTheme="minorHAnsi" w:hAnsiTheme="minorHAnsi" w:cstheme="minorHAnsi"/>
          <w:sz w:val="18"/>
          <w:szCs w:val="18"/>
        </w:rPr>
        <w:t>.</w:t>
      </w:r>
    </w:p>
    <w:p w14:paraId="68D4AF27" w14:textId="18C93D37" w:rsidR="00D01908" w:rsidRPr="00F375D6" w:rsidRDefault="006178E3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 </w:t>
      </w:r>
      <w:r w:rsidRPr="006178E3">
        <w:rPr>
          <w:rFonts w:asciiTheme="minorHAnsi" w:hAnsiTheme="minorHAnsi" w:cstheme="minorHAnsi"/>
          <w:sz w:val="18"/>
          <w:szCs w:val="18"/>
        </w:rPr>
        <w:t xml:space="preserve">South Australian </w:t>
      </w:r>
      <w:r>
        <w:rPr>
          <w:rFonts w:asciiTheme="minorHAnsi" w:hAnsiTheme="minorHAnsi" w:cstheme="minorHAnsi"/>
          <w:sz w:val="18"/>
          <w:szCs w:val="18"/>
        </w:rPr>
        <w:t xml:space="preserve">the </w:t>
      </w:r>
      <w:r w:rsidRPr="006178E3">
        <w:rPr>
          <w:rFonts w:asciiTheme="minorHAnsi" w:hAnsiTheme="minorHAnsi" w:cstheme="minorHAnsi"/>
          <w:sz w:val="18"/>
          <w:szCs w:val="18"/>
        </w:rPr>
        <w:t xml:space="preserve">economy has shown some improvement however it still has a high-effective unemployment rate which </w:t>
      </w:r>
      <w:r>
        <w:rPr>
          <w:rFonts w:asciiTheme="minorHAnsi" w:hAnsiTheme="minorHAnsi" w:cstheme="minorHAnsi"/>
          <w:sz w:val="18"/>
          <w:szCs w:val="18"/>
        </w:rPr>
        <w:t>has led</w:t>
      </w:r>
      <w:r w:rsidRPr="006178E3">
        <w:rPr>
          <w:rFonts w:asciiTheme="minorHAnsi" w:hAnsiTheme="minorHAnsi" w:cstheme="minorHAnsi"/>
          <w:sz w:val="18"/>
          <w:szCs w:val="18"/>
        </w:rPr>
        <w:t xml:space="preserve"> to low population growth and soft housing demand</w:t>
      </w:r>
      <w:r>
        <w:rPr>
          <w:rFonts w:asciiTheme="minorHAnsi" w:hAnsiTheme="minorHAnsi" w:cstheme="minorHAnsi"/>
          <w:sz w:val="18"/>
          <w:szCs w:val="18"/>
        </w:rPr>
        <w:t xml:space="preserve"> while in the Northern Territory</w:t>
      </w:r>
      <w:r w:rsidRPr="006178E3">
        <w:t xml:space="preserve"> </w:t>
      </w:r>
      <w:r w:rsidRPr="006178E3">
        <w:rPr>
          <w:rFonts w:asciiTheme="minorHAnsi" w:hAnsiTheme="minorHAnsi" w:cstheme="minorHAnsi"/>
          <w:sz w:val="18"/>
          <w:szCs w:val="18"/>
        </w:rPr>
        <w:t>below</w:t>
      </w:r>
      <w:r w:rsidR="00567E3C">
        <w:rPr>
          <w:rFonts w:asciiTheme="minorHAnsi" w:hAnsiTheme="minorHAnsi" w:cstheme="minorHAnsi"/>
          <w:sz w:val="18"/>
          <w:szCs w:val="18"/>
        </w:rPr>
        <w:t>-</w:t>
      </w:r>
      <w:r w:rsidRPr="006178E3">
        <w:rPr>
          <w:rFonts w:asciiTheme="minorHAnsi" w:hAnsiTheme="minorHAnsi" w:cstheme="minorHAnsi"/>
          <w:sz w:val="18"/>
          <w:szCs w:val="18"/>
        </w:rPr>
        <w:t>average economic indicators</w:t>
      </w:r>
      <w:r>
        <w:rPr>
          <w:rFonts w:asciiTheme="minorHAnsi" w:hAnsiTheme="minorHAnsi" w:cstheme="minorHAnsi"/>
          <w:sz w:val="18"/>
          <w:szCs w:val="18"/>
        </w:rPr>
        <w:t xml:space="preserve"> means the state </w:t>
      </w:r>
      <w:r w:rsidRPr="006178E3">
        <w:rPr>
          <w:rFonts w:asciiTheme="minorHAnsi" w:hAnsiTheme="minorHAnsi" w:cstheme="minorHAnsi"/>
          <w:sz w:val="18"/>
          <w:szCs w:val="18"/>
        </w:rPr>
        <w:t>still carries a high level of risk.</w:t>
      </w:r>
    </w:p>
    <w:p w14:paraId="0B7C53F6" w14:textId="407CA835" w:rsidR="007E1DE8" w:rsidRDefault="007E1DE8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7E1DE8">
        <w:rPr>
          <w:rFonts w:asciiTheme="minorHAnsi" w:hAnsiTheme="minorHAnsi" w:cstheme="minorHAnsi"/>
          <w:sz w:val="18"/>
          <w:szCs w:val="18"/>
        </w:rPr>
        <w:t>M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7E1DE8">
        <w:rPr>
          <w:rFonts w:asciiTheme="minorHAnsi" w:hAnsiTheme="minorHAnsi" w:cstheme="minorHAnsi"/>
          <w:sz w:val="18"/>
          <w:szCs w:val="18"/>
        </w:rPr>
        <w:t xml:space="preserve"> Peleg</w:t>
      </w:r>
      <w:r>
        <w:rPr>
          <w:rFonts w:asciiTheme="minorHAnsi" w:hAnsiTheme="minorHAnsi" w:cstheme="minorHAnsi"/>
          <w:sz w:val="18"/>
          <w:szCs w:val="18"/>
        </w:rPr>
        <w:t xml:space="preserve"> said</w:t>
      </w:r>
      <w:r w:rsidR="00470545">
        <w:rPr>
          <w:rFonts w:asciiTheme="minorHAnsi" w:hAnsiTheme="minorHAnsi" w:cstheme="minorHAnsi"/>
          <w:sz w:val="18"/>
          <w:szCs w:val="18"/>
        </w:rPr>
        <w:t xml:space="preserve"> when buying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8"/>
        </w:rPr>
        <w:t>property</w:t>
      </w:r>
      <w:proofErr w:type="gramEnd"/>
      <w:r w:rsidR="00470545">
        <w:rPr>
          <w:rFonts w:asciiTheme="minorHAnsi" w:hAnsiTheme="minorHAnsi" w:cstheme="minorHAnsi"/>
          <w:sz w:val="18"/>
          <w:szCs w:val="18"/>
        </w:rPr>
        <w:t xml:space="preserve"> it was important to look for dwellings</w:t>
      </w:r>
      <w:r>
        <w:rPr>
          <w:rFonts w:asciiTheme="minorHAnsi" w:hAnsiTheme="minorHAnsi" w:cstheme="minorHAnsi"/>
          <w:sz w:val="18"/>
          <w:szCs w:val="18"/>
        </w:rPr>
        <w:t xml:space="preserve"> suitable for families with three bedrooms</w:t>
      </w:r>
      <w:r w:rsidR="00470545">
        <w:rPr>
          <w:rFonts w:asciiTheme="minorHAnsi" w:hAnsiTheme="minorHAnsi" w:cstheme="minorHAnsi"/>
          <w:sz w:val="18"/>
          <w:szCs w:val="18"/>
        </w:rPr>
        <w:t>, parking, close to schools and transport hubs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470545">
        <w:rPr>
          <w:rFonts w:asciiTheme="minorHAnsi" w:hAnsiTheme="minorHAnsi" w:cstheme="minorHAnsi"/>
          <w:sz w:val="18"/>
          <w:szCs w:val="18"/>
        </w:rPr>
        <w:t xml:space="preserve">and avoid those in </w:t>
      </w:r>
      <w:r>
        <w:rPr>
          <w:rFonts w:asciiTheme="minorHAnsi" w:hAnsiTheme="minorHAnsi" w:cstheme="minorHAnsi"/>
          <w:sz w:val="18"/>
          <w:szCs w:val="18"/>
        </w:rPr>
        <w:t>high vacancy rate area</w:t>
      </w:r>
      <w:r w:rsidR="00470545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470545">
        <w:rPr>
          <w:rFonts w:asciiTheme="minorHAnsi" w:hAnsiTheme="minorHAnsi" w:cstheme="minorHAnsi"/>
          <w:sz w:val="18"/>
          <w:szCs w:val="18"/>
        </w:rPr>
        <w:t>high</w:t>
      </w:r>
      <w:r>
        <w:rPr>
          <w:rFonts w:asciiTheme="minorHAnsi" w:hAnsiTheme="minorHAnsi" w:cstheme="minorHAnsi"/>
          <w:sz w:val="18"/>
          <w:szCs w:val="18"/>
        </w:rPr>
        <w:t xml:space="preserve"> unit-to-house ratio</w:t>
      </w:r>
      <w:r w:rsidR="00470545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 and </w:t>
      </w:r>
      <w:r w:rsidR="00470545">
        <w:rPr>
          <w:rFonts w:asciiTheme="minorHAnsi" w:hAnsiTheme="minorHAnsi" w:cstheme="minorHAnsi"/>
          <w:sz w:val="18"/>
          <w:szCs w:val="18"/>
        </w:rPr>
        <w:t xml:space="preserve">low </w:t>
      </w:r>
      <w:r>
        <w:rPr>
          <w:rFonts w:asciiTheme="minorHAnsi" w:hAnsiTheme="minorHAnsi" w:cstheme="minorHAnsi"/>
          <w:sz w:val="18"/>
          <w:szCs w:val="18"/>
        </w:rPr>
        <w:t>median prices.</w:t>
      </w:r>
    </w:p>
    <w:p w14:paraId="255C4CBE" w14:textId="65F77D03" w:rsidR="007E1DE8" w:rsidRDefault="007E1DE8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“Our 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research </w:t>
      </w:r>
      <w:r w:rsidR="00235BD3" w:rsidRPr="00F375D6">
        <w:rPr>
          <w:rFonts w:asciiTheme="minorHAnsi" w:hAnsiTheme="minorHAnsi" w:cstheme="minorHAnsi"/>
          <w:sz w:val="18"/>
          <w:szCs w:val="18"/>
        </w:rPr>
        <w:t xml:space="preserve">clearly shows </w:t>
      </w:r>
      <w:r w:rsidR="003C6A2C" w:rsidRPr="00F375D6">
        <w:rPr>
          <w:rFonts w:asciiTheme="minorHAnsi" w:hAnsiTheme="minorHAnsi" w:cstheme="minorHAnsi"/>
          <w:sz w:val="18"/>
          <w:szCs w:val="18"/>
        </w:rPr>
        <w:t xml:space="preserve">units 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in suburbs with a lower median price generally underperform </w:t>
      </w:r>
      <w:r w:rsidR="00235BD3" w:rsidRPr="00F375D6">
        <w:rPr>
          <w:rFonts w:asciiTheme="minorHAnsi" w:hAnsiTheme="minorHAnsi" w:cstheme="minorHAnsi"/>
          <w:sz w:val="18"/>
          <w:szCs w:val="18"/>
        </w:rPr>
        <w:t xml:space="preserve">those </w:t>
      </w:r>
      <w:r w:rsidR="00D01908" w:rsidRPr="00F375D6">
        <w:rPr>
          <w:rFonts w:asciiTheme="minorHAnsi" w:hAnsiTheme="minorHAnsi" w:cstheme="minorHAnsi"/>
          <w:sz w:val="18"/>
          <w:szCs w:val="18"/>
        </w:rPr>
        <w:t>suburbs with a higher median price</w:t>
      </w:r>
      <w:r>
        <w:rPr>
          <w:rFonts w:asciiTheme="minorHAnsi" w:hAnsiTheme="minorHAnsi" w:cstheme="minorHAnsi"/>
          <w:sz w:val="18"/>
          <w:szCs w:val="18"/>
        </w:rPr>
        <w:t xml:space="preserve"> and if a </w:t>
      </w:r>
      <w:r w:rsidR="00D01908" w:rsidRPr="00F375D6">
        <w:rPr>
          <w:rFonts w:asciiTheme="minorHAnsi" w:hAnsiTheme="minorHAnsi" w:cstheme="minorHAnsi"/>
          <w:sz w:val="18"/>
          <w:szCs w:val="18"/>
        </w:rPr>
        <w:t>unit costs more than 60</w:t>
      </w:r>
      <w:r w:rsidR="00EF452E" w:rsidRPr="00F375D6">
        <w:rPr>
          <w:rFonts w:asciiTheme="minorHAnsi" w:hAnsiTheme="minorHAnsi" w:cstheme="minorHAnsi"/>
          <w:sz w:val="18"/>
          <w:szCs w:val="18"/>
        </w:rPr>
        <w:t xml:space="preserve"> per cent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of the median house price </w:t>
      </w:r>
      <w:r w:rsidR="00235BD3" w:rsidRPr="00F375D6">
        <w:rPr>
          <w:rFonts w:asciiTheme="minorHAnsi" w:hAnsiTheme="minorHAnsi" w:cstheme="minorHAnsi"/>
          <w:sz w:val="18"/>
          <w:szCs w:val="18"/>
        </w:rPr>
        <w:t>of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the suburb, the capital growth </w:t>
      </w:r>
      <w:r w:rsidR="00EF452E" w:rsidRPr="00F375D6">
        <w:rPr>
          <w:rFonts w:asciiTheme="minorHAnsi" w:hAnsiTheme="minorHAnsi" w:cstheme="minorHAnsi"/>
          <w:sz w:val="18"/>
          <w:szCs w:val="18"/>
        </w:rPr>
        <w:t>i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s generally lower than units in suburbs where the median price </w:t>
      </w:r>
      <w:r w:rsidR="00EF452E" w:rsidRPr="00F375D6">
        <w:rPr>
          <w:rFonts w:asciiTheme="minorHAnsi" w:hAnsiTheme="minorHAnsi" w:cstheme="minorHAnsi"/>
          <w:sz w:val="18"/>
          <w:szCs w:val="18"/>
        </w:rPr>
        <w:t>i</w:t>
      </w:r>
      <w:r w:rsidR="00D01908" w:rsidRPr="00F375D6">
        <w:rPr>
          <w:rFonts w:asciiTheme="minorHAnsi" w:hAnsiTheme="minorHAnsi" w:cstheme="minorHAnsi"/>
          <w:sz w:val="18"/>
          <w:szCs w:val="18"/>
        </w:rPr>
        <w:t>s less than 50 per cent of the house price</w:t>
      </w:r>
      <w:r>
        <w:rPr>
          <w:rFonts w:asciiTheme="minorHAnsi" w:hAnsiTheme="minorHAnsi" w:cstheme="minorHAnsi"/>
          <w:sz w:val="18"/>
          <w:szCs w:val="18"/>
        </w:rPr>
        <w:t>,” he said</w:t>
      </w:r>
      <w:r w:rsidR="00D01908" w:rsidRPr="00F375D6">
        <w:rPr>
          <w:rFonts w:asciiTheme="minorHAnsi" w:hAnsiTheme="minorHAnsi" w:cstheme="minorHAnsi"/>
          <w:sz w:val="18"/>
          <w:szCs w:val="18"/>
        </w:rPr>
        <w:t>.</w:t>
      </w:r>
      <w:r w:rsidR="002D796E" w:rsidRPr="00F375D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77B739" w14:textId="46948125" w:rsidR="00D01908" w:rsidRPr="00F375D6" w:rsidRDefault="007E1DE8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“</w:t>
      </w:r>
      <w:r w:rsidR="002D796E" w:rsidRPr="00F375D6">
        <w:rPr>
          <w:rFonts w:asciiTheme="minorHAnsi" w:hAnsiTheme="minorHAnsi" w:cstheme="minorHAnsi"/>
          <w:sz w:val="18"/>
          <w:szCs w:val="18"/>
        </w:rPr>
        <w:t xml:space="preserve">Also, the greater the ratio between units to houses, the greater the preference is for houses over units, and therefore, the risk associated with units in </w:t>
      </w:r>
      <w:r w:rsidR="005C68B8">
        <w:rPr>
          <w:rFonts w:asciiTheme="minorHAnsi" w:hAnsiTheme="minorHAnsi" w:cstheme="minorHAnsi"/>
          <w:sz w:val="18"/>
          <w:szCs w:val="18"/>
        </w:rPr>
        <w:t>higher</w:t>
      </w:r>
      <w:r w:rsidR="002D796E" w:rsidRPr="00F375D6">
        <w:rPr>
          <w:rFonts w:asciiTheme="minorHAnsi" w:hAnsiTheme="minorHAnsi" w:cstheme="minorHAnsi"/>
          <w:sz w:val="18"/>
          <w:szCs w:val="18"/>
        </w:rPr>
        <w:t>.</w:t>
      </w:r>
    </w:p>
    <w:p w14:paraId="5799EAAB" w14:textId="18B4EA3D" w:rsidR="00D01908" w:rsidRPr="00F375D6" w:rsidRDefault="00797CDE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375D6">
        <w:rPr>
          <w:rFonts w:asciiTheme="minorHAnsi" w:hAnsiTheme="minorHAnsi" w:cstheme="minorHAnsi"/>
          <w:sz w:val="18"/>
          <w:szCs w:val="18"/>
        </w:rPr>
        <w:t>“</w:t>
      </w:r>
      <w:r w:rsidR="00D01908" w:rsidRPr="00F375D6">
        <w:rPr>
          <w:rFonts w:asciiTheme="minorHAnsi" w:hAnsiTheme="minorHAnsi" w:cstheme="minorHAnsi"/>
          <w:sz w:val="18"/>
          <w:szCs w:val="18"/>
        </w:rPr>
        <w:t>Generally</w:t>
      </w:r>
      <w:r w:rsidR="00EF452E" w:rsidRPr="00F375D6">
        <w:rPr>
          <w:rFonts w:asciiTheme="minorHAnsi" w:hAnsiTheme="minorHAnsi" w:cstheme="minorHAnsi"/>
          <w:sz w:val="18"/>
          <w:szCs w:val="18"/>
        </w:rPr>
        <w:t>,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</w:t>
      </w:r>
      <w:r w:rsidRPr="00F375D6">
        <w:rPr>
          <w:rFonts w:asciiTheme="minorHAnsi" w:hAnsiTheme="minorHAnsi" w:cstheme="minorHAnsi"/>
          <w:sz w:val="18"/>
          <w:szCs w:val="18"/>
        </w:rPr>
        <w:t xml:space="preserve">it is understood 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there is a preference for houses over units to deliver solid capital growth. However, the risk associated with </w:t>
      </w:r>
      <w:r w:rsidRPr="00F375D6">
        <w:rPr>
          <w:rFonts w:asciiTheme="minorHAnsi" w:hAnsiTheme="minorHAnsi" w:cstheme="minorHAnsi"/>
          <w:sz w:val="18"/>
          <w:szCs w:val="18"/>
        </w:rPr>
        <w:t>a u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nit or other property type depends on the specific suburb, which is why </w:t>
      </w:r>
      <w:r w:rsidRPr="00F375D6">
        <w:rPr>
          <w:rFonts w:asciiTheme="minorHAnsi" w:hAnsiTheme="minorHAnsi" w:cstheme="minorHAnsi"/>
          <w:sz w:val="18"/>
          <w:szCs w:val="18"/>
        </w:rPr>
        <w:t>they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should be assessed on a case-by-case basis.</w:t>
      </w:r>
      <w:r w:rsidRPr="00F375D6">
        <w:rPr>
          <w:rFonts w:asciiTheme="minorHAnsi" w:hAnsiTheme="minorHAnsi" w:cstheme="minorHAnsi"/>
          <w:sz w:val="18"/>
          <w:szCs w:val="18"/>
        </w:rPr>
        <w:t>”</w:t>
      </w:r>
    </w:p>
    <w:p w14:paraId="2C8E8B9F" w14:textId="22B6D010" w:rsidR="00D01908" w:rsidRPr="00F375D6" w:rsidRDefault="00797CDE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F375D6">
        <w:rPr>
          <w:rFonts w:asciiTheme="minorHAnsi" w:hAnsiTheme="minorHAnsi" w:cstheme="minorHAnsi"/>
          <w:sz w:val="18"/>
          <w:szCs w:val="18"/>
        </w:rPr>
        <w:t>RiskWise</w:t>
      </w:r>
      <w:proofErr w:type="spellEnd"/>
      <w:r w:rsidRPr="00F375D6">
        <w:rPr>
          <w:rFonts w:asciiTheme="minorHAnsi" w:hAnsiTheme="minorHAnsi" w:cstheme="minorHAnsi"/>
          <w:sz w:val="18"/>
          <w:szCs w:val="18"/>
        </w:rPr>
        <w:t xml:space="preserve"> research shows h</w:t>
      </w:r>
      <w:r w:rsidR="00D01908" w:rsidRPr="00F375D6">
        <w:rPr>
          <w:rFonts w:asciiTheme="minorHAnsi" w:hAnsiTheme="minorHAnsi" w:cstheme="minorHAnsi"/>
          <w:sz w:val="18"/>
          <w:szCs w:val="18"/>
        </w:rPr>
        <w:t>igh</w:t>
      </w:r>
      <w:r w:rsidR="00EF452E" w:rsidRPr="00F375D6">
        <w:rPr>
          <w:rFonts w:asciiTheme="minorHAnsi" w:hAnsiTheme="minorHAnsi" w:cstheme="minorHAnsi"/>
          <w:sz w:val="18"/>
          <w:szCs w:val="18"/>
        </w:rPr>
        <w:t>-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rise buildings </w:t>
      </w:r>
      <w:r w:rsidRPr="00F375D6">
        <w:rPr>
          <w:rFonts w:asciiTheme="minorHAnsi" w:hAnsiTheme="minorHAnsi" w:cstheme="minorHAnsi"/>
          <w:sz w:val="18"/>
          <w:szCs w:val="18"/>
        </w:rPr>
        <w:t>generally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carry higher risk than small unit blocks from both a capital growth and cashflow perspective</w:t>
      </w:r>
      <w:r w:rsidR="008118E5">
        <w:rPr>
          <w:rFonts w:asciiTheme="minorHAnsi" w:hAnsiTheme="minorHAnsi" w:cstheme="minorHAnsi"/>
          <w:sz w:val="18"/>
          <w:szCs w:val="18"/>
        </w:rPr>
        <w:t>, although Mr Peleg said th</w:t>
      </w:r>
      <w:r w:rsidR="005C68B8">
        <w:rPr>
          <w:rFonts w:asciiTheme="minorHAnsi" w:hAnsiTheme="minorHAnsi" w:cstheme="minorHAnsi"/>
          <w:sz w:val="18"/>
          <w:szCs w:val="18"/>
        </w:rPr>
        <w:t>is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risk depend</w:t>
      </w:r>
      <w:r w:rsidR="008118E5">
        <w:rPr>
          <w:rFonts w:asciiTheme="minorHAnsi" w:hAnsiTheme="minorHAnsi" w:cstheme="minorHAnsi"/>
          <w:sz w:val="18"/>
          <w:szCs w:val="18"/>
        </w:rPr>
        <w:t>ed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 on the specific suburb and other factors such as strata payment and specific property features, all of which should be assessed on a case-by-case basis.</w:t>
      </w:r>
    </w:p>
    <w:p w14:paraId="38310E27" w14:textId="601DEB96" w:rsidR="00D469DB" w:rsidRPr="00F375D6" w:rsidRDefault="007D630E" w:rsidP="00D469DB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512347277"/>
      <w:r>
        <w:rPr>
          <w:rFonts w:asciiTheme="minorHAnsi" w:hAnsiTheme="minorHAnsi" w:cstheme="minorHAnsi"/>
          <w:sz w:val="18"/>
          <w:szCs w:val="18"/>
        </w:rPr>
        <w:t>He said when it came to purchasing property and avoiding the potential risks it was essential to p</w:t>
      </w:r>
      <w:r w:rsidR="00D01908" w:rsidRPr="00F375D6">
        <w:rPr>
          <w:rFonts w:asciiTheme="minorHAnsi" w:hAnsiTheme="minorHAnsi" w:cstheme="minorHAnsi"/>
          <w:sz w:val="18"/>
          <w:szCs w:val="18"/>
        </w:rPr>
        <w:t xml:space="preserve">erform independent research </w:t>
      </w:r>
      <w:r>
        <w:rPr>
          <w:rFonts w:asciiTheme="minorHAnsi" w:hAnsiTheme="minorHAnsi" w:cstheme="minorHAnsi"/>
          <w:sz w:val="18"/>
          <w:szCs w:val="18"/>
        </w:rPr>
        <w:t xml:space="preserve">and avoid taking </w:t>
      </w:r>
      <w:r w:rsidR="00D469DB" w:rsidRPr="00F375D6">
        <w:rPr>
          <w:rFonts w:asciiTheme="minorHAnsi" w:hAnsiTheme="minorHAnsi" w:cstheme="minorHAnsi"/>
          <w:sz w:val="18"/>
          <w:szCs w:val="18"/>
        </w:rPr>
        <w:t>advice from</w:t>
      </w:r>
      <w:r w:rsidR="005C68B8">
        <w:rPr>
          <w:rFonts w:asciiTheme="minorHAnsi" w:hAnsiTheme="minorHAnsi" w:cstheme="minorHAnsi"/>
          <w:sz w:val="18"/>
          <w:szCs w:val="18"/>
        </w:rPr>
        <w:t xml:space="preserve"> so-called</w:t>
      </w:r>
      <w:r w:rsidR="00D469DB" w:rsidRPr="00F375D6">
        <w:rPr>
          <w:rFonts w:asciiTheme="minorHAnsi" w:hAnsiTheme="minorHAnsi" w:cstheme="minorHAnsi"/>
          <w:sz w:val="18"/>
          <w:szCs w:val="18"/>
        </w:rPr>
        <w:t xml:space="preserve"> “property professional</w:t>
      </w:r>
      <w:r>
        <w:rPr>
          <w:rFonts w:asciiTheme="minorHAnsi" w:hAnsiTheme="minorHAnsi" w:cstheme="minorHAnsi"/>
          <w:sz w:val="18"/>
          <w:szCs w:val="18"/>
        </w:rPr>
        <w:t>s or wealth creators</w:t>
      </w:r>
      <w:r w:rsidR="00D469DB" w:rsidRPr="00F375D6">
        <w:rPr>
          <w:rFonts w:asciiTheme="minorHAnsi" w:hAnsiTheme="minorHAnsi" w:cstheme="minorHAnsi"/>
          <w:sz w:val="18"/>
          <w:szCs w:val="18"/>
        </w:rPr>
        <w:t xml:space="preserve">” who </w:t>
      </w:r>
      <w:r>
        <w:rPr>
          <w:rFonts w:asciiTheme="minorHAnsi" w:hAnsiTheme="minorHAnsi" w:cstheme="minorHAnsi"/>
          <w:sz w:val="18"/>
          <w:szCs w:val="18"/>
        </w:rPr>
        <w:t xml:space="preserve">were </w:t>
      </w:r>
      <w:r w:rsidR="00D469DB" w:rsidRPr="00F375D6">
        <w:rPr>
          <w:rFonts w:asciiTheme="minorHAnsi" w:hAnsiTheme="minorHAnsi" w:cstheme="minorHAnsi"/>
          <w:sz w:val="18"/>
          <w:szCs w:val="18"/>
        </w:rPr>
        <w:t xml:space="preserve">not paid for their services. </w:t>
      </w:r>
    </w:p>
    <w:p w14:paraId="7CCAC12A" w14:textId="4B14AE35" w:rsidR="00D469DB" w:rsidRPr="00F375D6" w:rsidRDefault="007D630E" w:rsidP="00D469DB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“No one works for free </w:t>
      </w:r>
      <w:r w:rsidR="00D469DB" w:rsidRPr="00F375D6">
        <w:rPr>
          <w:rFonts w:asciiTheme="minorHAnsi" w:hAnsiTheme="minorHAnsi" w:cstheme="minorHAnsi"/>
          <w:sz w:val="18"/>
          <w:szCs w:val="18"/>
        </w:rPr>
        <w:t>in the housing industry</w:t>
      </w:r>
      <w:r>
        <w:rPr>
          <w:rFonts w:asciiTheme="minorHAnsi" w:hAnsiTheme="minorHAnsi" w:cstheme="minorHAnsi"/>
          <w:sz w:val="18"/>
          <w:szCs w:val="18"/>
        </w:rPr>
        <w:t>. I</w:t>
      </w:r>
      <w:r w:rsidR="00D469DB" w:rsidRPr="00F375D6">
        <w:rPr>
          <w:rFonts w:asciiTheme="minorHAnsi" w:hAnsiTheme="minorHAnsi" w:cstheme="minorHAnsi"/>
          <w:sz w:val="18"/>
          <w:szCs w:val="18"/>
        </w:rPr>
        <w:t>f you are not paying, you are not the client, and someone else is, for example a property developer</w:t>
      </w:r>
      <w:r w:rsidR="005C68B8">
        <w:rPr>
          <w:rFonts w:asciiTheme="minorHAnsi" w:hAnsiTheme="minorHAnsi" w:cstheme="minorHAnsi"/>
          <w:sz w:val="18"/>
          <w:szCs w:val="18"/>
        </w:rPr>
        <w:t>,</w:t>
      </w:r>
      <w:r w:rsidR="00D469DB" w:rsidRPr="00F375D6">
        <w:rPr>
          <w:rFonts w:asciiTheme="minorHAnsi" w:hAnsiTheme="minorHAnsi" w:cstheme="minorHAnsi"/>
          <w:sz w:val="18"/>
          <w:szCs w:val="18"/>
        </w:rPr>
        <w:t xml:space="preserve"> and that means there is an agenda to get you to buy whether it is for your benefit or not</w:t>
      </w:r>
      <w:r>
        <w:rPr>
          <w:rFonts w:asciiTheme="minorHAnsi" w:hAnsiTheme="minorHAnsi" w:cstheme="minorHAnsi"/>
          <w:sz w:val="18"/>
          <w:szCs w:val="18"/>
        </w:rPr>
        <w:t>. In other words, you will pay in the long run</w:t>
      </w:r>
      <w:r w:rsidR="00D469DB" w:rsidRPr="00F375D6">
        <w:rPr>
          <w:rFonts w:asciiTheme="minorHAnsi" w:hAnsiTheme="minorHAnsi" w:cstheme="minorHAnsi"/>
          <w:sz w:val="18"/>
          <w:szCs w:val="18"/>
        </w:rPr>
        <w:t xml:space="preserve">,” </w:t>
      </w:r>
      <w:r>
        <w:rPr>
          <w:rFonts w:asciiTheme="minorHAnsi" w:hAnsiTheme="minorHAnsi" w:cstheme="minorHAnsi"/>
          <w:sz w:val="18"/>
          <w:szCs w:val="18"/>
        </w:rPr>
        <w:t>he said.</w:t>
      </w:r>
    </w:p>
    <w:bookmarkEnd w:id="2"/>
    <w:p w14:paraId="20986596" w14:textId="6748487E" w:rsidR="000E20F5" w:rsidRPr="00F375D6" w:rsidRDefault="000E20F5" w:rsidP="00D0190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375D6">
        <w:rPr>
          <w:rFonts w:asciiTheme="minorHAnsi" w:hAnsiTheme="minorHAnsi" w:cstheme="minorHAnsi"/>
          <w:sz w:val="18"/>
          <w:szCs w:val="18"/>
        </w:rPr>
        <w:t xml:space="preserve">Visit </w:t>
      </w:r>
      <w:hyperlink r:id="rId9" w:history="1">
        <w:r w:rsidR="002907BB" w:rsidRPr="00F375D6">
          <w:rPr>
            <w:rStyle w:val="Hyperlink"/>
            <w:rFonts w:asciiTheme="minorHAnsi" w:hAnsiTheme="minorHAnsi" w:cstheme="minorHAnsi"/>
            <w:sz w:val="18"/>
            <w:szCs w:val="18"/>
          </w:rPr>
          <w:t>www.riskwiseproperty.com.au</w:t>
        </w:r>
      </w:hyperlink>
    </w:p>
    <w:p w14:paraId="4E6207EF" w14:textId="1D866AD6" w:rsidR="000605B8" w:rsidRPr="006877EB" w:rsidRDefault="00D2320A" w:rsidP="00D2320A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6877EB">
        <w:rPr>
          <w:rFonts w:asciiTheme="minorHAnsi" w:hAnsiTheme="minorHAnsi" w:cstheme="minorHAnsi"/>
          <w:sz w:val="18"/>
          <w:szCs w:val="18"/>
        </w:rPr>
        <w:t>E</w:t>
      </w:r>
      <w:r w:rsidR="000605B8" w:rsidRPr="006877EB">
        <w:rPr>
          <w:rFonts w:asciiTheme="minorHAnsi" w:hAnsiTheme="minorHAnsi" w:cstheme="minorHAnsi"/>
          <w:sz w:val="18"/>
          <w:szCs w:val="18"/>
        </w:rPr>
        <w:t>NDS</w:t>
      </w:r>
    </w:p>
    <w:p w14:paraId="21D74A92" w14:textId="0AB37B38" w:rsidR="000605B8" w:rsidRPr="005C68B8" w:rsidRDefault="000605B8" w:rsidP="000605B8">
      <w:pPr>
        <w:spacing w:after="24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bookmarkStart w:id="3" w:name="_Hlk507570732"/>
      <w:r w:rsidRPr="005C68B8">
        <w:rPr>
          <w:rFonts w:asciiTheme="minorHAnsi" w:hAnsiTheme="minorHAnsi" w:cstheme="minorHAnsi"/>
          <w:b/>
          <w:i/>
          <w:sz w:val="16"/>
          <w:szCs w:val="16"/>
        </w:rPr>
        <w:t xml:space="preserve">About </w:t>
      </w:r>
      <w:proofErr w:type="spellStart"/>
      <w:r w:rsidRPr="005C68B8">
        <w:rPr>
          <w:rFonts w:asciiTheme="minorHAnsi" w:hAnsiTheme="minorHAnsi" w:cstheme="minorHAnsi"/>
          <w:b/>
          <w:i/>
          <w:sz w:val="16"/>
          <w:szCs w:val="16"/>
        </w:rPr>
        <w:t>Risk</w:t>
      </w:r>
      <w:r w:rsidR="00011DFF" w:rsidRPr="005C68B8">
        <w:rPr>
          <w:rFonts w:asciiTheme="minorHAnsi" w:hAnsiTheme="minorHAnsi" w:cstheme="minorHAnsi"/>
          <w:b/>
          <w:i/>
          <w:sz w:val="16"/>
          <w:szCs w:val="16"/>
        </w:rPr>
        <w:t>W</w:t>
      </w:r>
      <w:r w:rsidRPr="005C68B8">
        <w:rPr>
          <w:rFonts w:asciiTheme="minorHAnsi" w:hAnsiTheme="minorHAnsi" w:cstheme="minorHAnsi"/>
          <w:b/>
          <w:i/>
          <w:sz w:val="16"/>
          <w:szCs w:val="16"/>
        </w:rPr>
        <w:t>ise</w:t>
      </w:r>
      <w:proofErr w:type="spellEnd"/>
      <w:r w:rsidRPr="005C68B8">
        <w:rPr>
          <w:rFonts w:asciiTheme="minorHAnsi" w:hAnsiTheme="minorHAnsi" w:cstheme="minorHAnsi"/>
          <w:b/>
          <w:i/>
          <w:sz w:val="16"/>
          <w:szCs w:val="16"/>
        </w:rPr>
        <w:t>:</w:t>
      </w:r>
    </w:p>
    <w:p w14:paraId="402F12A0" w14:textId="19DF6474" w:rsidR="00D2320A" w:rsidRPr="005C68B8" w:rsidRDefault="00D2320A" w:rsidP="00D2320A">
      <w:pPr>
        <w:spacing w:after="240"/>
        <w:jc w:val="both"/>
        <w:rPr>
          <w:rFonts w:asciiTheme="minorHAnsi" w:hAnsiTheme="minorHAnsi" w:cstheme="minorHAnsi"/>
          <w:sz w:val="16"/>
          <w:szCs w:val="16"/>
        </w:rPr>
      </w:pPr>
      <w:r w:rsidRPr="005C68B8">
        <w:rPr>
          <w:rFonts w:asciiTheme="minorHAnsi" w:hAnsiTheme="minorHAnsi" w:cstheme="minorHAnsi"/>
          <w:sz w:val="16"/>
          <w:szCs w:val="16"/>
        </w:rPr>
        <w:lastRenderedPageBreak/>
        <w:t>RiskWise Property Re</w:t>
      </w:r>
      <w:r w:rsidR="00AD2ED0" w:rsidRPr="005C68B8">
        <w:rPr>
          <w:rFonts w:asciiTheme="minorHAnsi" w:hAnsiTheme="minorHAnsi" w:cstheme="minorHAnsi"/>
          <w:sz w:val="16"/>
          <w:szCs w:val="16"/>
        </w:rPr>
        <w:t>search</w:t>
      </w:r>
      <w:r w:rsidRPr="005C68B8">
        <w:rPr>
          <w:rFonts w:asciiTheme="minorHAnsi" w:hAnsiTheme="minorHAnsi" w:cstheme="minorHAnsi"/>
          <w:sz w:val="16"/>
          <w:szCs w:val="16"/>
        </w:rPr>
        <w:t xml:space="preserve"> was formed in 2016 with the goal of providing property risk advise and research services to help its clients make informed purchasing decisions. </w:t>
      </w:r>
    </w:p>
    <w:p w14:paraId="7B2B6528" w14:textId="1D2E47C0" w:rsidR="00D2320A" w:rsidRPr="005C68B8" w:rsidRDefault="00D2320A" w:rsidP="00D2320A">
      <w:pPr>
        <w:spacing w:after="240"/>
        <w:jc w:val="both"/>
        <w:rPr>
          <w:rFonts w:asciiTheme="minorHAnsi" w:hAnsiTheme="minorHAnsi" w:cstheme="minorHAnsi"/>
          <w:sz w:val="16"/>
          <w:szCs w:val="16"/>
        </w:rPr>
      </w:pPr>
      <w:r w:rsidRPr="005C68B8">
        <w:rPr>
          <w:rFonts w:asciiTheme="minorHAnsi" w:hAnsiTheme="minorHAnsi" w:cstheme="minorHAnsi"/>
          <w:sz w:val="16"/>
          <w:szCs w:val="16"/>
        </w:rPr>
        <w:t xml:space="preserve">Its goal is to provide private investors, home buyers, property professionals and institutional clients with detailed risk information to support smarter decision making. Its vision is to be a global leader in property risk rating and research helping its clients to achieve deeper risk </w:t>
      </w:r>
      <w:proofErr w:type="gramStart"/>
      <w:r w:rsidRPr="005C68B8">
        <w:rPr>
          <w:rFonts w:asciiTheme="minorHAnsi" w:hAnsiTheme="minorHAnsi" w:cstheme="minorHAnsi"/>
          <w:sz w:val="16"/>
          <w:szCs w:val="16"/>
        </w:rPr>
        <w:t>insights</w:t>
      </w:r>
      <w:proofErr w:type="gramEnd"/>
      <w:r w:rsidRPr="005C68B8">
        <w:rPr>
          <w:rFonts w:asciiTheme="minorHAnsi" w:hAnsiTheme="minorHAnsi" w:cstheme="minorHAnsi"/>
          <w:sz w:val="16"/>
          <w:szCs w:val="16"/>
        </w:rPr>
        <w:t xml:space="preserve"> so they can make smarter property investment decisions.</w:t>
      </w:r>
    </w:p>
    <w:p w14:paraId="13835FE1" w14:textId="02907FAD" w:rsidR="001A5F16" w:rsidRPr="005C68B8" w:rsidRDefault="001A5F16" w:rsidP="00D2320A">
      <w:pPr>
        <w:spacing w:after="240"/>
        <w:jc w:val="both"/>
        <w:rPr>
          <w:rFonts w:asciiTheme="minorHAnsi" w:hAnsiTheme="minorHAnsi" w:cstheme="minorHAnsi"/>
          <w:sz w:val="16"/>
          <w:szCs w:val="16"/>
        </w:rPr>
      </w:pPr>
      <w:r w:rsidRPr="005C68B8">
        <w:rPr>
          <w:rFonts w:asciiTheme="minorHAnsi" w:hAnsiTheme="minorHAnsi" w:cstheme="minorHAnsi"/>
          <w:sz w:val="16"/>
          <w:szCs w:val="16"/>
        </w:rPr>
        <w:t xml:space="preserve">Visit </w:t>
      </w:r>
      <w:hyperlink r:id="rId10" w:history="1">
        <w:r w:rsidRPr="005C68B8">
          <w:rPr>
            <w:rStyle w:val="Hyperlink"/>
            <w:rFonts w:asciiTheme="minorHAnsi" w:hAnsiTheme="minorHAnsi" w:cstheme="minorHAnsi"/>
            <w:sz w:val="16"/>
            <w:szCs w:val="16"/>
          </w:rPr>
          <w:t>www.riskwiseproperty.com.au</w:t>
        </w:r>
      </w:hyperlink>
    </w:p>
    <w:p w14:paraId="0958DC62" w14:textId="310B6063" w:rsidR="004E7308" w:rsidRPr="005C68B8" w:rsidRDefault="000605B8" w:rsidP="004E7308">
      <w:pPr>
        <w:pStyle w:val="Heading1"/>
        <w:keepNext w:val="0"/>
        <w:keepLines w:val="0"/>
        <w:spacing w:before="480" w:after="24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C68B8">
        <w:rPr>
          <w:b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1D9C0657" wp14:editId="05AC001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694055" cy="704850"/>
            <wp:effectExtent l="0" t="0" r="0" b="0"/>
            <wp:wrapSquare wrapText="bothSides"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8B8">
        <w:rPr>
          <w:rFonts w:asciiTheme="minorHAnsi" w:hAnsiTheme="minorHAnsi" w:cstheme="minorHAnsi"/>
          <w:b/>
          <w:sz w:val="16"/>
          <w:szCs w:val="16"/>
        </w:rPr>
        <w:t xml:space="preserve">To organise an interview with </w:t>
      </w:r>
      <w:r w:rsidR="00067689" w:rsidRPr="005C68B8">
        <w:rPr>
          <w:rFonts w:asciiTheme="minorHAnsi" w:hAnsiTheme="minorHAnsi" w:cstheme="minorHAnsi"/>
          <w:b/>
          <w:sz w:val="16"/>
          <w:szCs w:val="16"/>
        </w:rPr>
        <w:t xml:space="preserve">RiskWise CEO </w:t>
      </w:r>
      <w:r w:rsidRPr="005C68B8">
        <w:rPr>
          <w:rFonts w:asciiTheme="minorHAnsi" w:hAnsiTheme="minorHAnsi" w:cstheme="minorHAnsi"/>
          <w:b/>
          <w:sz w:val="16"/>
          <w:szCs w:val="16"/>
        </w:rPr>
        <w:t>Doron Peleg please contact:</w:t>
      </w:r>
    </w:p>
    <w:p w14:paraId="0B293C71" w14:textId="77777777" w:rsidR="000605B8" w:rsidRPr="005C68B8" w:rsidRDefault="000605B8" w:rsidP="000605B8">
      <w:pPr>
        <w:jc w:val="both"/>
        <w:rPr>
          <w:rFonts w:ascii="Lato" w:hAnsi="Lato"/>
          <w:sz w:val="16"/>
          <w:szCs w:val="16"/>
        </w:rPr>
      </w:pPr>
      <w:r w:rsidRPr="005C68B8">
        <w:rPr>
          <w:rStyle w:val="size"/>
          <w:b/>
          <w:bCs/>
          <w:sz w:val="16"/>
          <w:szCs w:val="16"/>
        </w:rPr>
        <w:t xml:space="preserve"> Vanessa Jones</w:t>
      </w:r>
    </w:p>
    <w:p w14:paraId="4800666F" w14:textId="0AC21EC4" w:rsidR="000605B8" w:rsidRPr="005C68B8" w:rsidRDefault="000605B8" w:rsidP="000605B8">
      <w:pPr>
        <w:jc w:val="both"/>
        <w:rPr>
          <w:rStyle w:val="font"/>
          <w:sz w:val="16"/>
          <w:szCs w:val="16"/>
        </w:rPr>
      </w:pPr>
      <w:r w:rsidRPr="005C68B8">
        <w:rPr>
          <w:rStyle w:val="font"/>
          <w:sz w:val="16"/>
          <w:szCs w:val="16"/>
        </w:rPr>
        <w:t>  Media &amp; Communications Manager, RiskWise Property Re</w:t>
      </w:r>
      <w:r w:rsidR="00204852" w:rsidRPr="005C68B8">
        <w:rPr>
          <w:rStyle w:val="font"/>
          <w:sz w:val="16"/>
          <w:szCs w:val="16"/>
        </w:rPr>
        <w:t>search</w:t>
      </w:r>
    </w:p>
    <w:p w14:paraId="06C85F36" w14:textId="24653318" w:rsidR="007815D4" w:rsidRPr="005C68B8" w:rsidRDefault="007815D4" w:rsidP="000605B8">
      <w:pPr>
        <w:jc w:val="both"/>
        <w:rPr>
          <w:rFonts w:ascii="Lato" w:hAnsi="Lato"/>
          <w:sz w:val="16"/>
          <w:szCs w:val="16"/>
        </w:rPr>
      </w:pPr>
      <w:r w:rsidRPr="005C68B8">
        <w:rPr>
          <w:b/>
          <w:bCs/>
          <w:sz w:val="16"/>
          <w:szCs w:val="16"/>
          <w:shd w:val="clear" w:color="auto" w:fill="FFFFFF"/>
        </w:rPr>
        <w:t xml:space="preserve">  Australia’s most innovative property research house</w:t>
      </w:r>
    </w:p>
    <w:p w14:paraId="526690AE" w14:textId="77777777" w:rsidR="000605B8" w:rsidRPr="005C68B8" w:rsidRDefault="000605B8" w:rsidP="000605B8">
      <w:pPr>
        <w:jc w:val="both"/>
        <w:rPr>
          <w:rFonts w:ascii="Lato" w:hAnsi="Lato"/>
          <w:sz w:val="16"/>
          <w:szCs w:val="16"/>
        </w:rPr>
      </w:pPr>
      <w:r w:rsidRPr="005C68B8">
        <w:rPr>
          <w:rStyle w:val="font"/>
          <w:sz w:val="16"/>
          <w:szCs w:val="16"/>
        </w:rPr>
        <w:t xml:space="preserve">  0421 057 129 | </w:t>
      </w:r>
      <w:hyperlink r:id="rId12" w:history="1">
        <w:r w:rsidRPr="005C68B8">
          <w:rPr>
            <w:rStyle w:val="Hyperlink"/>
            <w:sz w:val="16"/>
            <w:szCs w:val="16"/>
          </w:rPr>
          <w:t>Vanessa.Jones@riskwiseproperty.com.au</w:t>
        </w:r>
      </w:hyperlink>
      <w:r w:rsidRPr="005C68B8">
        <w:rPr>
          <w:rStyle w:val="font"/>
          <w:sz w:val="16"/>
          <w:szCs w:val="16"/>
        </w:rPr>
        <w:t> |</w:t>
      </w:r>
    </w:p>
    <w:p w14:paraId="7893E8BE" w14:textId="2DFCD361" w:rsidR="00442D26" w:rsidRDefault="000605B8" w:rsidP="000E20F5">
      <w:pPr>
        <w:spacing w:after="240"/>
        <w:jc w:val="both"/>
        <w:rPr>
          <w:sz w:val="24"/>
          <w:szCs w:val="24"/>
        </w:rPr>
      </w:pPr>
      <w:r w:rsidRPr="005C68B8">
        <w:rPr>
          <w:rStyle w:val="colour"/>
          <w:sz w:val="16"/>
          <w:szCs w:val="16"/>
        </w:rPr>
        <w:t>  </w:t>
      </w:r>
      <w:hyperlink r:id="rId13" w:history="1">
        <w:r w:rsidRPr="005C68B8">
          <w:rPr>
            <w:rStyle w:val="Hyperlink"/>
            <w:color w:val="598FDE"/>
            <w:sz w:val="16"/>
            <w:szCs w:val="16"/>
          </w:rPr>
          <w:t>www.riskwiseproperty.com.au</w:t>
        </w:r>
      </w:hyperlink>
      <w:r w:rsidRPr="005C68B8">
        <w:rPr>
          <w:rStyle w:val="colour"/>
          <w:color w:val="0065CC"/>
          <w:sz w:val="16"/>
          <w:szCs w:val="16"/>
        </w:rPr>
        <w:t> </w:t>
      </w:r>
      <w:r w:rsidRPr="005C68B8">
        <w:rPr>
          <w:rStyle w:val="font"/>
          <w:sz w:val="16"/>
          <w:szCs w:val="16"/>
        </w:rPr>
        <w:t xml:space="preserve">| </w:t>
      </w:r>
      <w:r w:rsidR="00204852" w:rsidRPr="005C68B8">
        <w:rPr>
          <w:rStyle w:val="font"/>
          <w:sz w:val="16"/>
          <w:szCs w:val="16"/>
        </w:rPr>
        <w:t>Queensland</w:t>
      </w:r>
      <w:r w:rsidRPr="005C68B8">
        <w:rPr>
          <w:rStyle w:val="font"/>
          <w:sz w:val="16"/>
          <w:szCs w:val="16"/>
        </w:rPr>
        <w:t>, Australia</w:t>
      </w:r>
      <w:r w:rsidRPr="00AD4279">
        <w:rPr>
          <w:rFonts w:asciiTheme="minorHAnsi" w:hAnsiTheme="minorHAnsi" w:cstheme="minorHAnsi"/>
          <w:sz w:val="28"/>
          <w:szCs w:val="28"/>
        </w:rPr>
        <w:t xml:space="preserve"> </w:t>
      </w:r>
      <w:bookmarkEnd w:id="3"/>
      <w:r w:rsidR="00152FD1">
        <w:rPr>
          <w:sz w:val="24"/>
          <w:szCs w:val="24"/>
        </w:rPr>
        <w:t xml:space="preserve"> </w:t>
      </w:r>
    </w:p>
    <w:p w14:paraId="5D54ACFE" w14:textId="77777777" w:rsidR="00442D26" w:rsidRDefault="00442D26" w:rsidP="000B026C">
      <w:pPr>
        <w:spacing w:after="240"/>
      </w:pPr>
    </w:p>
    <w:sectPr w:rsidR="00442D26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C0B4" w14:textId="77777777" w:rsidR="00BD7574" w:rsidRDefault="00BD7574" w:rsidP="00333A74">
      <w:pPr>
        <w:spacing w:line="240" w:lineRule="auto"/>
      </w:pPr>
      <w:r>
        <w:separator/>
      </w:r>
    </w:p>
  </w:endnote>
  <w:endnote w:type="continuationSeparator" w:id="0">
    <w:p w14:paraId="6D4DF008" w14:textId="77777777" w:rsidR="00BD7574" w:rsidRDefault="00BD7574" w:rsidP="0033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715B" w14:textId="77777777" w:rsidR="00BD7574" w:rsidRDefault="00BD7574" w:rsidP="00333A74">
      <w:pPr>
        <w:spacing w:line="240" w:lineRule="auto"/>
      </w:pPr>
      <w:r>
        <w:separator/>
      </w:r>
    </w:p>
  </w:footnote>
  <w:footnote w:type="continuationSeparator" w:id="0">
    <w:p w14:paraId="4B0AA055" w14:textId="77777777" w:rsidR="00BD7574" w:rsidRDefault="00BD7574" w:rsidP="00333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CF7F" w14:textId="77777777" w:rsidR="00B26C01" w:rsidRDefault="00B26C01">
    <w:pPr>
      <w:pStyle w:val="Header"/>
    </w:pPr>
  </w:p>
  <w:p w14:paraId="59CC5BF7" w14:textId="55585E14" w:rsidR="00B26C01" w:rsidRDefault="00B26C01">
    <w:pPr>
      <w:pStyle w:val="Header"/>
    </w:pPr>
    <w:r>
      <w:rPr>
        <w:noProof/>
        <w:lang w:val="en-US"/>
      </w:rPr>
      <w:drawing>
        <wp:inline distT="0" distB="0" distL="0" distR="0" wp14:anchorId="2081AF84" wp14:editId="2C21989F">
          <wp:extent cx="3509370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5779" cy="1241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E0ACB" w14:textId="71F6CCA9" w:rsidR="00177219" w:rsidRDefault="00177219">
    <w:pPr>
      <w:pStyle w:val="Header"/>
    </w:pPr>
  </w:p>
  <w:p w14:paraId="24165E11" w14:textId="77777777" w:rsidR="00067689" w:rsidRDefault="00067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539"/>
    <w:multiLevelType w:val="hybridMultilevel"/>
    <w:tmpl w:val="ECE0C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F6"/>
    <w:multiLevelType w:val="hybridMultilevel"/>
    <w:tmpl w:val="51EC2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1DD"/>
    <w:multiLevelType w:val="hybridMultilevel"/>
    <w:tmpl w:val="ED14A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A4158"/>
    <w:multiLevelType w:val="hybridMultilevel"/>
    <w:tmpl w:val="AE7E8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501C"/>
    <w:multiLevelType w:val="multilevel"/>
    <w:tmpl w:val="FB8C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61477"/>
    <w:multiLevelType w:val="hybridMultilevel"/>
    <w:tmpl w:val="488C8F6A"/>
    <w:lvl w:ilvl="0" w:tplc="BA8072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78EF"/>
    <w:multiLevelType w:val="hybridMultilevel"/>
    <w:tmpl w:val="26922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5606"/>
    <w:multiLevelType w:val="hybridMultilevel"/>
    <w:tmpl w:val="C69CF1AA"/>
    <w:lvl w:ilvl="0" w:tplc="189EE38A">
      <w:start w:val="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26"/>
    <w:rsid w:val="00011DFF"/>
    <w:rsid w:val="00016A9D"/>
    <w:rsid w:val="00017701"/>
    <w:rsid w:val="0003268B"/>
    <w:rsid w:val="0004594B"/>
    <w:rsid w:val="0005324A"/>
    <w:rsid w:val="000605B8"/>
    <w:rsid w:val="00067689"/>
    <w:rsid w:val="0007162B"/>
    <w:rsid w:val="000747E2"/>
    <w:rsid w:val="0007604A"/>
    <w:rsid w:val="00077266"/>
    <w:rsid w:val="000815F4"/>
    <w:rsid w:val="00086CB9"/>
    <w:rsid w:val="00096664"/>
    <w:rsid w:val="000A24E8"/>
    <w:rsid w:val="000A79EB"/>
    <w:rsid w:val="000B026C"/>
    <w:rsid w:val="000B770D"/>
    <w:rsid w:val="000D3A79"/>
    <w:rsid w:val="000E20F5"/>
    <w:rsid w:val="000E4EA6"/>
    <w:rsid w:val="000F3C5F"/>
    <w:rsid w:val="000F3EEF"/>
    <w:rsid w:val="00130A41"/>
    <w:rsid w:val="00152FD1"/>
    <w:rsid w:val="00153D8D"/>
    <w:rsid w:val="00177219"/>
    <w:rsid w:val="001A46B9"/>
    <w:rsid w:val="001A5F16"/>
    <w:rsid w:val="001C130F"/>
    <w:rsid w:val="001D4ECB"/>
    <w:rsid w:val="001D5EFE"/>
    <w:rsid w:val="001E0A14"/>
    <w:rsid w:val="001F277A"/>
    <w:rsid w:val="00204852"/>
    <w:rsid w:val="0020757A"/>
    <w:rsid w:val="002230E8"/>
    <w:rsid w:val="00235BD3"/>
    <w:rsid w:val="0024618E"/>
    <w:rsid w:val="002550DE"/>
    <w:rsid w:val="00264A0F"/>
    <w:rsid w:val="0027119B"/>
    <w:rsid w:val="002907BB"/>
    <w:rsid w:val="00291361"/>
    <w:rsid w:val="002A16DD"/>
    <w:rsid w:val="002B0C04"/>
    <w:rsid w:val="002D0D2A"/>
    <w:rsid w:val="002D7144"/>
    <w:rsid w:val="002D796E"/>
    <w:rsid w:val="002E20A1"/>
    <w:rsid w:val="002E456F"/>
    <w:rsid w:val="002E4614"/>
    <w:rsid w:val="002E4976"/>
    <w:rsid w:val="00330BDA"/>
    <w:rsid w:val="00333A74"/>
    <w:rsid w:val="00334321"/>
    <w:rsid w:val="00354F8B"/>
    <w:rsid w:val="00372F18"/>
    <w:rsid w:val="003A786A"/>
    <w:rsid w:val="003C6A2C"/>
    <w:rsid w:val="003E7449"/>
    <w:rsid w:val="00405A2A"/>
    <w:rsid w:val="004318D4"/>
    <w:rsid w:val="00440BC4"/>
    <w:rsid w:val="00442D26"/>
    <w:rsid w:val="00443072"/>
    <w:rsid w:val="00470545"/>
    <w:rsid w:val="004859A5"/>
    <w:rsid w:val="004C3AF7"/>
    <w:rsid w:val="004E3B80"/>
    <w:rsid w:val="004E7308"/>
    <w:rsid w:val="005022CC"/>
    <w:rsid w:val="005035D7"/>
    <w:rsid w:val="00503862"/>
    <w:rsid w:val="0051439B"/>
    <w:rsid w:val="005501BA"/>
    <w:rsid w:val="0055181B"/>
    <w:rsid w:val="00563468"/>
    <w:rsid w:val="0056758A"/>
    <w:rsid w:val="00567E3C"/>
    <w:rsid w:val="005958E3"/>
    <w:rsid w:val="00597384"/>
    <w:rsid w:val="005C68B8"/>
    <w:rsid w:val="005E160E"/>
    <w:rsid w:val="005E2AAD"/>
    <w:rsid w:val="005F41B5"/>
    <w:rsid w:val="005F5C81"/>
    <w:rsid w:val="005F6634"/>
    <w:rsid w:val="00600531"/>
    <w:rsid w:val="00601504"/>
    <w:rsid w:val="0060541E"/>
    <w:rsid w:val="006178E3"/>
    <w:rsid w:val="00673876"/>
    <w:rsid w:val="00676477"/>
    <w:rsid w:val="0068197C"/>
    <w:rsid w:val="006877EB"/>
    <w:rsid w:val="006A7591"/>
    <w:rsid w:val="006C017D"/>
    <w:rsid w:val="006C657C"/>
    <w:rsid w:val="006D2BA0"/>
    <w:rsid w:val="006D66FF"/>
    <w:rsid w:val="006E1BEF"/>
    <w:rsid w:val="006E2CFE"/>
    <w:rsid w:val="006F2707"/>
    <w:rsid w:val="00700F3E"/>
    <w:rsid w:val="00723CA4"/>
    <w:rsid w:val="007247DC"/>
    <w:rsid w:val="00757C83"/>
    <w:rsid w:val="00774539"/>
    <w:rsid w:val="00777F5D"/>
    <w:rsid w:val="007815D4"/>
    <w:rsid w:val="00797CDE"/>
    <w:rsid w:val="007B0562"/>
    <w:rsid w:val="007B1E9C"/>
    <w:rsid w:val="007B649E"/>
    <w:rsid w:val="007D006A"/>
    <w:rsid w:val="007D119F"/>
    <w:rsid w:val="007D5DFD"/>
    <w:rsid w:val="007D630E"/>
    <w:rsid w:val="007D66B4"/>
    <w:rsid w:val="007E1DE8"/>
    <w:rsid w:val="008118E5"/>
    <w:rsid w:val="00820A42"/>
    <w:rsid w:val="008254A4"/>
    <w:rsid w:val="008407FD"/>
    <w:rsid w:val="0084695A"/>
    <w:rsid w:val="0085423D"/>
    <w:rsid w:val="008C623F"/>
    <w:rsid w:val="008E3610"/>
    <w:rsid w:val="00910D10"/>
    <w:rsid w:val="009303A4"/>
    <w:rsid w:val="0093391F"/>
    <w:rsid w:val="00940E53"/>
    <w:rsid w:val="0095672E"/>
    <w:rsid w:val="009715F7"/>
    <w:rsid w:val="00984C67"/>
    <w:rsid w:val="009C4942"/>
    <w:rsid w:val="009C591A"/>
    <w:rsid w:val="009D023E"/>
    <w:rsid w:val="009D145E"/>
    <w:rsid w:val="009D633E"/>
    <w:rsid w:val="009D7557"/>
    <w:rsid w:val="009E0637"/>
    <w:rsid w:val="009F02D5"/>
    <w:rsid w:val="009F0C22"/>
    <w:rsid w:val="00A00654"/>
    <w:rsid w:val="00A233A0"/>
    <w:rsid w:val="00A453C6"/>
    <w:rsid w:val="00A6173C"/>
    <w:rsid w:val="00A85E36"/>
    <w:rsid w:val="00A93E24"/>
    <w:rsid w:val="00AB2349"/>
    <w:rsid w:val="00AB67C7"/>
    <w:rsid w:val="00AC0207"/>
    <w:rsid w:val="00AD2ED0"/>
    <w:rsid w:val="00B1589D"/>
    <w:rsid w:val="00B22F79"/>
    <w:rsid w:val="00B256AB"/>
    <w:rsid w:val="00B26C01"/>
    <w:rsid w:val="00B31F5E"/>
    <w:rsid w:val="00B36485"/>
    <w:rsid w:val="00B53955"/>
    <w:rsid w:val="00B610B8"/>
    <w:rsid w:val="00B83FE3"/>
    <w:rsid w:val="00B95AC4"/>
    <w:rsid w:val="00BA7F86"/>
    <w:rsid w:val="00BC0E1F"/>
    <w:rsid w:val="00BD7574"/>
    <w:rsid w:val="00BF42D5"/>
    <w:rsid w:val="00C01FA5"/>
    <w:rsid w:val="00C0504D"/>
    <w:rsid w:val="00C34D0B"/>
    <w:rsid w:val="00C85300"/>
    <w:rsid w:val="00C937AC"/>
    <w:rsid w:val="00CA667A"/>
    <w:rsid w:val="00CB12C6"/>
    <w:rsid w:val="00CC5269"/>
    <w:rsid w:val="00D01908"/>
    <w:rsid w:val="00D06C3E"/>
    <w:rsid w:val="00D1439E"/>
    <w:rsid w:val="00D2320A"/>
    <w:rsid w:val="00D431AB"/>
    <w:rsid w:val="00D469DB"/>
    <w:rsid w:val="00D62C1B"/>
    <w:rsid w:val="00D75901"/>
    <w:rsid w:val="00D96360"/>
    <w:rsid w:val="00D97A9A"/>
    <w:rsid w:val="00DA7A86"/>
    <w:rsid w:val="00E14B21"/>
    <w:rsid w:val="00E320D7"/>
    <w:rsid w:val="00E47C8F"/>
    <w:rsid w:val="00E569D8"/>
    <w:rsid w:val="00E6271C"/>
    <w:rsid w:val="00E925F6"/>
    <w:rsid w:val="00EA21D3"/>
    <w:rsid w:val="00EC49F0"/>
    <w:rsid w:val="00ED1304"/>
    <w:rsid w:val="00EE35ED"/>
    <w:rsid w:val="00EF452E"/>
    <w:rsid w:val="00F1548F"/>
    <w:rsid w:val="00F375D6"/>
    <w:rsid w:val="00F56010"/>
    <w:rsid w:val="00F57309"/>
    <w:rsid w:val="00F6086A"/>
    <w:rsid w:val="00F71250"/>
    <w:rsid w:val="00F950C8"/>
    <w:rsid w:val="00FD007E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6B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0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C1B"/>
    <w:rPr>
      <w:color w:val="0563C1" w:themeColor="hyperlink"/>
      <w:u w:val="single"/>
    </w:rPr>
  </w:style>
  <w:style w:type="character" w:customStyle="1" w:styleId="size">
    <w:name w:val="size"/>
    <w:basedOn w:val="DefaultParagraphFont"/>
    <w:rsid w:val="00B53955"/>
  </w:style>
  <w:style w:type="character" w:customStyle="1" w:styleId="font">
    <w:name w:val="font"/>
    <w:basedOn w:val="DefaultParagraphFont"/>
    <w:rsid w:val="00B53955"/>
  </w:style>
  <w:style w:type="paragraph" w:styleId="NormalWeb">
    <w:name w:val="Normal (Web)"/>
    <w:basedOn w:val="Normal"/>
    <w:uiPriority w:val="99"/>
    <w:semiHidden/>
    <w:unhideWhenUsed/>
    <w:rsid w:val="00B53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657C"/>
  </w:style>
  <w:style w:type="character" w:customStyle="1" w:styleId="s2">
    <w:name w:val="s2"/>
    <w:basedOn w:val="DefaultParagraphFont"/>
    <w:rsid w:val="006A7591"/>
  </w:style>
  <w:style w:type="character" w:styleId="FollowedHyperlink">
    <w:name w:val="FollowedHyperlink"/>
    <w:basedOn w:val="DefaultParagraphFont"/>
    <w:uiPriority w:val="99"/>
    <w:semiHidden/>
    <w:unhideWhenUsed/>
    <w:rsid w:val="00086C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3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05B8"/>
    <w:rPr>
      <w:sz w:val="40"/>
      <w:szCs w:val="40"/>
    </w:rPr>
  </w:style>
  <w:style w:type="character" w:customStyle="1" w:styleId="colour">
    <w:name w:val="colour"/>
    <w:basedOn w:val="DefaultParagraphFont"/>
    <w:rsid w:val="000605B8"/>
  </w:style>
  <w:style w:type="paragraph" w:styleId="Header">
    <w:name w:val="header"/>
    <w:basedOn w:val="Normal"/>
    <w:link w:val="Head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74"/>
  </w:style>
  <w:style w:type="paragraph" w:styleId="Footer">
    <w:name w:val="footer"/>
    <w:basedOn w:val="Normal"/>
    <w:link w:val="FooterChar"/>
    <w:uiPriority w:val="99"/>
    <w:unhideWhenUsed/>
    <w:rsid w:val="00333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74"/>
  </w:style>
  <w:style w:type="character" w:customStyle="1" w:styleId="UnresolvedMention1">
    <w:name w:val="Unresolved Mention1"/>
    <w:basedOn w:val="DefaultParagraphFont"/>
    <w:uiPriority w:val="99"/>
    <w:rsid w:val="001A5F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3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wiseproperty.com.au" TargetMode="External"/><Relationship Id="rId13" Type="http://schemas.openxmlformats.org/officeDocument/2006/relationships/hyperlink" Target="http://www.riskwiseproperty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kwiseproperty.com.au" TargetMode="External"/><Relationship Id="rId12" Type="http://schemas.openxmlformats.org/officeDocument/2006/relationships/hyperlink" Target="mailto:Vanessa.Jones@riskwiseproperty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skwisepropert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skwiseproperty.com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Hatch</dc:creator>
  <cp:lastModifiedBy>Vanessa Jones</cp:lastModifiedBy>
  <cp:revision>3</cp:revision>
  <dcterms:created xsi:type="dcterms:W3CDTF">2019-01-10T00:23:00Z</dcterms:created>
  <dcterms:modified xsi:type="dcterms:W3CDTF">2019-01-10T00:24:00Z</dcterms:modified>
</cp:coreProperties>
</file>