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299B1C0F" w:rsidR="00442D26" w:rsidRPr="00343185" w:rsidRDefault="008D2415" w:rsidP="00067689">
      <w:pPr>
        <w:spacing w:after="240"/>
        <w:jc w:val="right"/>
        <w:rPr>
          <w:rFonts w:asciiTheme="minorHAnsi" w:hAnsiTheme="minorHAnsi" w:cstheme="minorHAnsi"/>
          <w:sz w:val="20"/>
          <w:szCs w:val="20"/>
        </w:rPr>
      </w:pPr>
      <w:r>
        <w:rPr>
          <w:rFonts w:asciiTheme="minorHAnsi" w:hAnsiTheme="minorHAnsi" w:cstheme="minorHAnsi"/>
          <w:sz w:val="20"/>
          <w:szCs w:val="20"/>
        </w:rPr>
        <w:t>June 2,</w:t>
      </w:r>
      <w:r w:rsidR="00B53955" w:rsidRPr="00343185">
        <w:rPr>
          <w:rFonts w:asciiTheme="minorHAnsi" w:hAnsiTheme="minorHAnsi" w:cstheme="minorHAnsi"/>
          <w:sz w:val="20"/>
          <w:szCs w:val="20"/>
        </w:rPr>
        <w:t xml:space="preserve"> 201</w:t>
      </w:r>
      <w:r w:rsidR="00D218ED" w:rsidRPr="00343185">
        <w:rPr>
          <w:rFonts w:asciiTheme="minorHAnsi" w:hAnsiTheme="minorHAnsi" w:cstheme="minorHAnsi"/>
          <w:sz w:val="20"/>
          <w:szCs w:val="20"/>
        </w:rPr>
        <w:t>9</w:t>
      </w:r>
    </w:p>
    <w:p w14:paraId="6B98508B" w14:textId="5E77918E" w:rsidR="00E06FEE" w:rsidRPr="00BB64B5" w:rsidRDefault="00BE366F" w:rsidP="00EB28AD">
      <w:pPr>
        <w:spacing w:after="240"/>
        <w:jc w:val="center"/>
        <w:rPr>
          <w:rFonts w:asciiTheme="minorHAnsi" w:hAnsiTheme="minorHAnsi" w:cstheme="minorHAnsi"/>
          <w:sz w:val="28"/>
          <w:szCs w:val="28"/>
        </w:rPr>
      </w:pPr>
      <w:bookmarkStart w:id="0" w:name="_bj594wlgt9lm" w:colFirst="0" w:colLast="0"/>
      <w:bookmarkEnd w:id="0"/>
      <w:r>
        <w:rPr>
          <w:rFonts w:asciiTheme="minorHAnsi" w:hAnsiTheme="minorHAnsi" w:cstheme="minorHAnsi"/>
          <w:b/>
          <w:sz w:val="28"/>
          <w:szCs w:val="28"/>
        </w:rPr>
        <w:t>Six</w:t>
      </w:r>
      <w:r w:rsidR="00FE64CC" w:rsidRPr="00BB64B5">
        <w:rPr>
          <w:rFonts w:asciiTheme="minorHAnsi" w:hAnsiTheme="minorHAnsi" w:cstheme="minorHAnsi"/>
          <w:b/>
          <w:sz w:val="28"/>
          <w:szCs w:val="28"/>
        </w:rPr>
        <w:t xml:space="preserve"> </w:t>
      </w:r>
      <w:r w:rsidR="007C7606" w:rsidRPr="00BB64B5">
        <w:rPr>
          <w:rFonts w:asciiTheme="minorHAnsi" w:hAnsiTheme="minorHAnsi" w:cstheme="minorHAnsi"/>
          <w:b/>
          <w:sz w:val="28"/>
          <w:szCs w:val="28"/>
        </w:rPr>
        <w:t>k</w:t>
      </w:r>
      <w:r w:rsidR="00FE64CC" w:rsidRPr="00BB64B5">
        <w:rPr>
          <w:rFonts w:asciiTheme="minorHAnsi" w:hAnsiTheme="minorHAnsi" w:cstheme="minorHAnsi"/>
          <w:b/>
          <w:sz w:val="28"/>
          <w:szCs w:val="28"/>
        </w:rPr>
        <w:t xml:space="preserve">ey </w:t>
      </w:r>
      <w:r w:rsidR="007C7606" w:rsidRPr="00BB64B5">
        <w:rPr>
          <w:rFonts w:asciiTheme="minorHAnsi" w:hAnsiTheme="minorHAnsi" w:cstheme="minorHAnsi"/>
          <w:b/>
          <w:sz w:val="28"/>
          <w:szCs w:val="28"/>
        </w:rPr>
        <w:t>l</w:t>
      </w:r>
      <w:r w:rsidR="00FE64CC" w:rsidRPr="00BB64B5">
        <w:rPr>
          <w:rFonts w:asciiTheme="minorHAnsi" w:hAnsiTheme="minorHAnsi" w:cstheme="minorHAnsi"/>
          <w:b/>
          <w:sz w:val="28"/>
          <w:szCs w:val="28"/>
        </w:rPr>
        <w:t xml:space="preserve">essons </w:t>
      </w:r>
      <w:r w:rsidR="007C7606" w:rsidRPr="00BB64B5">
        <w:rPr>
          <w:rFonts w:asciiTheme="minorHAnsi" w:hAnsiTheme="minorHAnsi" w:cstheme="minorHAnsi"/>
          <w:b/>
          <w:sz w:val="28"/>
          <w:szCs w:val="28"/>
        </w:rPr>
        <w:t>f</w:t>
      </w:r>
      <w:r w:rsidR="00FE64CC" w:rsidRPr="00BB64B5">
        <w:rPr>
          <w:rFonts w:asciiTheme="minorHAnsi" w:hAnsiTheme="minorHAnsi" w:cstheme="minorHAnsi"/>
          <w:b/>
          <w:sz w:val="28"/>
          <w:szCs w:val="28"/>
        </w:rPr>
        <w:t xml:space="preserve">rom the </w:t>
      </w:r>
      <w:r w:rsidR="007C7606" w:rsidRPr="00BB64B5">
        <w:rPr>
          <w:rFonts w:asciiTheme="minorHAnsi" w:hAnsiTheme="minorHAnsi" w:cstheme="minorHAnsi"/>
          <w:b/>
          <w:sz w:val="28"/>
          <w:szCs w:val="28"/>
        </w:rPr>
        <w:t>r</w:t>
      </w:r>
      <w:r w:rsidR="00FE64CC" w:rsidRPr="00BB64B5">
        <w:rPr>
          <w:rFonts w:asciiTheme="minorHAnsi" w:hAnsiTheme="minorHAnsi" w:cstheme="minorHAnsi"/>
          <w:b/>
          <w:sz w:val="28"/>
          <w:szCs w:val="28"/>
        </w:rPr>
        <w:t xml:space="preserve">ecent </w:t>
      </w:r>
      <w:r w:rsidR="007C7606" w:rsidRPr="00BB64B5">
        <w:rPr>
          <w:rFonts w:asciiTheme="minorHAnsi" w:hAnsiTheme="minorHAnsi" w:cstheme="minorHAnsi"/>
          <w:b/>
          <w:sz w:val="28"/>
          <w:szCs w:val="28"/>
        </w:rPr>
        <w:t>p</w:t>
      </w:r>
      <w:r w:rsidR="00FE64CC" w:rsidRPr="00BB64B5">
        <w:rPr>
          <w:rFonts w:asciiTheme="minorHAnsi" w:hAnsiTheme="minorHAnsi" w:cstheme="minorHAnsi"/>
          <w:b/>
          <w:sz w:val="28"/>
          <w:szCs w:val="28"/>
        </w:rPr>
        <w:t xml:space="preserve">roperty </w:t>
      </w:r>
      <w:r w:rsidR="007C7606" w:rsidRPr="00BB64B5">
        <w:rPr>
          <w:rFonts w:asciiTheme="minorHAnsi" w:hAnsiTheme="minorHAnsi" w:cstheme="minorHAnsi"/>
          <w:b/>
          <w:sz w:val="28"/>
          <w:szCs w:val="28"/>
        </w:rPr>
        <w:t>d</w:t>
      </w:r>
      <w:r w:rsidR="00FE64CC" w:rsidRPr="00BB64B5">
        <w:rPr>
          <w:rFonts w:asciiTheme="minorHAnsi" w:hAnsiTheme="minorHAnsi" w:cstheme="minorHAnsi"/>
          <w:b/>
          <w:sz w:val="28"/>
          <w:szCs w:val="28"/>
        </w:rPr>
        <w:t>ownturn</w:t>
      </w:r>
    </w:p>
    <w:p w14:paraId="1EC73B26" w14:textId="25A75542" w:rsidR="00EB28AD" w:rsidRPr="00343185" w:rsidRDefault="00EB28AD" w:rsidP="00EB28AD">
      <w:pPr>
        <w:jc w:val="both"/>
        <w:rPr>
          <w:rFonts w:asciiTheme="minorHAnsi" w:hAnsiTheme="minorHAnsi" w:cstheme="minorHAnsi"/>
          <w:b/>
          <w:color w:val="000000" w:themeColor="text1"/>
          <w:sz w:val="20"/>
          <w:szCs w:val="20"/>
          <w:u w:val="single"/>
        </w:rPr>
      </w:pPr>
    </w:p>
    <w:p w14:paraId="7BFA3954" w14:textId="0AC3D30E" w:rsidR="00225074" w:rsidRPr="008A6820" w:rsidRDefault="007C7606" w:rsidP="00EB28AD">
      <w:pPr>
        <w:rPr>
          <w:rFonts w:asciiTheme="minorHAnsi" w:hAnsiTheme="minorHAnsi" w:cstheme="minorHAnsi"/>
          <w:b/>
          <w:color w:val="000000" w:themeColor="text1"/>
          <w:shd w:val="clear" w:color="auto" w:fill="FFFFFF"/>
        </w:rPr>
      </w:pPr>
      <w:r w:rsidRPr="008A6820">
        <w:rPr>
          <w:rFonts w:asciiTheme="minorHAnsi" w:hAnsiTheme="minorHAnsi" w:cstheme="minorHAnsi"/>
          <w:b/>
          <w:color w:val="000000" w:themeColor="text1"/>
          <w:shd w:val="clear" w:color="auto" w:fill="FFFFFF"/>
        </w:rPr>
        <w:t xml:space="preserve">As </w:t>
      </w:r>
      <w:r w:rsidR="008A6820" w:rsidRPr="008A6820">
        <w:rPr>
          <w:rFonts w:asciiTheme="minorHAnsi" w:hAnsiTheme="minorHAnsi" w:cstheme="minorHAnsi"/>
          <w:b/>
          <w:color w:val="000000" w:themeColor="text1"/>
          <w:shd w:val="clear" w:color="auto" w:fill="FFFFFF"/>
        </w:rPr>
        <w:t xml:space="preserve">the </w:t>
      </w:r>
      <w:r w:rsidR="00FE64CC" w:rsidRPr="008A6820">
        <w:rPr>
          <w:rFonts w:asciiTheme="minorHAnsi" w:hAnsiTheme="minorHAnsi" w:cstheme="minorHAnsi"/>
          <w:b/>
          <w:color w:val="000000" w:themeColor="text1"/>
          <w:shd w:val="clear" w:color="auto" w:fill="FFFFFF"/>
        </w:rPr>
        <w:t xml:space="preserve">property downturn </w:t>
      </w:r>
      <w:r w:rsidRPr="008A6820">
        <w:rPr>
          <w:rFonts w:asciiTheme="minorHAnsi" w:hAnsiTheme="minorHAnsi" w:cstheme="minorHAnsi"/>
          <w:b/>
          <w:color w:val="000000" w:themeColor="text1"/>
          <w:shd w:val="clear" w:color="auto" w:fill="FFFFFF"/>
        </w:rPr>
        <w:t xml:space="preserve">draws to an end, there are </w:t>
      </w:r>
      <w:r w:rsidR="00FE64CC" w:rsidRPr="008A6820">
        <w:rPr>
          <w:rFonts w:asciiTheme="minorHAnsi" w:hAnsiTheme="minorHAnsi" w:cstheme="minorHAnsi"/>
          <w:b/>
          <w:color w:val="000000" w:themeColor="text1"/>
          <w:shd w:val="clear" w:color="auto" w:fill="FFFFFF"/>
        </w:rPr>
        <w:t>important lessons for policy</w:t>
      </w:r>
      <w:r w:rsidRPr="008A6820">
        <w:rPr>
          <w:rFonts w:asciiTheme="minorHAnsi" w:hAnsiTheme="minorHAnsi" w:cstheme="minorHAnsi"/>
          <w:b/>
          <w:color w:val="000000" w:themeColor="text1"/>
          <w:shd w:val="clear" w:color="auto" w:fill="FFFFFF"/>
        </w:rPr>
        <w:t>-</w:t>
      </w:r>
      <w:r w:rsidR="00FE64CC" w:rsidRPr="008A6820">
        <w:rPr>
          <w:rFonts w:asciiTheme="minorHAnsi" w:hAnsiTheme="minorHAnsi" w:cstheme="minorHAnsi"/>
          <w:b/>
          <w:color w:val="000000" w:themeColor="text1"/>
          <w:shd w:val="clear" w:color="auto" w:fill="FFFFFF"/>
        </w:rPr>
        <w:t xml:space="preserve">makers, lenders and investors </w:t>
      </w:r>
      <w:r w:rsidRPr="008A6820">
        <w:rPr>
          <w:rFonts w:asciiTheme="minorHAnsi" w:hAnsiTheme="minorHAnsi" w:cstheme="minorHAnsi"/>
          <w:b/>
          <w:color w:val="000000" w:themeColor="text1"/>
          <w:shd w:val="clear" w:color="auto" w:fill="FFFFFF"/>
        </w:rPr>
        <w:t>to be learned.</w:t>
      </w:r>
    </w:p>
    <w:p w14:paraId="5B26B973" w14:textId="77777777" w:rsidR="00225074" w:rsidRPr="00343185" w:rsidRDefault="00225074" w:rsidP="00EB28AD">
      <w:pPr>
        <w:rPr>
          <w:rFonts w:asciiTheme="minorHAnsi" w:hAnsiTheme="minorHAnsi" w:cstheme="minorHAnsi"/>
          <w:b/>
          <w:color w:val="000000" w:themeColor="text1"/>
          <w:sz w:val="20"/>
          <w:szCs w:val="20"/>
          <w:shd w:val="clear" w:color="auto" w:fill="FFFFFF"/>
        </w:rPr>
      </w:pPr>
    </w:p>
    <w:p w14:paraId="0FE18203" w14:textId="77777777" w:rsidR="00414E4E" w:rsidRPr="00343185" w:rsidRDefault="007C7606" w:rsidP="00EB28AD">
      <w:pPr>
        <w:rPr>
          <w:rFonts w:asciiTheme="minorHAnsi" w:hAnsiTheme="minorHAnsi" w:cstheme="minorHAnsi"/>
          <w:color w:val="000000" w:themeColor="text1"/>
          <w:sz w:val="20"/>
          <w:szCs w:val="20"/>
          <w:shd w:val="clear" w:color="auto" w:fill="FFFFFF"/>
        </w:rPr>
      </w:pPr>
      <w:proofErr w:type="spellStart"/>
      <w:r w:rsidRPr="00343185">
        <w:rPr>
          <w:rFonts w:asciiTheme="minorHAnsi" w:hAnsiTheme="minorHAnsi" w:cstheme="minorHAnsi"/>
          <w:color w:val="000000" w:themeColor="text1"/>
          <w:sz w:val="20"/>
          <w:szCs w:val="20"/>
          <w:shd w:val="clear" w:color="auto" w:fill="FFFFFF"/>
        </w:rPr>
        <w:t>Labor’s</w:t>
      </w:r>
      <w:proofErr w:type="spellEnd"/>
      <w:r w:rsidRPr="00343185">
        <w:rPr>
          <w:rFonts w:asciiTheme="minorHAnsi" w:hAnsiTheme="minorHAnsi" w:cstheme="minorHAnsi"/>
          <w:color w:val="000000" w:themeColor="text1"/>
          <w:sz w:val="20"/>
          <w:szCs w:val="20"/>
          <w:shd w:val="clear" w:color="auto" w:fill="FFFFFF"/>
        </w:rPr>
        <w:t xml:space="preserve"> loss has eliminated the number one risk to the property market and this, combined with the high likelihood of interest rate cuts by the RBA this year, the introduction of the First Home Loan Deposit Scheme and APRA’s </w:t>
      </w:r>
      <w:r w:rsidR="00414E4E" w:rsidRPr="00343185">
        <w:rPr>
          <w:rFonts w:asciiTheme="minorHAnsi" w:hAnsiTheme="minorHAnsi" w:cstheme="minorHAnsi"/>
          <w:color w:val="000000" w:themeColor="text1"/>
          <w:sz w:val="20"/>
          <w:szCs w:val="20"/>
          <w:shd w:val="clear" w:color="auto" w:fill="FFFFFF"/>
        </w:rPr>
        <w:t xml:space="preserve">proposal to </w:t>
      </w:r>
      <w:r w:rsidRPr="00343185">
        <w:rPr>
          <w:rFonts w:asciiTheme="minorHAnsi" w:hAnsiTheme="minorHAnsi" w:cstheme="minorHAnsi"/>
          <w:color w:val="000000" w:themeColor="text1"/>
          <w:sz w:val="20"/>
          <w:szCs w:val="20"/>
          <w:shd w:val="clear" w:color="auto" w:fill="FFFFFF"/>
        </w:rPr>
        <w:t>remov</w:t>
      </w:r>
      <w:r w:rsidR="00414E4E" w:rsidRPr="00343185">
        <w:rPr>
          <w:rFonts w:asciiTheme="minorHAnsi" w:hAnsiTheme="minorHAnsi" w:cstheme="minorHAnsi"/>
          <w:color w:val="000000" w:themeColor="text1"/>
          <w:sz w:val="20"/>
          <w:szCs w:val="20"/>
          <w:shd w:val="clear" w:color="auto" w:fill="FFFFFF"/>
        </w:rPr>
        <w:t>e</w:t>
      </w:r>
      <w:r w:rsidRPr="00343185">
        <w:rPr>
          <w:rFonts w:asciiTheme="minorHAnsi" w:hAnsiTheme="minorHAnsi" w:cstheme="minorHAnsi"/>
          <w:color w:val="000000" w:themeColor="text1"/>
          <w:sz w:val="20"/>
          <w:szCs w:val="20"/>
          <w:shd w:val="clear" w:color="auto" w:fill="FFFFFF"/>
        </w:rPr>
        <w:t xml:space="preserve"> the 7 per cent ‘stress test’ replacing it with a 2.5 per cent buffer, will support the bottoming of the Sydney and Melbourne markets by the end of the year and then a gradual recovery. </w:t>
      </w:r>
    </w:p>
    <w:p w14:paraId="569C0094" w14:textId="77777777" w:rsidR="00414E4E" w:rsidRPr="00343185" w:rsidRDefault="00414E4E" w:rsidP="00EB28AD">
      <w:pPr>
        <w:rPr>
          <w:rFonts w:asciiTheme="minorHAnsi" w:hAnsiTheme="minorHAnsi" w:cstheme="minorHAnsi"/>
          <w:color w:val="000000" w:themeColor="text1"/>
          <w:sz w:val="20"/>
          <w:szCs w:val="20"/>
          <w:shd w:val="clear" w:color="auto" w:fill="FFFFFF"/>
        </w:rPr>
      </w:pPr>
    </w:p>
    <w:p w14:paraId="441EE9DE" w14:textId="2C17D0F9" w:rsidR="005949FE" w:rsidRDefault="00BE36B9" w:rsidP="008A6820">
      <w:pPr>
        <w:rPr>
          <w:rFonts w:asciiTheme="minorHAnsi" w:hAnsiTheme="minorHAnsi" w:cstheme="minorHAnsi"/>
          <w:color w:val="000000" w:themeColor="text1"/>
          <w:sz w:val="20"/>
          <w:szCs w:val="20"/>
          <w:shd w:val="clear" w:color="auto" w:fill="FFFFFF"/>
        </w:rPr>
      </w:pPr>
      <w:hyperlink r:id="rId7" w:history="1">
        <w:r w:rsidR="00414E4E" w:rsidRPr="00343185">
          <w:rPr>
            <w:rStyle w:val="Hyperlink"/>
            <w:rFonts w:asciiTheme="minorHAnsi" w:hAnsiTheme="minorHAnsi" w:cstheme="minorHAnsi"/>
            <w:sz w:val="20"/>
            <w:szCs w:val="20"/>
            <w:shd w:val="clear" w:color="auto" w:fill="FFFFFF"/>
          </w:rPr>
          <w:t>RiskWise Property Research</w:t>
        </w:r>
      </w:hyperlink>
      <w:r w:rsidR="00414E4E" w:rsidRPr="00343185">
        <w:rPr>
          <w:rFonts w:asciiTheme="minorHAnsi" w:hAnsiTheme="minorHAnsi" w:cstheme="minorHAnsi"/>
          <w:color w:val="000000" w:themeColor="text1"/>
          <w:sz w:val="20"/>
          <w:szCs w:val="20"/>
          <w:shd w:val="clear" w:color="auto" w:fill="FFFFFF"/>
        </w:rPr>
        <w:t xml:space="preserve"> has identified </w:t>
      </w:r>
      <w:r w:rsidR="00BE366F">
        <w:rPr>
          <w:rFonts w:asciiTheme="minorHAnsi" w:hAnsiTheme="minorHAnsi" w:cstheme="minorHAnsi"/>
          <w:color w:val="000000" w:themeColor="text1"/>
          <w:sz w:val="20"/>
          <w:szCs w:val="20"/>
          <w:shd w:val="clear" w:color="auto" w:fill="FFFFFF"/>
        </w:rPr>
        <w:t>six</w:t>
      </w:r>
      <w:r w:rsidR="00414E4E" w:rsidRPr="00343185">
        <w:rPr>
          <w:rFonts w:asciiTheme="minorHAnsi" w:hAnsiTheme="minorHAnsi" w:cstheme="minorHAnsi"/>
          <w:color w:val="000000" w:themeColor="text1"/>
          <w:sz w:val="20"/>
          <w:szCs w:val="20"/>
          <w:shd w:val="clear" w:color="auto" w:fill="FFFFFF"/>
        </w:rPr>
        <w:t xml:space="preserve"> key lessons to be learned from the downturn and how to mitigate them to avoid another property crash in the future.</w:t>
      </w:r>
    </w:p>
    <w:p w14:paraId="76961B7D" w14:textId="77777777" w:rsidR="005949FE" w:rsidRDefault="005949FE" w:rsidP="005949FE">
      <w:pPr>
        <w:pStyle w:val="ListParagraph"/>
        <w:ind w:left="357"/>
        <w:rPr>
          <w:rFonts w:asciiTheme="minorHAnsi" w:hAnsiTheme="minorHAnsi" w:cstheme="minorHAnsi"/>
          <w:color w:val="000000" w:themeColor="text1"/>
          <w:sz w:val="20"/>
          <w:szCs w:val="20"/>
          <w:shd w:val="clear" w:color="auto" w:fill="FFFFFF"/>
        </w:rPr>
      </w:pPr>
    </w:p>
    <w:p w14:paraId="6D1A4771" w14:textId="0F066A03" w:rsidR="00343185" w:rsidRPr="005949FE" w:rsidRDefault="00414E4E" w:rsidP="008A6820">
      <w:pPr>
        <w:pStyle w:val="ListParagraph"/>
        <w:numPr>
          <w:ilvl w:val="0"/>
          <w:numId w:val="14"/>
        </w:numPr>
        <w:ind w:left="357" w:hanging="357"/>
        <w:rPr>
          <w:rFonts w:asciiTheme="minorHAnsi" w:hAnsiTheme="minorHAnsi" w:cstheme="minorHAnsi"/>
          <w:color w:val="000000" w:themeColor="text1"/>
          <w:sz w:val="20"/>
          <w:szCs w:val="20"/>
          <w:shd w:val="clear" w:color="auto" w:fill="FFFFFF"/>
        </w:rPr>
      </w:pPr>
      <w:r w:rsidRPr="005949FE">
        <w:rPr>
          <w:rFonts w:asciiTheme="minorHAnsi" w:hAnsiTheme="minorHAnsi" w:cstheme="minorHAnsi"/>
          <w:color w:val="000000" w:themeColor="text1"/>
          <w:sz w:val="20"/>
          <w:szCs w:val="20"/>
          <w:shd w:val="clear" w:color="auto" w:fill="FFFFFF"/>
        </w:rPr>
        <w:t xml:space="preserve">RiskWise CEO Doron Peleg </w:t>
      </w:r>
      <w:r w:rsidR="008A6820">
        <w:rPr>
          <w:rFonts w:asciiTheme="minorHAnsi" w:hAnsiTheme="minorHAnsi" w:cstheme="minorHAnsi"/>
          <w:color w:val="000000" w:themeColor="text1"/>
          <w:sz w:val="20"/>
          <w:szCs w:val="20"/>
          <w:shd w:val="clear" w:color="auto" w:fill="FFFFFF"/>
        </w:rPr>
        <w:t xml:space="preserve">said </w:t>
      </w:r>
      <w:r w:rsidR="00343185" w:rsidRPr="005949FE">
        <w:rPr>
          <w:rFonts w:asciiTheme="minorHAnsi" w:hAnsiTheme="minorHAnsi" w:cstheme="minorHAnsi"/>
          <w:color w:val="000000" w:themeColor="text1"/>
          <w:sz w:val="20"/>
          <w:szCs w:val="20"/>
          <w:shd w:val="clear" w:color="auto" w:fill="FFFFFF"/>
        </w:rPr>
        <w:t>despite claims by some experts</w:t>
      </w:r>
      <w:r w:rsidR="008A6820">
        <w:rPr>
          <w:rFonts w:asciiTheme="minorHAnsi" w:hAnsiTheme="minorHAnsi" w:cstheme="minorHAnsi"/>
          <w:color w:val="000000" w:themeColor="text1"/>
          <w:sz w:val="20"/>
          <w:szCs w:val="20"/>
          <w:shd w:val="clear" w:color="auto" w:fill="FFFFFF"/>
        </w:rPr>
        <w:t xml:space="preserve"> it </w:t>
      </w:r>
      <w:r w:rsidR="005410E8">
        <w:rPr>
          <w:rFonts w:asciiTheme="minorHAnsi" w:hAnsiTheme="minorHAnsi" w:cstheme="minorHAnsi"/>
          <w:color w:val="000000" w:themeColor="text1"/>
          <w:sz w:val="20"/>
          <w:szCs w:val="20"/>
          <w:shd w:val="clear" w:color="auto" w:fill="FFFFFF"/>
        </w:rPr>
        <w:t>had been</w:t>
      </w:r>
      <w:r w:rsidR="008A6820">
        <w:rPr>
          <w:rFonts w:asciiTheme="minorHAnsi" w:hAnsiTheme="minorHAnsi" w:cstheme="minorHAnsi"/>
          <w:color w:val="000000" w:themeColor="text1"/>
          <w:sz w:val="20"/>
          <w:szCs w:val="20"/>
          <w:shd w:val="clear" w:color="auto" w:fill="FFFFFF"/>
        </w:rPr>
        <w:t xml:space="preserve"> </w:t>
      </w:r>
      <w:r w:rsidR="00674433">
        <w:rPr>
          <w:rFonts w:asciiTheme="minorHAnsi" w:hAnsiTheme="minorHAnsi" w:cstheme="minorHAnsi"/>
          <w:color w:val="000000" w:themeColor="text1"/>
          <w:sz w:val="20"/>
          <w:szCs w:val="20"/>
          <w:shd w:val="clear" w:color="auto" w:fill="FFFFFF"/>
        </w:rPr>
        <w:t>on the verge of collapse</w:t>
      </w:r>
      <w:r w:rsidR="00343185" w:rsidRPr="005949FE">
        <w:rPr>
          <w:rFonts w:asciiTheme="minorHAnsi" w:hAnsiTheme="minorHAnsi" w:cstheme="minorHAnsi"/>
          <w:color w:val="000000" w:themeColor="text1"/>
          <w:sz w:val="20"/>
          <w:szCs w:val="20"/>
          <w:shd w:val="clear" w:color="auto" w:fill="FFFFFF"/>
        </w:rPr>
        <w:t xml:space="preserve">, the market </w:t>
      </w:r>
      <w:r w:rsidR="00674433">
        <w:rPr>
          <w:rFonts w:asciiTheme="minorHAnsi" w:hAnsiTheme="minorHAnsi" w:cstheme="minorHAnsi"/>
          <w:color w:val="000000" w:themeColor="text1"/>
          <w:sz w:val="20"/>
          <w:szCs w:val="20"/>
          <w:shd w:val="clear" w:color="auto" w:fill="FFFFFF"/>
        </w:rPr>
        <w:t>remained viable, despite price falls. A</w:t>
      </w:r>
      <w:r w:rsidR="00343185" w:rsidRPr="005949FE">
        <w:rPr>
          <w:rFonts w:asciiTheme="minorHAnsi" w:hAnsiTheme="minorHAnsi" w:cstheme="minorHAnsi"/>
          <w:color w:val="000000" w:themeColor="text1"/>
          <w:sz w:val="20"/>
          <w:szCs w:val="20"/>
          <w:shd w:val="clear" w:color="auto" w:fill="FFFFFF"/>
        </w:rPr>
        <w:t>nd</w:t>
      </w:r>
      <w:r w:rsidR="008A6820">
        <w:rPr>
          <w:rFonts w:asciiTheme="minorHAnsi" w:hAnsiTheme="minorHAnsi" w:cstheme="minorHAnsi"/>
          <w:color w:val="000000" w:themeColor="text1"/>
          <w:sz w:val="20"/>
          <w:szCs w:val="20"/>
          <w:shd w:val="clear" w:color="auto" w:fill="FFFFFF"/>
        </w:rPr>
        <w:t>,</w:t>
      </w:r>
      <w:r w:rsidR="00343185" w:rsidRPr="005949FE">
        <w:rPr>
          <w:rFonts w:asciiTheme="minorHAnsi" w:hAnsiTheme="minorHAnsi" w:cstheme="minorHAnsi"/>
          <w:color w:val="000000" w:themeColor="text1"/>
          <w:sz w:val="20"/>
          <w:szCs w:val="20"/>
          <w:shd w:val="clear" w:color="auto" w:fill="FFFFFF"/>
        </w:rPr>
        <w:t xml:space="preserve"> </w:t>
      </w:r>
      <w:r w:rsidR="00A30141" w:rsidRPr="005949FE">
        <w:rPr>
          <w:rFonts w:asciiTheme="minorHAnsi" w:hAnsiTheme="minorHAnsi" w:cstheme="minorHAnsi"/>
          <w:color w:val="000000" w:themeColor="text1"/>
          <w:sz w:val="20"/>
          <w:szCs w:val="20"/>
          <w:shd w:val="clear" w:color="auto" w:fill="FFFFFF"/>
        </w:rPr>
        <w:t xml:space="preserve">with a </w:t>
      </w:r>
      <w:r w:rsidR="00343185" w:rsidRPr="005949FE">
        <w:rPr>
          <w:rFonts w:asciiTheme="minorHAnsi" w:hAnsiTheme="minorHAnsi" w:cstheme="minorHAnsi"/>
          <w:color w:val="000000" w:themeColor="text1"/>
          <w:sz w:val="20"/>
          <w:szCs w:val="20"/>
          <w:shd w:val="clear" w:color="auto" w:fill="FFFFFF"/>
        </w:rPr>
        <w:t>“</w:t>
      </w:r>
      <w:r w:rsidR="00A30141" w:rsidRPr="00674433">
        <w:rPr>
          <w:rFonts w:asciiTheme="minorHAnsi" w:hAnsiTheme="minorHAnsi" w:cstheme="minorHAnsi"/>
          <w:b/>
          <w:color w:val="000000" w:themeColor="text1"/>
          <w:sz w:val="20"/>
          <w:szCs w:val="20"/>
          <w:shd w:val="clear" w:color="auto" w:fill="FFFFFF"/>
        </w:rPr>
        <w:t>good arsenal of tools</w:t>
      </w:r>
      <w:r w:rsidR="00343185" w:rsidRPr="005949FE">
        <w:rPr>
          <w:rFonts w:asciiTheme="minorHAnsi" w:hAnsiTheme="minorHAnsi" w:cstheme="minorHAnsi"/>
          <w:color w:val="000000" w:themeColor="text1"/>
          <w:sz w:val="20"/>
          <w:szCs w:val="20"/>
          <w:shd w:val="clear" w:color="auto" w:fill="FFFFFF"/>
        </w:rPr>
        <w:t>”</w:t>
      </w:r>
      <w:r w:rsidR="00A30141" w:rsidRPr="005949FE">
        <w:rPr>
          <w:rFonts w:asciiTheme="minorHAnsi" w:hAnsiTheme="minorHAnsi" w:cstheme="minorHAnsi"/>
          <w:color w:val="000000" w:themeColor="text1"/>
          <w:sz w:val="20"/>
          <w:szCs w:val="20"/>
          <w:shd w:val="clear" w:color="auto" w:fill="FFFFFF"/>
        </w:rPr>
        <w:t xml:space="preserve"> by the policy</w:t>
      </w:r>
      <w:r w:rsidR="00343185" w:rsidRPr="005949FE">
        <w:rPr>
          <w:rFonts w:asciiTheme="minorHAnsi" w:hAnsiTheme="minorHAnsi" w:cstheme="minorHAnsi"/>
          <w:color w:val="000000" w:themeColor="text1"/>
          <w:sz w:val="20"/>
          <w:szCs w:val="20"/>
          <w:shd w:val="clear" w:color="auto" w:fill="FFFFFF"/>
        </w:rPr>
        <w:t>-</w:t>
      </w:r>
      <w:r w:rsidR="00A30141" w:rsidRPr="005949FE">
        <w:rPr>
          <w:rFonts w:asciiTheme="minorHAnsi" w:hAnsiTheme="minorHAnsi" w:cstheme="minorHAnsi"/>
          <w:color w:val="000000" w:themeColor="text1"/>
          <w:sz w:val="20"/>
          <w:szCs w:val="20"/>
          <w:shd w:val="clear" w:color="auto" w:fill="FFFFFF"/>
        </w:rPr>
        <w:t>makers</w:t>
      </w:r>
      <w:r w:rsidR="008A6820">
        <w:rPr>
          <w:rFonts w:asciiTheme="minorHAnsi" w:hAnsiTheme="minorHAnsi" w:cstheme="minorHAnsi"/>
          <w:color w:val="000000" w:themeColor="text1"/>
          <w:sz w:val="20"/>
          <w:szCs w:val="20"/>
          <w:shd w:val="clear" w:color="auto" w:fill="FFFFFF"/>
        </w:rPr>
        <w:t>,</w:t>
      </w:r>
      <w:r w:rsidR="00A30141" w:rsidRPr="005949FE">
        <w:rPr>
          <w:rFonts w:asciiTheme="minorHAnsi" w:hAnsiTheme="minorHAnsi" w:cstheme="minorHAnsi"/>
          <w:color w:val="000000" w:themeColor="text1"/>
          <w:sz w:val="20"/>
          <w:szCs w:val="20"/>
          <w:shd w:val="clear" w:color="auto" w:fill="FFFFFF"/>
        </w:rPr>
        <w:t xml:space="preserve"> </w:t>
      </w:r>
      <w:r w:rsidR="005410E8">
        <w:rPr>
          <w:rFonts w:asciiTheme="minorHAnsi" w:hAnsiTheme="minorHAnsi" w:cstheme="minorHAnsi"/>
          <w:color w:val="000000" w:themeColor="text1"/>
          <w:sz w:val="20"/>
          <w:szCs w:val="20"/>
          <w:shd w:val="clear" w:color="auto" w:fill="FFFFFF"/>
        </w:rPr>
        <w:t>there</w:t>
      </w:r>
      <w:r w:rsidR="00A30141" w:rsidRPr="005949FE">
        <w:rPr>
          <w:rFonts w:asciiTheme="minorHAnsi" w:hAnsiTheme="minorHAnsi" w:cstheme="minorHAnsi"/>
          <w:color w:val="000000" w:themeColor="text1"/>
          <w:sz w:val="20"/>
          <w:szCs w:val="20"/>
          <w:shd w:val="clear" w:color="auto" w:fill="FFFFFF"/>
        </w:rPr>
        <w:t xml:space="preserve"> </w:t>
      </w:r>
      <w:r w:rsidR="00343185" w:rsidRPr="005949FE">
        <w:rPr>
          <w:rFonts w:asciiTheme="minorHAnsi" w:hAnsiTheme="minorHAnsi" w:cstheme="minorHAnsi"/>
          <w:color w:val="000000" w:themeColor="text1"/>
          <w:sz w:val="20"/>
          <w:szCs w:val="20"/>
          <w:shd w:val="clear" w:color="auto" w:fill="FFFFFF"/>
        </w:rPr>
        <w:t xml:space="preserve">should </w:t>
      </w:r>
      <w:r w:rsidR="005410E8">
        <w:rPr>
          <w:rFonts w:asciiTheme="minorHAnsi" w:hAnsiTheme="minorHAnsi" w:cstheme="minorHAnsi"/>
          <w:color w:val="000000" w:themeColor="text1"/>
          <w:sz w:val="20"/>
          <w:szCs w:val="20"/>
          <w:shd w:val="clear" w:color="auto" w:fill="FFFFFF"/>
        </w:rPr>
        <w:t>be no crash</w:t>
      </w:r>
      <w:r w:rsidR="00343185" w:rsidRPr="005949FE">
        <w:rPr>
          <w:rFonts w:asciiTheme="minorHAnsi" w:hAnsiTheme="minorHAnsi" w:cstheme="minorHAnsi"/>
          <w:color w:val="000000" w:themeColor="text1"/>
          <w:sz w:val="20"/>
          <w:szCs w:val="20"/>
          <w:shd w:val="clear" w:color="auto" w:fill="FFFFFF"/>
        </w:rPr>
        <w:t>.</w:t>
      </w:r>
    </w:p>
    <w:p w14:paraId="795454B2" w14:textId="77777777"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p>
    <w:p w14:paraId="6BDF4B61" w14:textId="10B70768"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In September last year</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 xml:space="preserve"> some experts warned </w:t>
      </w:r>
      <w:r w:rsidRPr="00343185">
        <w:rPr>
          <w:rFonts w:asciiTheme="minorHAnsi" w:hAnsiTheme="minorHAnsi" w:cstheme="minorHAnsi"/>
          <w:color w:val="000000" w:themeColor="text1"/>
          <w:sz w:val="20"/>
          <w:szCs w:val="20"/>
          <w:shd w:val="clear" w:color="auto" w:fill="FFFFFF"/>
        </w:rPr>
        <w:t xml:space="preserve">of collapse due to </w:t>
      </w:r>
      <w:r w:rsidR="00A30141" w:rsidRPr="00343185">
        <w:rPr>
          <w:rFonts w:asciiTheme="minorHAnsi" w:hAnsiTheme="minorHAnsi" w:cstheme="minorHAnsi"/>
          <w:color w:val="000000" w:themeColor="text1"/>
          <w:sz w:val="20"/>
          <w:szCs w:val="20"/>
          <w:shd w:val="clear" w:color="auto" w:fill="FFFFFF"/>
        </w:rPr>
        <w:t xml:space="preserve">ballooning household debt, compounded by sliding prices in Sydney and Melbourne, </w:t>
      </w:r>
      <w:r w:rsidRPr="00343185">
        <w:rPr>
          <w:rFonts w:asciiTheme="minorHAnsi" w:hAnsiTheme="minorHAnsi" w:cstheme="minorHAnsi"/>
          <w:color w:val="000000" w:themeColor="text1"/>
          <w:sz w:val="20"/>
          <w:szCs w:val="20"/>
          <w:shd w:val="clear" w:color="auto" w:fill="FFFFFF"/>
        </w:rPr>
        <w:t xml:space="preserve">that </w:t>
      </w:r>
      <w:r w:rsidR="00A30141" w:rsidRPr="00343185">
        <w:rPr>
          <w:rFonts w:asciiTheme="minorHAnsi" w:hAnsiTheme="minorHAnsi" w:cstheme="minorHAnsi"/>
          <w:color w:val="000000" w:themeColor="text1"/>
          <w:sz w:val="20"/>
          <w:szCs w:val="20"/>
          <w:shd w:val="clear" w:color="auto" w:fill="FFFFFF"/>
        </w:rPr>
        <w:t xml:space="preserve">would </w:t>
      </w:r>
      <w:r w:rsidR="00946E43">
        <w:rPr>
          <w:rFonts w:asciiTheme="minorHAnsi" w:hAnsiTheme="minorHAnsi" w:cstheme="minorHAnsi"/>
          <w:color w:val="000000" w:themeColor="text1"/>
          <w:sz w:val="20"/>
          <w:szCs w:val="20"/>
          <w:shd w:val="clear" w:color="auto" w:fill="FFFFFF"/>
        </w:rPr>
        <w:t xml:space="preserve">escalate to </w:t>
      </w:r>
      <w:r w:rsidR="00A30141" w:rsidRPr="00343185">
        <w:rPr>
          <w:rFonts w:asciiTheme="minorHAnsi" w:hAnsiTheme="minorHAnsi" w:cstheme="minorHAnsi"/>
          <w:color w:val="000000" w:themeColor="text1"/>
          <w:sz w:val="20"/>
          <w:szCs w:val="20"/>
          <w:shd w:val="clear" w:color="auto" w:fill="FFFFFF"/>
        </w:rPr>
        <w:t>fall</w:t>
      </w:r>
      <w:r w:rsidR="00946E43">
        <w:rPr>
          <w:rFonts w:asciiTheme="minorHAnsi" w:hAnsiTheme="minorHAnsi" w:cstheme="minorHAnsi"/>
          <w:color w:val="000000" w:themeColor="text1"/>
          <w:sz w:val="20"/>
          <w:szCs w:val="20"/>
          <w:shd w:val="clear" w:color="auto" w:fill="FFFFFF"/>
        </w:rPr>
        <w:t>s of</w:t>
      </w:r>
      <w:r w:rsidR="00A30141" w:rsidRPr="00343185">
        <w:rPr>
          <w:rFonts w:asciiTheme="minorHAnsi" w:hAnsiTheme="minorHAnsi" w:cstheme="minorHAnsi"/>
          <w:color w:val="000000" w:themeColor="text1"/>
          <w:sz w:val="20"/>
          <w:szCs w:val="20"/>
          <w:shd w:val="clear" w:color="auto" w:fill="FFFFFF"/>
        </w:rPr>
        <w:t xml:space="preserve"> 40 to 45 per cent in the next 12 months</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w:t>
      </w:r>
      <w:r w:rsidRPr="00343185">
        <w:rPr>
          <w:rFonts w:asciiTheme="minorHAnsi" w:hAnsiTheme="minorHAnsi" w:cstheme="minorHAnsi"/>
          <w:color w:val="000000" w:themeColor="text1"/>
          <w:sz w:val="20"/>
          <w:szCs w:val="20"/>
          <w:shd w:val="clear" w:color="auto" w:fill="FFFFFF"/>
        </w:rPr>
        <w:t xml:space="preserve"> Mr Peleg said</w:t>
      </w:r>
      <w:r w:rsidR="00A30141" w:rsidRPr="00343185">
        <w:rPr>
          <w:rFonts w:asciiTheme="minorHAnsi" w:hAnsiTheme="minorHAnsi" w:cstheme="minorHAnsi"/>
          <w:color w:val="000000" w:themeColor="text1"/>
          <w:sz w:val="20"/>
          <w:szCs w:val="20"/>
          <w:shd w:val="clear" w:color="auto" w:fill="FFFFFF"/>
        </w:rPr>
        <w:t xml:space="preserve">. </w:t>
      </w:r>
    </w:p>
    <w:p w14:paraId="08CFAF49" w14:textId="77777777"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p>
    <w:p w14:paraId="32928FC1" w14:textId="7F0AD3E8"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 xml:space="preserve">Not only has </w:t>
      </w:r>
      <w:r w:rsidRPr="00343185">
        <w:rPr>
          <w:rFonts w:asciiTheme="minorHAnsi" w:hAnsiTheme="minorHAnsi" w:cstheme="minorHAnsi"/>
          <w:color w:val="000000" w:themeColor="text1"/>
          <w:sz w:val="20"/>
          <w:szCs w:val="20"/>
          <w:shd w:val="clear" w:color="auto" w:fill="FFFFFF"/>
        </w:rPr>
        <w:t xml:space="preserve">it </w:t>
      </w:r>
      <w:r w:rsidR="00A30141" w:rsidRPr="00343185">
        <w:rPr>
          <w:rFonts w:asciiTheme="minorHAnsi" w:hAnsiTheme="minorHAnsi" w:cstheme="minorHAnsi"/>
          <w:color w:val="000000" w:themeColor="text1"/>
          <w:sz w:val="20"/>
          <w:szCs w:val="20"/>
          <w:shd w:val="clear" w:color="auto" w:fill="FFFFFF"/>
        </w:rPr>
        <w:t xml:space="preserve">not happened </w:t>
      </w:r>
      <w:r w:rsidRPr="00343185">
        <w:rPr>
          <w:rFonts w:asciiTheme="minorHAnsi" w:hAnsiTheme="minorHAnsi" w:cstheme="minorHAnsi"/>
          <w:color w:val="000000" w:themeColor="text1"/>
          <w:sz w:val="20"/>
          <w:szCs w:val="20"/>
          <w:shd w:val="clear" w:color="auto" w:fill="FFFFFF"/>
        </w:rPr>
        <w:t xml:space="preserve">- </w:t>
      </w:r>
      <w:r w:rsidR="00A30141" w:rsidRPr="00343185">
        <w:rPr>
          <w:rFonts w:asciiTheme="minorHAnsi" w:hAnsiTheme="minorHAnsi" w:cstheme="minorHAnsi"/>
          <w:color w:val="000000" w:themeColor="text1"/>
          <w:sz w:val="20"/>
          <w:szCs w:val="20"/>
          <w:shd w:val="clear" w:color="auto" w:fill="FFFFFF"/>
        </w:rPr>
        <w:t xml:space="preserve">and would not </w:t>
      </w:r>
      <w:r w:rsidRPr="00343185">
        <w:rPr>
          <w:rFonts w:asciiTheme="minorHAnsi" w:hAnsiTheme="minorHAnsi" w:cstheme="minorHAnsi"/>
          <w:color w:val="000000" w:themeColor="text1"/>
          <w:sz w:val="20"/>
          <w:szCs w:val="20"/>
          <w:shd w:val="clear" w:color="auto" w:fill="FFFFFF"/>
        </w:rPr>
        <w:t>even</w:t>
      </w:r>
      <w:r w:rsidR="00A30141" w:rsidRPr="00343185">
        <w:rPr>
          <w:rFonts w:asciiTheme="minorHAnsi" w:hAnsiTheme="minorHAnsi" w:cstheme="minorHAnsi"/>
          <w:color w:val="000000" w:themeColor="text1"/>
          <w:sz w:val="20"/>
          <w:szCs w:val="20"/>
          <w:shd w:val="clear" w:color="auto" w:fill="FFFFFF"/>
        </w:rPr>
        <w:t xml:space="preserve"> if the </w:t>
      </w:r>
      <w:proofErr w:type="spellStart"/>
      <w:r w:rsidR="00A30141" w:rsidRPr="00343185">
        <w:rPr>
          <w:rFonts w:asciiTheme="minorHAnsi" w:hAnsiTheme="minorHAnsi" w:cstheme="minorHAnsi"/>
          <w:color w:val="000000" w:themeColor="text1"/>
          <w:sz w:val="20"/>
          <w:szCs w:val="20"/>
          <w:shd w:val="clear" w:color="auto" w:fill="FFFFFF"/>
        </w:rPr>
        <w:t>Labor</w:t>
      </w:r>
      <w:proofErr w:type="spellEnd"/>
      <w:r w:rsidR="00A30141" w:rsidRPr="00343185">
        <w:rPr>
          <w:rFonts w:asciiTheme="minorHAnsi" w:hAnsiTheme="minorHAnsi" w:cstheme="minorHAnsi"/>
          <w:color w:val="000000" w:themeColor="text1"/>
          <w:sz w:val="20"/>
          <w:szCs w:val="20"/>
          <w:shd w:val="clear" w:color="auto" w:fill="FFFFFF"/>
        </w:rPr>
        <w:t xml:space="preserve"> had won the election</w:t>
      </w:r>
      <w:r w:rsidRPr="00343185">
        <w:rPr>
          <w:rFonts w:asciiTheme="minorHAnsi" w:hAnsiTheme="minorHAnsi" w:cstheme="minorHAnsi"/>
          <w:color w:val="000000" w:themeColor="text1"/>
          <w:sz w:val="20"/>
          <w:szCs w:val="20"/>
          <w:shd w:val="clear" w:color="auto" w:fill="FFFFFF"/>
        </w:rPr>
        <w:t xml:space="preserve"> -</w:t>
      </w:r>
      <w:r w:rsidR="00A30141" w:rsidRPr="00343185">
        <w:rPr>
          <w:rFonts w:asciiTheme="minorHAnsi" w:hAnsiTheme="minorHAnsi" w:cstheme="minorHAnsi"/>
          <w:color w:val="000000" w:themeColor="text1"/>
          <w:sz w:val="20"/>
          <w:szCs w:val="20"/>
          <w:shd w:val="clear" w:color="auto" w:fill="FFFFFF"/>
        </w:rPr>
        <w:t xml:space="preserve"> but more importantly, policy</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makers have t</w:t>
      </w:r>
      <w:r w:rsidRPr="00343185">
        <w:rPr>
          <w:rFonts w:asciiTheme="minorHAnsi" w:hAnsiTheme="minorHAnsi" w:cstheme="minorHAnsi"/>
          <w:color w:val="000000" w:themeColor="text1"/>
          <w:sz w:val="20"/>
          <w:szCs w:val="20"/>
          <w:shd w:val="clear" w:color="auto" w:fill="FFFFFF"/>
        </w:rPr>
        <w:t xml:space="preserve">aken </w:t>
      </w:r>
      <w:r w:rsidR="00A30141" w:rsidRPr="00343185">
        <w:rPr>
          <w:rFonts w:asciiTheme="minorHAnsi" w:hAnsiTheme="minorHAnsi" w:cstheme="minorHAnsi"/>
          <w:color w:val="000000" w:themeColor="text1"/>
          <w:sz w:val="20"/>
          <w:szCs w:val="20"/>
          <w:shd w:val="clear" w:color="auto" w:fill="FFFFFF"/>
        </w:rPr>
        <w:t xml:space="preserve">measures to boost demand. </w:t>
      </w:r>
    </w:p>
    <w:p w14:paraId="41C36E0B" w14:textId="77777777"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p>
    <w:p w14:paraId="7CA1D5BE" w14:textId="514E4B3B"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The First Home Buyers Scheme (that could also be a larger</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scale first home buyers</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 xml:space="preserve"> grant, if needed) was introduced prior to the election by the Coalition and was adopted </w:t>
      </w:r>
      <w:r w:rsidRPr="00343185">
        <w:rPr>
          <w:rFonts w:asciiTheme="minorHAnsi" w:hAnsiTheme="minorHAnsi" w:cstheme="minorHAnsi"/>
          <w:color w:val="000000" w:themeColor="text1"/>
          <w:sz w:val="20"/>
          <w:szCs w:val="20"/>
          <w:shd w:val="clear" w:color="auto" w:fill="FFFFFF"/>
        </w:rPr>
        <w:t xml:space="preserve">a </w:t>
      </w:r>
      <w:r w:rsidR="00A30141" w:rsidRPr="00343185">
        <w:rPr>
          <w:rFonts w:asciiTheme="minorHAnsi" w:hAnsiTheme="minorHAnsi" w:cstheme="minorHAnsi"/>
          <w:color w:val="000000" w:themeColor="text1"/>
          <w:sz w:val="20"/>
          <w:szCs w:val="20"/>
          <w:shd w:val="clear" w:color="auto" w:fill="FFFFFF"/>
        </w:rPr>
        <w:t xml:space="preserve">few hours later by </w:t>
      </w:r>
      <w:proofErr w:type="spellStart"/>
      <w:r w:rsidR="00A30141" w:rsidRPr="00343185">
        <w:rPr>
          <w:rFonts w:asciiTheme="minorHAnsi" w:hAnsiTheme="minorHAnsi" w:cstheme="minorHAnsi"/>
          <w:color w:val="000000" w:themeColor="text1"/>
          <w:sz w:val="20"/>
          <w:szCs w:val="20"/>
          <w:shd w:val="clear" w:color="auto" w:fill="FFFFFF"/>
        </w:rPr>
        <w:t>Labor</w:t>
      </w:r>
      <w:proofErr w:type="spellEnd"/>
      <w:r w:rsidR="00A30141" w:rsidRPr="00343185">
        <w:rPr>
          <w:rFonts w:asciiTheme="minorHAnsi" w:hAnsiTheme="minorHAnsi" w:cstheme="minorHAnsi"/>
          <w:color w:val="000000" w:themeColor="text1"/>
          <w:sz w:val="20"/>
          <w:szCs w:val="20"/>
          <w:shd w:val="clear" w:color="auto" w:fill="FFFFFF"/>
        </w:rPr>
        <w:t xml:space="preserve">. </w:t>
      </w:r>
      <w:r w:rsidR="00BE366F">
        <w:rPr>
          <w:rFonts w:asciiTheme="minorHAnsi" w:hAnsiTheme="minorHAnsi" w:cstheme="minorHAnsi"/>
          <w:color w:val="000000" w:themeColor="text1"/>
          <w:sz w:val="20"/>
          <w:szCs w:val="20"/>
          <w:shd w:val="clear" w:color="auto" w:fill="FFFFFF"/>
        </w:rPr>
        <w:t>In addition, t</w:t>
      </w:r>
      <w:r w:rsidR="00A30141" w:rsidRPr="00343185">
        <w:rPr>
          <w:rFonts w:asciiTheme="minorHAnsi" w:hAnsiTheme="minorHAnsi" w:cstheme="minorHAnsi"/>
          <w:color w:val="000000" w:themeColor="text1"/>
          <w:sz w:val="20"/>
          <w:szCs w:val="20"/>
          <w:shd w:val="clear" w:color="auto" w:fill="FFFFFF"/>
        </w:rPr>
        <w:t xml:space="preserve">he flow-on </w:t>
      </w:r>
      <w:r w:rsidRPr="00343185">
        <w:rPr>
          <w:rFonts w:asciiTheme="minorHAnsi" w:hAnsiTheme="minorHAnsi" w:cstheme="minorHAnsi"/>
          <w:color w:val="000000" w:themeColor="text1"/>
          <w:sz w:val="20"/>
          <w:szCs w:val="20"/>
          <w:shd w:val="clear" w:color="auto" w:fill="FFFFFF"/>
        </w:rPr>
        <w:t>e</w:t>
      </w:r>
      <w:r w:rsidR="00A30141" w:rsidRPr="00343185">
        <w:rPr>
          <w:rFonts w:asciiTheme="minorHAnsi" w:hAnsiTheme="minorHAnsi" w:cstheme="minorHAnsi"/>
          <w:color w:val="000000" w:themeColor="text1"/>
          <w:sz w:val="20"/>
          <w:szCs w:val="20"/>
          <w:shd w:val="clear" w:color="auto" w:fill="FFFFFF"/>
        </w:rPr>
        <w:t>ffect of lower property prices on household wealth, consumer spending and also on dwelling commencements and</w:t>
      </w:r>
      <w:r w:rsidRPr="0034318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 xml:space="preserve"> consequently, lower GDP, increase</w:t>
      </w:r>
      <w:r w:rsidRPr="00343185">
        <w:rPr>
          <w:rFonts w:asciiTheme="minorHAnsi" w:hAnsiTheme="minorHAnsi" w:cstheme="minorHAnsi"/>
          <w:color w:val="000000" w:themeColor="text1"/>
          <w:sz w:val="20"/>
          <w:szCs w:val="20"/>
          <w:shd w:val="clear" w:color="auto" w:fill="FFFFFF"/>
        </w:rPr>
        <w:t>s</w:t>
      </w:r>
      <w:r w:rsidR="00A30141" w:rsidRPr="00343185">
        <w:rPr>
          <w:rFonts w:asciiTheme="minorHAnsi" w:hAnsiTheme="minorHAnsi" w:cstheme="minorHAnsi"/>
          <w:color w:val="000000" w:themeColor="text1"/>
          <w:sz w:val="20"/>
          <w:szCs w:val="20"/>
          <w:shd w:val="clear" w:color="auto" w:fill="FFFFFF"/>
        </w:rPr>
        <w:t xml:space="preserve"> the likelihood of interest rate cuts to ‘almost certain’.</w:t>
      </w:r>
      <w:r w:rsidR="00035775">
        <w:rPr>
          <w:rFonts w:asciiTheme="minorHAnsi" w:hAnsiTheme="minorHAnsi" w:cstheme="minorHAnsi"/>
          <w:color w:val="000000" w:themeColor="text1"/>
          <w:sz w:val="20"/>
          <w:szCs w:val="20"/>
          <w:shd w:val="clear" w:color="auto" w:fill="FFFFFF"/>
        </w:rPr>
        <w:t>”</w:t>
      </w:r>
      <w:r w:rsidR="00A30141" w:rsidRPr="00343185">
        <w:rPr>
          <w:rFonts w:asciiTheme="minorHAnsi" w:hAnsiTheme="minorHAnsi" w:cstheme="minorHAnsi"/>
          <w:color w:val="000000" w:themeColor="text1"/>
          <w:sz w:val="20"/>
          <w:szCs w:val="20"/>
          <w:shd w:val="clear" w:color="auto" w:fill="FFFFFF"/>
        </w:rPr>
        <w:t xml:space="preserve"> </w:t>
      </w:r>
    </w:p>
    <w:p w14:paraId="74F27953" w14:textId="15254CDB" w:rsidR="00343185" w:rsidRPr="00343185" w:rsidRDefault="00343185" w:rsidP="00343185">
      <w:pPr>
        <w:pStyle w:val="ListParagraph"/>
        <w:ind w:left="357"/>
        <w:rPr>
          <w:rFonts w:asciiTheme="minorHAnsi" w:hAnsiTheme="minorHAnsi" w:cstheme="minorHAnsi"/>
          <w:color w:val="000000" w:themeColor="text1"/>
          <w:sz w:val="20"/>
          <w:szCs w:val="20"/>
          <w:shd w:val="clear" w:color="auto" w:fill="FFFFFF"/>
        </w:rPr>
      </w:pPr>
    </w:p>
    <w:p w14:paraId="04AB2551" w14:textId="2DC1A280" w:rsidR="00870AEA" w:rsidRDefault="00343185" w:rsidP="00343185">
      <w:pPr>
        <w:pStyle w:val="ListParagraph"/>
        <w:ind w:left="357"/>
        <w:rPr>
          <w:rFonts w:asciiTheme="minorHAnsi" w:hAnsiTheme="minorHAnsi" w:cstheme="minorHAnsi"/>
          <w:sz w:val="20"/>
          <w:szCs w:val="20"/>
        </w:rPr>
      </w:pPr>
      <w:r w:rsidRPr="00343185">
        <w:rPr>
          <w:rFonts w:asciiTheme="minorHAnsi" w:hAnsiTheme="minorHAnsi" w:cstheme="minorHAnsi"/>
          <w:color w:val="000000" w:themeColor="text1"/>
          <w:sz w:val="20"/>
          <w:szCs w:val="20"/>
          <w:shd w:val="clear" w:color="auto" w:fill="FFFFFF"/>
        </w:rPr>
        <w:t xml:space="preserve">He also said </w:t>
      </w:r>
      <w:r w:rsidR="00870AEA" w:rsidRPr="00343185">
        <w:rPr>
          <w:rFonts w:asciiTheme="minorHAnsi" w:hAnsiTheme="minorHAnsi" w:cstheme="minorHAnsi"/>
          <w:sz w:val="20"/>
          <w:szCs w:val="20"/>
        </w:rPr>
        <w:t>APRA</w:t>
      </w:r>
      <w:r w:rsidR="00674433">
        <w:rPr>
          <w:rFonts w:asciiTheme="minorHAnsi" w:hAnsiTheme="minorHAnsi" w:cstheme="minorHAnsi"/>
          <w:sz w:val="20"/>
          <w:szCs w:val="20"/>
        </w:rPr>
        <w:t xml:space="preserve">’s </w:t>
      </w:r>
      <w:r w:rsidR="00870AEA" w:rsidRPr="00343185">
        <w:rPr>
          <w:rFonts w:asciiTheme="minorHAnsi" w:hAnsiTheme="minorHAnsi" w:cstheme="minorHAnsi"/>
          <w:sz w:val="20"/>
          <w:szCs w:val="20"/>
        </w:rPr>
        <w:t>credit restriction</w:t>
      </w:r>
      <w:r>
        <w:rPr>
          <w:rFonts w:asciiTheme="minorHAnsi" w:hAnsiTheme="minorHAnsi" w:cstheme="minorHAnsi"/>
          <w:sz w:val="20"/>
          <w:szCs w:val="20"/>
        </w:rPr>
        <w:t>s</w:t>
      </w:r>
      <w:r w:rsidR="00870AEA" w:rsidRPr="00343185">
        <w:rPr>
          <w:rFonts w:asciiTheme="minorHAnsi" w:hAnsiTheme="minorHAnsi" w:cstheme="minorHAnsi"/>
          <w:sz w:val="20"/>
          <w:szCs w:val="20"/>
        </w:rPr>
        <w:t xml:space="preserve"> to reduce investor demand ha</w:t>
      </w:r>
      <w:r>
        <w:rPr>
          <w:rFonts w:asciiTheme="minorHAnsi" w:hAnsiTheme="minorHAnsi" w:cstheme="minorHAnsi"/>
          <w:sz w:val="20"/>
          <w:szCs w:val="20"/>
        </w:rPr>
        <w:t>d</w:t>
      </w:r>
      <w:r w:rsidR="00870AEA" w:rsidRPr="00343185">
        <w:rPr>
          <w:rFonts w:asciiTheme="minorHAnsi" w:hAnsiTheme="minorHAnsi" w:cstheme="minorHAnsi"/>
          <w:sz w:val="20"/>
          <w:szCs w:val="20"/>
        </w:rPr>
        <w:t xml:space="preserve"> </w:t>
      </w:r>
      <w:r>
        <w:rPr>
          <w:rFonts w:asciiTheme="minorHAnsi" w:hAnsiTheme="minorHAnsi" w:cstheme="minorHAnsi"/>
          <w:sz w:val="20"/>
          <w:szCs w:val="20"/>
        </w:rPr>
        <w:t xml:space="preserve">eased and </w:t>
      </w:r>
      <w:r w:rsidR="00674433">
        <w:rPr>
          <w:rFonts w:asciiTheme="minorHAnsi" w:hAnsiTheme="minorHAnsi" w:cstheme="minorHAnsi"/>
          <w:sz w:val="20"/>
          <w:szCs w:val="20"/>
        </w:rPr>
        <w:t xml:space="preserve">it was </w:t>
      </w:r>
      <w:r>
        <w:rPr>
          <w:rFonts w:asciiTheme="minorHAnsi" w:hAnsiTheme="minorHAnsi" w:cstheme="minorHAnsi"/>
          <w:sz w:val="20"/>
          <w:szCs w:val="20"/>
        </w:rPr>
        <w:t xml:space="preserve">proposing lenders scrap </w:t>
      </w:r>
      <w:r w:rsidR="00870AEA" w:rsidRPr="00343185">
        <w:rPr>
          <w:rFonts w:asciiTheme="minorHAnsi" w:hAnsiTheme="minorHAnsi" w:cstheme="minorHAnsi"/>
          <w:sz w:val="20"/>
          <w:szCs w:val="20"/>
        </w:rPr>
        <w:t xml:space="preserve">the 7 per cent ‘stress test’ requirement </w:t>
      </w:r>
      <w:r>
        <w:rPr>
          <w:rFonts w:asciiTheme="minorHAnsi" w:hAnsiTheme="minorHAnsi" w:cstheme="minorHAnsi"/>
          <w:sz w:val="20"/>
          <w:szCs w:val="20"/>
        </w:rPr>
        <w:t xml:space="preserve">on home loans </w:t>
      </w:r>
      <w:r>
        <w:rPr>
          <w:rFonts w:asciiTheme="minorHAnsi" w:hAnsiTheme="minorHAnsi" w:cstheme="minorHAnsi"/>
          <w:color w:val="000000" w:themeColor="text1"/>
          <w:sz w:val="20"/>
          <w:szCs w:val="20"/>
          <w:shd w:val="clear" w:color="auto" w:fill="FFFFFF"/>
        </w:rPr>
        <w:t>replacing it with a buffer of 2.5 per cent on top of the interest rates.</w:t>
      </w:r>
      <w:r w:rsidR="00870AEA" w:rsidRPr="00343185">
        <w:rPr>
          <w:rFonts w:asciiTheme="minorHAnsi" w:hAnsiTheme="minorHAnsi" w:cstheme="minorHAnsi"/>
          <w:sz w:val="20"/>
          <w:szCs w:val="20"/>
        </w:rPr>
        <w:t xml:space="preserve"> </w:t>
      </w:r>
    </w:p>
    <w:p w14:paraId="7883DEF7" w14:textId="760D9B18" w:rsidR="00056A42" w:rsidRDefault="00056A42" w:rsidP="00343185">
      <w:pPr>
        <w:pStyle w:val="ListParagraph"/>
        <w:ind w:left="357"/>
        <w:rPr>
          <w:rFonts w:asciiTheme="minorHAnsi" w:hAnsiTheme="minorHAnsi" w:cstheme="minorHAnsi"/>
          <w:sz w:val="20"/>
          <w:szCs w:val="20"/>
        </w:rPr>
      </w:pPr>
    </w:p>
    <w:p w14:paraId="0303E12E" w14:textId="767486E2" w:rsidR="00056A42" w:rsidRDefault="00056A42" w:rsidP="00056A42">
      <w:pPr>
        <w:pStyle w:val="ListParagraph"/>
        <w:ind w:left="357"/>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6F6771DA" wp14:editId="4683E778">
            <wp:extent cx="3150108" cy="2171723"/>
            <wp:effectExtent l="0" t="0" r="0" b="0"/>
            <wp:docPr id="3" name="Picture 3"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ing Credit Grow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298" cy="2202188"/>
                    </a:xfrm>
                    <a:prstGeom prst="rect">
                      <a:avLst/>
                    </a:prstGeom>
                  </pic:spPr>
                </pic:pic>
              </a:graphicData>
            </a:graphic>
          </wp:inline>
        </w:drawing>
      </w:r>
    </w:p>
    <w:p w14:paraId="736780E6" w14:textId="64C8E493" w:rsidR="008A6820" w:rsidRDefault="008A6820" w:rsidP="00870AEA">
      <w:pPr>
        <w:rPr>
          <w:rFonts w:asciiTheme="minorHAnsi" w:hAnsiTheme="minorHAnsi" w:cstheme="minorHAnsi"/>
          <w:sz w:val="20"/>
          <w:szCs w:val="20"/>
        </w:rPr>
      </w:pPr>
    </w:p>
    <w:p w14:paraId="0DED8B8D" w14:textId="56B0FD55" w:rsidR="00AB6C7D" w:rsidRDefault="00AB6C7D" w:rsidP="008A6820">
      <w:pPr>
        <w:pStyle w:val="ListParagraph"/>
        <w:ind w:left="357"/>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“The important thing to remember here is that i</w:t>
      </w:r>
      <w:r w:rsidR="008A6820">
        <w:rPr>
          <w:rFonts w:asciiTheme="minorHAnsi" w:hAnsiTheme="minorHAnsi" w:cstheme="minorHAnsi"/>
          <w:color w:val="000000" w:themeColor="text1"/>
          <w:sz w:val="20"/>
          <w:szCs w:val="20"/>
          <w:shd w:val="clear" w:color="auto" w:fill="FFFFFF"/>
        </w:rPr>
        <w:t xml:space="preserve">n the future don’t expect total collapse of the housing market in a </w:t>
      </w:r>
      <w:r w:rsidR="00BE366F">
        <w:rPr>
          <w:rFonts w:asciiTheme="minorHAnsi" w:hAnsiTheme="minorHAnsi" w:cstheme="minorHAnsi"/>
          <w:color w:val="000000" w:themeColor="text1"/>
          <w:sz w:val="20"/>
          <w:szCs w:val="20"/>
          <w:shd w:val="clear" w:color="auto" w:fill="FFFFFF"/>
        </w:rPr>
        <w:t xml:space="preserve">US </w:t>
      </w:r>
      <w:r w:rsidR="008A6820">
        <w:rPr>
          <w:rFonts w:asciiTheme="minorHAnsi" w:hAnsiTheme="minorHAnsi" w:cstheme="minorHAnsi"/>
          <w:color w:val="000000" w:themeColor="text1"/>
          <w:sz w:val="20"/>
          <w:szCs w:val="20"/>
          <w:shd w:val="clear" w:color="auto" w:fill="FFFFFF"/>
        </w:rPr>
        <w:t>GFC</w:t>
      </w:r>
      <w:r>
        <w:rPr>
          <w:rFonts w:asciiTheme="minorHAnsi" w:hAnsiTheme="minorHAnsi" w:cstheme="minorHAnsi"/>
          <w:color w:val="000000" w:themeColor="text1"/>
          <w:sz w:val="20"/>
          <w:szCs w:val="20"/>
          <w:shd w:val="clear" w:color="auto" w:fill="FFFFFF"/>
        </w:rPr>
        <w:t>-</w:t>
      </w:r>
      <w:r w:rsidR="008A6820">
        <w:rPr>
          <w:rFonts w:asciiTheme="minorHAnsi" w:hAnsiTheme="minorHAnsi" w:cstheme="minorHAnsi"/>
          <w:color w:val="000000" w:themeColor="text1"/>
          <w:sz w:val="20"/>
          <w:szCs w:val="20"/>
          <w:shd w:val="clear" w:color="auto" w:fill="FFFFFF"/>
        </w:rPr>
        <w:t>style</w:t>
      </w:r>
      <w:r>
        <w:rPr>
          <w:rFonts w:asciiTheme="minorHAnsi" w:hAnsiTheme="minorHAnsi" w:cstheme="minorHAnsi"/>
          <w:color w:val="000000" w:themeColor="text1"/>
          <w:sz w:val="20"/>
          <w:szCs w:val="20"/>
          <w:shd w:val="clear" w:color="auto" w:fill="FFFFFF"/>
        </w:rPr>
        <w:t xml:space="preserve"> meltdown. It is </w:t>
      </w:r>
      <w:r w:rsidR="008A6820">
        <w:rPr>
          <w:rFonts w:asciiTheme="minorHAnsi" w:hAnsiTheme="minorHAnsi" w:cstheme="minorHAnsi"/>
          <w:color w:val="000000" w:themeColor="text1"/>
          <w:sz w:val="20"/>
          <w:szCs w:val="20"/>
          <w:shd w:val="clear" w:color="auto" w:fill="FFFFFF"/>
        </w:rPr>
        <w:t>extremely unlikely</w:t>
      </w:r>
      <w:r w:rsidR="00824B98">
        <w:rPr>
          <w:rFonts w:asciiTheme="minorHAnsi" w:hAnsiTheme="minorHAnsi" w:cstheme="minorHAnsi"/>
          <w:color w:val="000000" w:themeColor="text1"/>
          <w:sz w:val="20"/>
          <w:szCs w:val="20"/>
          <w:shd w:val="clear" w:color="auto" w:fill="FFFFFF"/>
        </w:rPr>
        <w:t>,</w:t>
      </w:r>
      <w:r w:rsidR="00BE366F">
        <w:rPr>
          <w:rFonts w:asciiTheme="minorHAnsi" w:hAnsiTheme="minorHAnsi" w:cstheme="minorHAnsi"/>
          <w:color w:val="000000" w:themeColor="text1"/>
          <w:sz w:val="20"/>
          <w:szCs w:val="20"/>
          <w:shd w:val="clear" w:color="auto" w:fill="FFFFFF"/>
        </w:rPr>
        <w:t xml:space="preserve"> and policy-makers take actions when required</w:t>
      </w:r>
      <w:r>
        <w:rPr>
          <w:rFonts w:asciiTheme="minorHAnsi" w:hAnsiTheme="minorHAnsi" w:cstheme="minorHAnsi"/>
          <w:color w:val="000000" w:themeColor="text1"/>
          <w:sz w:val="20"/>
          <w:szCs w:val="20"/>
          <w:shd w:val="clear" w:color="auto" w:fill="FFFFFF"/>
        </w:rPr>
        <w:t>,” he said.</w:t>
      </w:r>
    </w:p>
    <w:p w14:paraId="0D8527DF" w14:textId="77777777" w:rsidR="00824B98" w:rsidRDefault="00824B98" w:rsidP="008A6820">
      <w:pPr>
        <w:pStyle w:val="ListParagraph"/>
        <w:ind w:left="357"/>
        <w:rPr>
          <w:rFonts w:asciiTheme="minorHAnsi" w:hAnsiTheme="minorHAnsi" w:cstheme="minorHAnsi"/>
          <w:color w:val="000000" w:themeColor="text1"/>
          <w:sz w:val="20"/>
          <w:szCs w:val="20"/>
          <w:shd w:val="clear" w:color="auto" w:fill="FFFFFF"/>
        </w:rPr>
      </w:pPr>
    </w:p>
    <w:p w14:paraId="18F6CC59" w14:textId="5EF38C87" w:rsidR="008A6820" w:rsidRDefault="00AB6C7D" w:rsidP="008A6820">
      <w:pPr>
        <w:pStyle w:val="ListParagraph"/>
        <w:ind w:left="357"/>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46E43">
        <w:rPr>
          <w:rFonts w:asciiTheme="minorHAnsi" w:hAnsiTheme="minorHAnsi" w:cstheme="minorHAnsi"/>
          <w:color w:val="000000" w:themeColor="text1"/>
          <w:sz w:val="20"/>
          <w:szCs w:val="20"/>
          <w:shd w:val="clear" w:color="auto" w:fill="FFFFFF"/>
        </w:rPr>
        <w:t>I</w:t>
      </w:r>
      <w:r>
        <w:rPr>
          <w:rFonts w:asciiTheme="minorHAnsi" w:hAnsiTheme="minorHAnsi" w:cstheme="minorHAnsi"/>
          <w:color w:val="000000" w:themeColor="text1"/>
          <w:sz w:val="20"/>
          <w:szCs w:val="20"/>
          <w:shd w:val="clear" w:color="auto" w:fill="FFFFFF"/>
        </w:rPr>
        <w:t xml:space="preserve">t’s equally important that </w:t>
      </w:r>
      <w:r w:rsidR="008A6820">
        <w:rPr>
          <w:rFonts w:asciiTheme="minorHAnsi" w:hAnsiTheme="minorHAnsi" w:cstheme="minorHAnsi"/>
          <w:color w:val="000000" w:themeColor="text1"/>
          <w:sz w:val="20"/>
          <w:szCs w:val="20"/>
          <w:shd w:val="clear" w:color="auto" w:fill="FFFFFF"/>
        </w:rPr>
        <w:t xml:space="preserve">decisions </w:t>
      </w:r>
      <w:r>
        <w:rPr>
          <w:rFonts w:asciiTheme="minorHAnsi" w:hAnsiTheme="minorHAnsi" w:cstheme="minorHAnsi"/>
          <w:color w:val="000000" w:themeColor="text1"/>
          <w:sz w:val="20"/>
          <w:szCs w:val="20"/>
          <w:shd w:val="clear" w:color="auto" w:fill="FFFFFF"/>
        </w:rPr>
        <w:t xml:space="preserve">should not be made </w:t>
      </w:r>
      <w:r w:rsidR="008A6820">
        <w:rPr>
          <w:rFonts w:asciiTheme="minorHAnsi" w:hAnsiTheme="minorHAnsi" w:cstheme="minorHAnsi"/>
          <w:color w:val="000000" w:themeColor="text1"/>
          <w:sz w:val="20"/>
          <w:szCs w:val="20"/>
          <w:shd w:val="clear" w:color="auto" w:fill="FFFFFF"/>
        </w:rPr>
        <w:t xml:space="preserve">under </w:t>
      </w:r>
      <w:r w:rsidR="00BE366F">
        <w:rPr>
          <w:rFonts w:asciiTheme="minorHAnsi" w:hAnsiTheme="minorHAnsi" w:cstheme="minorHAnsi"/>
          <w:color w:val="000000" w:themeColor="text1"/>
          <w:sz w:val="20"/>
          <w:szCs w:val="20"/>
          <w:shd w:val="clear" w:color="auto" w:fill="FFFFFF"/>
        </w:rPr>
        <w:t xml:space="preserve">the assumption that </w:t>
      </w:r>
      <w:r w:rsidR="008A6820">
        <w:rPr>
          <w:rFonts w:asciiTheme="minorHAnsi" w:hAnsiTheme="minorHAnsi" w:cstheme="minorHAnsi"/>
          <w:color w:val="000000" w:themeColor="text1"/>
          <w:sz w:val="20"/>
          <w:szCs w:val="20"/>
          <w:shd w:val="clear" w:color="auto" w:fill="FFFFFF"/>
        </w:rPr>
        <w:t>very extreme scenarios</w:t>
      </w:r>
      <w:r w:rsidR="00BE366F">
        <w:rPr>
          <w:rFonts w:asciiTheme="minorHAnsi" w:hAnsiTheme="minorHAnsi" w:cstheme="minorHAnsi"/>
          <w:color w:val="000000" w:themeColor="text1"/>
          <w:sz w:val="20"/>
          <w:szCs w:val="20"/>
          <w:shd w:val="clear" w:color="auto" w:fill="FFFFFF"/>
        </w:rPr>
        <w:t xml:space="preserve"> will take place</w:t>
      </w:r>
      <w:r>
        <w:rPr>
          <w:rFonts w:asciiTheme="minorHAnsi" w:hAnsiTheme="minorHAnsi" w:cstheme="minorHAnsi"/>
          <w:color w:val="000000" w:themeColor="text1"/>
          <w:sz w:val="20"/>
          <w:szCs w:val="20"/>
          <w:shd w:val="clear" w:color="auto" w:fill="FFFFFF"/>
        </w:rPr>
        <w:t>, for example,</w:t>
      </w:r>
      <w:r w:rsidR="008A6820">
        <w:rPr>
          <w:rFonts w:asciiTheme="minorHAnsi" w:hAnsiTheme="minorHAnsi" w:cstheme="minorHAnsi"/>
          <w:color w:val="000000" w:themeColor="text1"/>
          <w:sz w:val="20"/>
          <w:szCs w:val="20"/>
          <w:shd w:val="clear" w:color="auto" w:fill="FFFFFF"/>
        </w:rPr>
        <w:t xml:space="preserve"> following the </w:t>
      </w:r>
      <w:r w:rsidR="008A6820" w:rsidRPr="00AB6C7D">
        <w:rPr>
          <w:rFonts w:asciiTheme="minorHAnsi" w:hAnsiTheme="minorHAnsi" w:cstheme="minorHAnsi"/>
          <w:i/>
          <w:color w:val="000000" w:themeColor="text1"/>
          <w:sz w:val="20"/>
          <w:szCs w:val="20"/>
          <w:shd w:val="clear" w:color="auto" w:fill="FFFFFF"/>
        </w:rPr>
        <w:t xml:space="preserve">60 </w:t>
      </w:r>
      <w:r w:rsidRPr="00AB6C7D">
        <w:rPr>
          <w:rFonts w:asciiTheme="minorHAnsi" w:hAnsiTheme="minorHAnsi" w:cstheme="minorHAnsi"/>
          <w:i/>
          <w:color w:val="000000" w:themeColor="text1"/>
          <w:sz w:val="20"/>
          <w:szCs w:val="20"/>
          <w:shd w:val="clear" w:color="auto" w:fill="FFFFFF"/>
        </w:rPr>
        <w:t>M</w:t>
      </w:r>
      <w:r w:rsidR="008A6820" w:rsidRPr="00AB6C7D">
        <w:rPr>
          <w:rFonts w:asciiTheme="minorHAnsi" w:hAnsiTheme="minorHAnsi" w:cstheme="minorHAnsi"/>
          <w:i/>
          <w:color w:val="000000" w:themeColor="text1"/>
          <w:sz w:val="20"/>
          <w:szCs w:val="20"/>
          <w:shd w:val="clear" w:color="auto" w:fill="FFFFFF"/>
        </w:rPr>
        <w:t>inutes</w:t>
      </w:r>
      <w:r w:rsidR="008A6820">
        <w:rPr>
          <w:rFonts w:asciiTheme="minorHAnsi" w:hAnsiTheme="minorHAnsi" w:cstheme="minorHAnsi"/>
          <w:color w:val="000000" w:themeColor="text1"/>
          <w:sz w:val="20"/>
          <w:szCs w:val="20"/>
          <w:shd w:val="clear" w:color="auto" w:fill="FFFFFF"/>
        </w:rPr>
        <w:t xml:space="preserve"> </w:t>
      </w:r>
      <w:r w:rsidR="00674433">
        <w:rPr>
          <w:rFonts w:asciiTheme="minorHAnsi" w:hAnsiTheme="minorHAnsi" w:cstheme="minorHAnsi"/>
          <w:color w:val="000000" w:themeColor="text1"/>
          <w:sz w:val="20"/>
          <w:szCs w:val="20"/>
          <w:shd w:val="clear" w:color="auto" w:fill="FFFFFF"/>
        </w:rPr>
        <w:t xml:space="preserve">story </w:t>
      </w:r>
      <w:r>
        <w:rPr>
          <w:rFonts w:asciiTheme="minorHAnsi" w:hAnsiTheme="minorHAnsi" w:cstheme="minorHAnsi"/>
          <w:color w:val="000000" w:themeColor="text1"/>
          <w:sz w:val="20"/>
          <w:szCs w:val="20"/>
          <w:shd w:val="clear" w:color="auto" w:fill="FFFFFF"/>
        </w:rPr>
        <w:t xml:space="preserve">in September 2018 in which it was reported there could be a </w:t>
      </w:r>
      <w:r w:rsidRPr="00AB6C7D">
        <w:rPr>
          <w:rFonts w:asciiTheme="minorHAnsi" w:hAnsiTheme="minorHAnsi" w:cstheme="minorHAnsi"/>
          <w:color w:val="000000" w:themeColor="text1"/>
          <w:sz w:val="20"/>
          <w:szCs w:val="20"/>
          <w:shd w:val="clear" w:color="auto" w:fill="FFFFFF"/>
        </w:rPr>
        <w:t>40 per cent drop in Australia's house prices</w:t>
      </w:r>
      <w:r>
        <w:rPr>
          <w:rFonts w:asciiTheme="minorHAnsi" w:hAnsiTheme="minorHAnsi" w:cstheme="minorHAnsi"/>
          <w:color w:val="000000" w:themeColor="text1"/>
          <w:sz w:val="20"/>
          <w:szCs w:val="20"/>
          <w:shd w:val="clear" w:color="auto" w:fill="FFFFFF"/>
        </w:rPr>
        <w:t xml:space="preserve"> … </w:t>
      </w:r>
      <w:r w:rsidR="008A6820">
        <w:rPr>
          <w:rFonts w:asciiTheme="minorHAnsi" w:hAnsiTheme="minorHAnsi" w:cstheme="minorHAnsi"/>
          <w:color w:val="000000" w:themeColor="text1"/>
          <w:sz w:val="20"/>
          <w:szCs w:val="20"/>
          <w:shd w:val="clear" w:color="auto" w:fill="FFFFFF"/>
        </w:rPr>
        <w:t>this had an impact on sentiment and confidence to some extent</w:t>
      </w:r>
      <w:r>
        <w:rPr>
          <w:rFonts w:asciiTheme="minorHAnsi" w:hAnsiTheme="minorHAnsi" w:cstheme="minorHAnsi"/>
          <w:color w:val="000000" w:themeColor="text1"/>
          <w:sz w:val="20"/>
          <w:szCs w:val="20"/>
          <w:shd w:val="clear" w:color="auto" w:fill="FFFFFF"/>
        </w:rPr>
        <w:t>.”</w:t>
      </w:r>
      <w:r w:rsidR="008A6820">
        <w:rPr>
          <w:rFonts w:asciiTheme="minorHAnsi" w:hAnsiTheme="minorHAnsi" w:cstheme="minorHAnsi"/>
          <w:color w:val="000000" w:themeColor="text1"/>
          <w:sz w:val="20"/>
          <w:szCs w:val="20"/>
          <w:shd w:val="clear" w:color="auto" w:fill="FFFFFF"/>
        </w:rPr>
        <w:t xml:space="preserve"> </w:t>
      </w:r>
    </w:p>
    <w:p w14:paraId="52A15026" w14:textId="77777777" w:rsidR="008A6820" w:rsidRDefault="008A6820" w:rsidP="008A6820">
      <w:pPr>
        <w:pStyle w:val="ListParagraph"/>
        <w:ind w:left="357"/>
        <w:rPr>
          <w:rFonts w:asciiTheme="minorHAnsi" w:hAnsiTheme="minorHAnsi" w:cstheme="minorHAnsi"/>
          <w:color w:val="000000" w:themeColor="text1"/>
          <w:sz w:val="20"/>
          <w:szCs w:val="20"/>
          <w:shd w:val="clear" w:color="auto" w:fill="FFFFFF"/>
        </w:rPr>
      </w:pPr>
    </w:p>
    <w:p w14:paraId="74AA5464" w14:textId="77777777" w:rsidR="008C7D09" w:rsidRPr="00A55715" w:rsidRDefault="008C7D09" w:rsidP="008A6820">
      <w:pPr>
        <w:pStyle w:val="ListParagraph"/>
        <w:numPr>
          <w:ilvl w:val="0"/>
          <w:numId w:val="14"/>
        </w:numPr>
        <w:ind w:left="357" w:hanging="357"/>
        <w:rPr>
          <w:rFonts w:asciiTheme="minorHAnsi" w:hAnsiTheme="minorHAnsi" w:cstheme="minorHAnsi"/>
          <w:b/>
          <w:color w:val="000000" w:themeColor="text1"/>
          <w:sz w:val="20"/>
          <w:szCs w:val="20"/>
          <w:shd w:val="clear" w:color="auto" w:fill="FFFFFF"/>
        </w:rPr>
      </w:pPr>
      <w:r w:rsidRPr="00A55715">
        <w:rPr>
          <w:rFonts w:asciiTheme="minorHAnsi" w:hAnsiTheme="minorHAnsi" w:cstheme="minorHAnsi"/>
          <w:b/>
          <w:sz w:val="20"/>
          <w:szCs w:val="20"/>
          <w:lang w:val="en-US"/>
        </w:rPr>
        <w:t xml:space="preserve">A more aggressive monetary policy is required by the </w:t>
      </w:r>
      <w:r w:rsidR="008A6820" w:rsidRPr="00A55715">
        <w:rPr>
          <w:rFonts w:asciiTheme="minorHAnsi" w:hAnsiTheme="minorHAnsi" w:cstheme="minorHAnsi"/>
          <w:b/>
          <w:sz w:val="20"/>
          <w:szCs w:val="20"/>
          <w:lang w:val="en-US"/>
        </w:rPr>
        <w:t>R</w:t>
      </w:r>
      <w:r w:rsidR="00B6201E" w:rsidRPr="00A55715">
        <w:rPr>
          <w:rFonts w:asciiTheme="minorHAnsi" w:hAnsiTheme="minorHAnsi" w:cstheme="minorHAnsi"/>
          <w:b/>
          <w:sz w:val="20"/>
          <w:szCs w:val="20"/>
          <w:lang w:val="en-US"/>
        </w:rPr>
        <w:t>BA</w:t>
      </w:r>
      <w:r w:rsidRPr="00A55715">
        <w:rPr>
          <w:rFonts w:asciiTheme="minorHAnsi" w:hAnsiTheme="minorHAnsi" w:cstheme="minorHAnsi"/>
          <w:b/>
          <w:sz w:val="20"/>
          <w:szCs w:val="20"/>
          <w:lang w:val="en-US"/>
        </w:rPr>
        <w:t xml:space="preserve">. </w:t>
      </w:r>
    </w:p>
    <w:p w14:paraId="229BC5E9" w14:textId="77777777" w:rsidR="008C7D09" w:rsidRDefault="008C7D09" w:rsidP="008C7D09">
      <w:pPr>
        <w:pStyle w:val="ListParagraph"/>
        <w:ind w:left="357"/>
        <w:rPr>
          <w:rFonts w:asciiTheme="minorHAnsi" w:hAnsiTheme="minorHAnsi" w:cstheme="minorHAnsi"/>
          <w:sz w:val="20"/>
          <w:szCs w:val="20"/>
          <w:lang w:val="en-US"/>
        </w:rPr>
      </w:pPr>
    </w:p>
    <w:p w14:paraId="2E75E17F" w14:textId="45442603" w:rsidR="00A55715" w:rsidRDefault="008C7D09" w:rsidP="008C7D09">
      <w:pPr>
        <w:pStyle w:val="ListParagraph"/>
        <w:ind w:left="357"/>
        <w:rPr>
          <w:rFonts w:asciiTheme="minorHAnsi" w:hAnsiTheme="minorHAnsi" w:cstheme="minorHAnsi"/>
          <w:sz w:val="20"/>
          <w:szCs w:val="20"/>
          <w:lang w:val="en-US"/>
        </w:rPr>
      </w:pPr>
      <w:r>
        <w:rPr>
          <w:rFonts w:asciiTheme="minorHAnsi" w:hAnsiTheme="minorHAnsi" w:cstheme="minorHAnsi"/>
          <w:sz w:val="20"/>
          <w:szCs w:val="20"/>
          <w:lang w:val="en-US"/>
        </w:rPr>
        <w:t>“The RBA should have cut</w:t>
      </w:r>
      <w:r w:rsidR="00DB72D0" w:rsidRPr="008A6820">
        <w:rPr>
          <w:rFonts w:asciiTheme="minorHAnsi" w:hAnsiTheme="minorHAnsi" w:cstheme="minorHAnsi"/>
          <w:sz w:val="20"/>
          <w:szCs w:val="20"/>
          <w:lang w:val="en-US"/>
        </w:rPr>
        <w:t xml:space="preserve"> interest rates </w:t>
      </w:r>
      <w:r w:rsidR="00674433">
        <w:rPr>
          <w:rFonts w:asciiTheme="minorHAnsi" w:hAnsiTheme="minorHAnsi" w:cstheme="minorHAnsi"/>
          <w:sz w:val="20"/>
          <w:szCs w:val="20"/>
          <w:lang w:val="en-US"/>
        </w:rPr>
        <w:t xml:space="preserve">already </w:t>
      </w:r>
      <w:r w:rsidR="00DB72D0" w:rsidRPr="008A6820">
        <w:rPr>
          <w:rFonts w:asciiTheme="minorHAnsi" w:hAnsiTheme="minorHAnsi" w:cstheme="minorHAnsi"/>
          <w:sz w:val="20"/>
          <w:szCs w:val="20"/>
          <w:lang w:val="en-US"/>
        </w:rPr>
        <w:t>and should not have made statements</w:t>
      </w:r>
      <w:r w:rsidR="00A1711A">
        <w:rPr>
          <w:rFonts w:asciiTheme="minorHAnsi" w:hAnsiTheme="minorHAnsi" w:cstheme="minorHAnsi"/>
          <w:sz w:val="20"/>
          <w:szCs w:val="20"/>
          <w:lang w:val="en-US"/>
        </w:rPr>
        <w:t xml:space="preserve"> declaring </w:t>
      </w:r>
      <w:r w:rsidR="00DB72D0" w:rsidRPr="008A6820">
        <w:rPr>
          <w:rFonts w:asciiTheme="minorHAnsi" w:hAnsiTheme="minorHAnsi" w:cstheme="minorHAnsi"/>
          <w:sz w:val="20"/>
          <w:szCs w:val="20"/>
          <w:lang w:val="en-US"/>
        </w:rPr>
        <w:t xml:space="preserve">the next move </w:t>
      </w:r>
      <w:r w:rsidR="00A55715">
        <w:rPr>
          <w:rFonts w:asciiTheme="minorHAnsi" w:hAnsiTheme="minorHAnsi" w:cstheme="minorHAnsi"/>
          <w:sz w:val="20"/>
          <w:szCs w:val="20"/>
          <w:lang w:val="en-US"/>
        </w:rPr>
        <w:t>being</w:t>
      </w:r>
      <w:r w:rsidR="00DB72D0" w:rsidRPr="008A6820">
        <w:rPr>
          <w:rFonts w:asciiTheme="minorHAnsi" w:hAnsiTheme="minorHAnsi" w:cstheme="minorHAnsi"/>
          <w:sz w:val="20"/>
          <w:szCs w:val="20"/>
          <w:lang w:val="en-US"/>
        </w:rPr>
        <w:t xml:space="preserve"> up</w:t>
      </w:r>
      <w:r w:rsidR="00674433">
        <w:rPr>
          <w:rFonts w:asciiTheme="minorHAnsi" w:hAnsiTheme="minorHAnsi" w:cstheme="minorHAnsi"/>
          <w:sz w:val="20"/>
          <w:szCs w:val="20"/>
          <w:lang w:val="en-US"/>
        </w:rPr>
        <w:t>wards</w:t>
      </w:r>
      <w:r w:rsidR="00DB72D0" w:rsidRPr="008A6820">
        <w:rPr>
          <w:rFonts w:asciiTheme="minorHAnsi" w:hAnsiTheme="minorHAnsi" w:cstheme="minorHAnsi"/>
          <w:sz w:val="20"/>
          <w:szCs w:val="20"/>
          <w:lang w:val="en-US"/>
        </w:rPr>
        <w:t xml:space="preserve"> when there were so many economic indicators </w:t>
      </w:r>
      <w:r w:rsidR="00A55715">
        <w:rPr>
          <w:rFonts w:asciiTheme="minorHAnsi" w:hAnsiTheme="minorHAnsi" w:cstheme="minorHAnsi"/>
          <w:sz w:val="20"/>
          <w:szCs w:val="20"/>
          <w:lang w:val="en-US"/>
        </w:rPr>
        <w:t>and</w:t>
      </w:r>
      <w:r w:rsidR="00DB72D0" w:rsidRPr="008A6820">
        <w:rPr>
          <w:rFonts w:asciiTheme="minorHAnsi" w:hAnsiTheme="minorHAnsi" w:cstheme="minorHAnsi"/>
          <w:sz w:val="20"/>
          <w:szCs w:val="20"/>
          <w:lang w:val="en-US"/>
        </w:rPr>
        <w:t xml:space="preserve"> key</w:t>
      </w:r>
      <w:r w:rsidR="00A55715">
        <w:rPr>
          <w:rFonts w:asciiTheme="minorHAnsi" w:hAnsiTheme="minorHAnsi" w:cstheme="minorHAnsi"/>
          <w:sz w:val="20"/>
          <w:szCs w:val="20"/>
          <w:lang w:val="en-US"/>
        </w:rPr>
        <w:t xml:space="preserve"> </w:t>
      </w:r>
      <w:r w:rsidR="00DB72D0" w:rsidRPr="008A6820">
        <w:rPr>
          <w:rFonts w:asciiTheme="minorHAnsi" w:hAnsiTheme="minorHAnsi" w:cstheme="minorHAnsi"/>
          <w:sz w:val="20"/>
          <w:szCs w:val="20"/>
          <w:lang w:val="en-US"/>
        </w:rPr>
        <w:t>risk indicators that should have been</w:t>
      </w:r>
      <w:r w:rsidR="00A55715">
        <w:rPr>
          <w:rFonts w:asciiTheme="minorHAnsi" w:hAnsiTheme="minorHAnsi" w:cstheme="minorHAnsi"/>
          <w:sz w:val="20"/>
          <w:szCs w:val="20"/>
          <w:lang w:val="en-US"/>
        </w:rPr>
        <w:t xml:space="preserve"> taken note of</w:t>
      </w:r>
      <w:r w:rsidR="00674433">
        <w:rPr>
          <w:rFonts w:asciiTheme="minorHAnsi" w:hAnsiTheme="minorHAnsi" w:cstheme="minorHAnsi"/>
          <w:sz w:val="20"/>
          <w:szCs w:val="20"/>
          <w:lang w:val="en-US"/>
        </w:rPr>
        <w:t>,</w:t>
      </w:r>
      <w:r w:rsidR="00A55715">
        <w:rPr>
          <w:rFonts w:asciiTheme="minorHAnsi" w:hAnsiTheme="minorHAnsi" w:cstheme="minorHAnsi"/>
          <w:sz w:val="20"/>
          <w:szCs w:val="20"/>
          <w:lang w:val="en-US"/>
        </w:rPr>
        <w:t xml:space="preserve"> such as the </w:t>
      </w:r>
      <w:r w:rsidR="00DB72D0" w:rsidRPr="008A6820">
        <w:rPr>
          <w:rFonts w:asciiTheme="minorHAnsi" w:hAnsiTheme="minorHAnsi" w:cstheme="minorHAnsi"/>
          <w:sz w:val="20"/>
          <w:szCs w:val="20"/>
          <w:lang w:val="en-US"/>
        </w:rPr>
        <w:t>strong connection between dwelling prices, household wealth and spending</w:t>
      </w:r>
      <w:r w:rsidR="00A55715">
        <w:rPr>
          <w:rFonts w:asciiTheme="minorHAnsi" w:hAnsiTheme="minorHAnsi" w:cstheme="minorHAnsi"/>
          <w:sz w:val="20"/>
          <w:szCs w:val="20"/>
          <w:lang w:val="en-US"/>
        </w:rPr>
        <w:t>,” he said.</w:t>
      </w:r>
    </w:p>
    <w:p w14:paraId="0DCCDD0E" w14:textId="77777777" w:rsidR="00A55715" w:rsidRDefault="00A55715" w:rsidP="008C7D09">
      <w:pPr>
        <w:pStyle w:val="ListParagraph"/>
        <w:ind w:left="357"/>
        <w:rPr>
          <w:rFonts w:asciiTheme="minorHAnsi" w:hAnsiTheme="minorHAnsi" w:cstheme="minorHAnsi"/>
          <w:sz w:val="20"/>
          <w:szCs w:val="20"/>
          <w:lang w:val="en-US"/>
        </w:rPr>
      </w:pPr>
    </w:p>
    <w:p w14:paraId="70C2EDCF" w14:textId="732F12BA" w:rsidR="00B6201E" w:rsidRPr="008A6820" w:rsidRDefault="00A55715" w:rsidP="008C7D09">
      <w:pPr>
        <w:pStyle w:val="ListParagraph"/>
        <w:ind w:left="357"/>
        <w:rPr>
          <w:rFonts w:asciiTheme="minorHAnsi" w:hAnsiTheme="minorHAnsi" w:cstheme="minorHAnsi"/>
          <w:color w:val="000000" w:themeColor="text1"/>
          <w:sz w:val="20"/>
          <w:szCs w:val="20"/>
          <w:shd w:val="clear" w:color="auto" w:fill="FFFFFF"/>
        </w:rPr>
      </w:pPr>
      <w:r>
        <w:rPr>
          <w:rFonts w:asciiTheme="minorHAnsi" w:hAnsiTheme="minorHAnsi" w:cstheme="minorHAnsi"/>
          <w:sz w:val="20"/>
          <w:szCs w:val="20"/>
          <w:lang w:val="en-US"/>
        </w:rPr>
        <w:t xml:space="preserve">“An example of this is </w:t>
      </w:r>
      <w:r w:rsidR="00DB72D0" w:rsidRPr="008A6820">
        <w:rPr>
          <w:rFonts w:asciiTheme="minorHAnsi" w:hAnsiTheme="minorHAnsi" w:cstheme="minorHAnsi"/>
          <w:sz w:val="20"/>
          <w:szCs w:val="20"/>
          <w:lang w:val="en-US"/>
        </w:rPr>
        <w:t xml:space="preserve">the stronger than </w:t>
      </w:r>
      <w:r>
        <w:rPr>
          <w:rFonts w:asciiTheme="minorHAnsi" w:hAnsiTheme="minorHAnsi" w:cstheme="minorHAnsi"/>
          <w:sz w:val="20"/>
          <w:szCs w:val="20"/>
          <w:lang w:val="en-US"/>
        </w:rPr>
        <w:t xml:space="preserve">expected fall in dwelling commencements, </w:t>
      </w:r>
      <w:r w:rsidR="00DB72D0" w:rsidRPr="008A6820">
        <w:rPr>
          <w:rFonts w:asciiTheme="minorHAnsi" w:hAnsiTheme="minorHAnsi" w:cstheme="minorHAnsi"/>
          <w:sz w:val="20"/>
          <w:szCs w:val="20"/>
          <w:lang w:val="en-US"/>
        </w:rPr>
        <w:t xml:space="preserve">as published by </w:t>
      </w:r>
      <w:r>
        <w:rPr>
          <w:rFonts w:asciiTheme="minorHAnsi" w:hAnsiTheme="minorHAnsi" w:cstheme="minorHAnsi"/>
          <w:sz w:val="20"/>
          <w:szCs w:val="20"/>
          <w:lang w:val="en-US"/>
        </w:rPr>
        <w:t>R</w:t>
      </w:r>
      <w:r w:rsidR="00DB72D0" w:rsidRPr="008A6820">
        <w:rPr>
          <w:rFonts w:asciiTheme="minorHAnsi" w:hAnsiTheme="minorHAnsi" w:cstheme="minorHAnsi"/>
          <w:sz w:val="20"/>
          <w:szCs w:val="20"/>
          <w:lang w:val="en-US"/>
        </w:rPr>
        <w:t>isk</w:t>
      </w:r>
      <w:r w:rsidR="00674433">
        <w:rPr>
          <w:rFonts w:asciiTheme="minorHAnsi" w:hAnsiTheme="minorHAnsi" w:cstheme="minorHAnsi"/>
          <w:sz w:val="20"/>
          <w:szCs w:val="20"/>
          <w:lang w:val="en-US"/>
        </w:rPr>
        <w:t>W</w:t>
      </w:r>
      <w:r w:rsidR="00DB72D0" w:rsidRPr="008A6820">
        <w:rPr>
          <w:rFonts w:asciiTheme="minorHAnsi" w:hAnsiTheme="minorHAnsi" w:cstheme="minorHAnsi"/>
          <w:sz w:val="20"/>
          <w:szCs w:val="20"/>
          <w:lang w:val="en-US"/>
        </w:rPr>
        <w:t>ise in December 2018</w:t>
      </w:r>
      <w:r>
        <w:rPr>
          <w:rFonts w:asciiTheme="minorHAnsi" w:hAnsiTheme="minorHAnsi" w:cstheme="minorHAnsi"/>
          <w:sz w:val="20"/>
          <w:szCs w:val="20"/>
          <w:lang w:val="en-US"/>
        </w:rPr>
        <w:t>, alongside an extended</w:t>
      </w:r>
      <w:r w:rsidR="00DB72D0" w:rsidRPr="008A6820">
        <w:rPr>
          <w:rFonts w:asciiTheme="minorHAnsi" w:hAnsiTheme="minorHAnsi" w:cstheme="minorHAnsi"/>
          <w:sz w:val="20"/>
          <w:szCs w:val="20"/>
          <w:lang w:val="en-US"/>
        </w:rPr>
        <w:t xml:space="preserve"> period of time when inflation </w:t>
      </w:r>
      <w:r>
        <w:rPr>
          <w:rFonts w:asciiTheme="minorHAnsi" w:hAnsiTheme="minorHAnsi" w:cstheme="minorHAnsi"/>
          <w:sz w:val="20"/>
          <w:szCs w:val="20"/>
          <w:lang w:val="en-US"/>
        </w:rPr>
        <w:t xml:space="preserve">was </w:t>
      </w:r>
      <w:r w:rsidR="00DB72D0" w:rsidRPr="008A6820">
        <w:rPr>
          <w:rFonts w:asciiTheme="minorHAnsi" w:hAnsiTheme="minorHAnsi" w:cstheme="minorHAnsi"/>
          <w:sz w:val="20"/>
          <w:szCs w:val="20"/>
          <w:lang w:val="en-US"/>
        </w:rPr>
        <w:t xml:space="preserve">consistency </w:t>
      </w:r>
      <w:r>
        <w:rPr>
          <w:rFonts w:asciiTheme="minorHAnsi" w:hAnsiTheme="minorHAnsi" w:cstheme="minorHAnsi"/>
          <w:sz w:val="20"/>
          <w:szCs w:val="20"/>
          <w:lang w:val="en-US"/>
        </w:rPr>
        <w:t xml:space="preserve">well </w:t>
      </w:r>
      <w:r w:rsidR="00DB72D0" w:rsidRPr="008A6820">
        <w:rPr>
          <w:rFonts w:asciiTheme="minorHAnsi" w:hAnsiTheme="minorHAnsi" w:cstheme="minorHAnsi"/>
          <w:sz w:val="20"/>
          <w:szCs w:val="20"/>
          <w:lang w:val="en-US"/>
        </w:rPr>
        <w:t xml:space="preserve">below target and wage growth </w:t>
      </w:r>
      <w:r>
        <w:rPr>
          <w:rFonts w:asciiTheme="minorHAnsi" w:hAnsiTheme="minorHAnsi" w:cstheme="minorHAnsi"/>
          <w:sz w:val="20"/>
          <w:szCs w:val="20"/>
          <w:lang w:val="en-US"/>
        </w:rPr>
        <w:t>was p</w:t>
      </w:r>
      <w:r w:rsidR="00DB72D0" w:rsidRPr="008A6820">
        <w:rPr>
          <w:rFonts w:asciiTheme="minorHAnsi" w:hAnsiTheme="minorHAnsi" w:cstheme="minorHAnsi"/>
          <w:sz w:val="20"/>
          <w:szCs w:val="20"/>
          <w:lang w:val="en-US"/>
        </w:rPr>
        <w:t>oor.</w:t>
      </w:r>
      <w:r>
        <w:rPr>
          <w:rFonts w:asciiTheme="minorHAnsi" w:hAnsiTheme="minorHAnsi" w:cstheme="minorHAnsi"/>
          <w:sz w:val="20"/>
          <w:szCs w:val="20"/>
          <w:lang w:val="en-US"/>
        </w:rPr>
        <w:t>”</w:t>
      </w:r>
      <w:r w:rsidR="00DB72D0" w:rsidRPr="008A6820">
        <w:rPr>
          <w:rFonts w:asciiTheme="minorHAnsi" w:hAnsiTheme="minorHAnsi" w:cstheme="minorHAnsi"/>
          <w:sz w:val="20"/>
          <w:szCs w:val="20"/>
          <w:lang w:val="en-US"/>
        </w:rPr>
        <w:t xml:space="preserve"> </w:t>
      </w:r>
    </w:p>
    <w:p w14:paraId="50F50429" w14:textId="77777777" w:rsidR="00DB72D0" w:rsidRPr="00DB72D0" w:rsidRDefault="00DB72D0" w:rsidP="00DB72D0">
      <w:pPr>
        <w:rPr>
          <w:rFonts w:asciiTheme="minorHAnsi" w:hAnsiTheme="minorHAnsi" w:cstheme="minorHAnsi"/>
          <w:sz w:val="20"/>
          <w:szCs w:val="20"/>
          <w:lang w:val="en-US"/>
        </w:rPr>
      </w:pPr>
    </w:p>
    <w:p w14:paraId="043B36A6" w14:textId="7360D415" w:rsidR="00A02BCF" w:rsidRPr="008A6820" w:rsidRDefault="00A02BCF" w:rsidP="008A6820">
      <w:pPr>
        <w:pStyle w:val="ListParagraph"/>
        <w:numPr>
          <w:ilvl w:val="0"/>
          <w:numId w:val="16"/>
        </w:numPr>
        <w:rPr>
          <w:rFonts w:asciiTheme="minorHAnsi" w:hAnsiTheme="minorHAnsi" w:cstheme="minorHAnsi"/>
          <w:sz w:val="20"/>
          <w:szCs w:val="20"/>
          <w:lang w:val="en-US"/>
        </w:rPr>
      </w:pPr>
      <w:r w:rsidRPr="008A6820">
        <w:rPr>
          <w:rFonts w:asciiTheme="minorHAnsi" w:hAnsiTheme="minorHAnsi" w:cstheme="minorHAnsi"/>
          <w:b/>
          <w:sz w:val="20"/>
          <w:szCs w:val="20"/>
        </w:rPr>
        <w:t>I</w:t>
      </w:r>
      <w:r w:rsidR="00870AEA" w:rsidRPr="008A6820">
        <w:rPr>
          <w:rFonts w:asciiTheme="minorHAnsi" w:hAnsiTheme="minorHAnsi" w:cstheme="minorHAnsi"/>
          <w:b/>
          <w:sz w:val="20"/>
          <w:szCs w:val="20"/>
        </w:rPr>
        <w:t xml:space="preserve">nvestors </w:t>
      </w:r>
      <w:r w:rsidR="00870AEA" w:rsidRPr="008A6820">
        <w:rPr>
          <w:rFonts w:asciiTheme="minorHAnsi" w:hAnsiTheme="minorHAnsi" w:cstheme="minorHAnsi"/>
          <w:b/>
          <w:sz w:val="20"/>
          <w:szCs w:val="20"/>
          <w:lang w:val="en-US"/>
        </w:rPr>
        <w:t>amplify credit and dwelling price cycles</w:t>
      </w:r>
      <w:r w:rsidR="00870AEA" w:rsidRPr="008A6820">
        <w:rPr>
          <w:rFonts w:asciiTheme="minorHAnsi" w:hAnsiTheme="minorHAnsi" w:cstheme="minorHAnsi"/>
          <w:sz w:val="20"/>
          <w:szCs w:val="20"/>
          <w:lang w:val="en-US"/>
        </w:rPr>
        <w:t xml:space="preserve"> contributing to financial stability risks. </w:t>
      </w:r>
    </w:p>
    <w:p w14:paraId="5CFEEE59" w14:textId="77777777" w:rsidR="00A02BCF" w:rsidRDefault="00A02BCF" w:rsidP="00A02BCF">
      <w:pPr>
        <w:pStyle w:val="ListParagraph"/>
        <w:ind w:left="357"/>
        <w:rPr>
          <w:rFonts w:asciiTheme="minorHAnsi" w:hAnsiTheme="minorHAnsi" w:cstheme="minorHAnsi"/>
          <w:b/>
          <w:sz w:val="20"/>
          <w:szCs w:val="20"/>
        </w:rPr>
      </w:pPr>
    </w:p>
    <w:p w14:paraId="07298D5A" w14:textId="72096367" w:rsidR="00A02BCF" w:rsidRDefault="00A02BCF" w:rsidP="00A02BCF">
      <w:pPr>
        <w:pStyle w:val="ListParagraph"/>
        <w:ind w:left="357"/>
        <w:rPr>
          <w:rFonts w:asciiTheme="minorHAnsi" w:hAnsiTheme="minorHAnsi" w:cstheme="minorHAnsi"/>
          <w:sz w:val="20"/>
          <w:szCs w:val="20"/>
          <w:lang w:val="en-US"/>
        </w:rPr>
      </w:pPr>
      <w:r>
        <w:rPr>
          <w:rFonts w:asciiTheme="minorHAnsi" w:hAnsiTheme="minorHAnsi" w:cstheme="minorHAnsi"/>
          <w:b/>
          <w:sz w:val="20"/>
          <w:szCs w:val="20"/>
        </w:rPr>
        <w:t>“</w:t>
      </w:r>
      <w:r w:rsidR="00870AEA" w:rsidRPr="00A02BCF">
        <w:rPr>
          <w:rFonts w:asciiTheme="minorHAnsi" w:hAnsiTheme="minorHAnsi" w:cstheme="minorHAnsi"/>
          <w:sz w:val="20"/>
          <w:szCs w:val="20"/>
          <w:lang w:val="en-US"/>
        </w:rPr>
        <w:t>Therefore, any major reduction in investor activity has an impact on the demand of both existing and new properties</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Mr</w:t>
      </w:r>
      <w:proofErr w:type="spellEnd"/>
      <w:r>
        <w:rPr>
          <w:rFonts w:asciiTheme="minorHAnsi" w:hAnsiTheme="minorHAnsi" w:cstheme="minorHAnsi"/>
          <w:sz w:val="20"/>
          <w:szCs w:val="20"/>
          <w:lang w:val="en-US"/>
        </w:rPr>
        <w:t xml:space="preserve"> Peleg said</w:t>
      </w:r>
      <w:r w:rsidR="00870AEA" w:rsidRPr="00A02BCF">
        <w:rPr>
          <w:rFonts w:asciiTheme="minorHAnsi" w:hAnsiTheme="minorHAnsi" w:cstheme="minorHAnsi"/>
          <w:sz w:val="20"/>
          <w:szCs w:val="20"/>
          <w:lang w:val="en-US"/>
        </w:rPr>
        <w:t xml:space="preserve">. </w:t>
      </w:r>
    </w:p>
    <w:p w14:paraId="573BA579" w14:textId="77777777" w:rsidR="00A02BCF" w:rsidRDefault="00A02BCF" w:rsidP="00A02BCF">
      <w:pPr>
        <w:pStyle w:val="ListParagraph"/>
        <w:ind w:left="357"/>
        <w:rPr>
          <w:rFonts w:asciiTheme="minorHAnsi" w:hAnsiTheme="minorHAnsi" w:cstheme="minorHAnsi"/>
          <w:sz w:val="20"/>
          <w:szCs w:val="20"/>
          <w:lang w:val="en-US"/>
        </w:rPr>
      </w:pPr>
    </w:p>
    <w:p w14:paraId="476A6D97" w14:textId="60184812" w:rsidR="00870AEA" w:rsidRDefault="00A02BCF" w:rsidP="00A02BCF">
      <w:pPr>
        <w:pStyle w:val="ListParagraph"/>
        <w:ind w:left="357"/>
        <w:rPr>
          <w:rFonts w:asciiTheme="minorHAnsi" w:hAnsiTheme="minorHAnsi" w:cstheme="minorHAnsi"/>
          <w:sz w:val="20"/>
          <w:szCs w:val="20"/>
          <w:lang w:val="en-US"/>
        </w:rPr>
      </w:pPr>
      <w:r>
        <w:rPr>
          <w:rFonts w:asciiTheme="minorHAnsi" w:hAnsiTheme="minorHAnsi" w:cstheme="minorHAnsi"/>
          <w:sz w:val="20"/>
          <w:szCs w:val="20"/>
          <w:lang w:val="en-US"/>
        </w:rPr>
        <w:t>“</w:t>
      </w:r>
      <w:r w:rsidR="00870AEA" w:rsidRPr="00A02BCF">
        <w:rPr>
          <w:rFonts w:asciiTheme="minorHAnsi" w:hAnsiTheme="minorHAnsi" w:cstheme="minorHAnsi"/>
          <w:sz w:val="20"/>
          <w:szCs w:val="20"/>
          <w:lang w:val="en-US"/>
        </w:rPr>
        <w:t xml:space="preserve">It is unrealistic to expect an increase in dwelling commencements when investor activity is </w:t>
      </w:r>
      <w:r w:rsidR="00A1711A">
        <w:rPr>
          <w:rFonts w:asciiTheme="minorHAnsi" w:hAnsiTheme="minorHAnsi" w:cstheme="minorHAnsi"/>
          <w:sz w:val="20"/>
          <w:szCs w:val="20"/>
          <w:lang w:val="en-US"/>
        </w:rPr>
        <w:t xml:space="preserve">significantly </w:t>
      </w:r>
      <w:r w:rsidR="00870AEA" w:rsidRPr="00A02BCF">
        <w:rPr>
          <w:rFonts w:asciiTheme="minorHAnsi" w:hAnsiTheme="minorHAnsi" w:cstheme="minorHAnsi"/>
          <w:sz w:val="20"/>
          <w:szCs w:val="20"/>
          <w:lang w:val="en-US"/>
        </w:rPr>
        <w:t xml:space="preserve">reduced. </w:t>
      </w:r>
      <w:r w:rsidR="00870AEA" w:rsidRPr="00343185">
        <w:rPr>
          <w:rFonts w:asciiTheme="minorHAnsi" w:hAnsiTheme="minorHAnsi" w:cstheme="minorHAnsi"/>
          <w:sz w:val="20"/>
          <w:szCs w:val="20"/>
          <w:lang w:val="en-US"/>
        </w:rPr>
        <w:t xml:space="preserve">This is a key lesson </w:t>
      </w:r>
      <w:r>
        <w:rPr>
          <w:rFonts w:asciiTheme="minorHAnsi" w:hAnsiTheme="minorHAnsi" w:cstheme="minorHAnsi"/>
          <w:sz w:val="20"/>
          <w:szCs w:val="20"/>
          <w:lang w:val="en-US"/>
        </w:rPr>
        <w:t>for</w:t>
      </w:r>
      <w:r w:rsidR="00870AEA" w:rsidRPr="00343185">
        <w:rPr>
          <w:rFonts w:asciiTheme="minorHAnsi" w:hAnsiTheme="minorHAnsi" w:cstheme="minorHAnsi"/>
          <w:sz w:val="20"/>
          <w:szCs w:val="20"/>
          <w:lang w:val="en-US"/>
        </w:rPr>
        <w:t xml:space="preserve"> any policy</w:t>
      </w:r>
      <w:r>
        <w:rPr>
          <w:rFonts w:asciiTheme="minorHAnsi" w:hAnsiTheme="minorHAnsi" w:cstheme="minorHAnsi"/>
          <w:sz w:val="20"/>
          <w:szCs w:val="20"/>
          <w:lang w:val="en-US"/>
        </w:rPr>
        <w:t>-</w:t>
      </w:r>
      <w:r w:rsidR="00870AEA" w:rsidRPr="00343185">
        <w:rPr>
          <w:rFonts w:asciiTheme="minorHAnsi" w:hAnsiTheme="minorHAnsi" w:cstheme="minorHAnsi"/>
          <w:sz w:val="20"/>
          <w:szCs w:val="20"/>
          <w:lang w:val="en-US"/>
        </w:rPr>
        <w:t>maker who proposes a policy with a major impact on investor dema</w:t>
      </w:r>
      <w:r w:rsidR="00CA28AD" w:rsidRPr="00343185">
        <w:rPr>
          <w:rFonts w:asciiTheme="minorHAnsi" w:hAnsiTheme="minorHAnsi" w:cstheme="minorHAnsi"/>
          <w:sz w:val="20"/>
          <w:szCs w:val="20"/>
          <w:lang w:val="en-US"/>
        </w:rPr>
        <w:t>n</w:t>
      </w:r>
      <w:r w:rsidR="00870AEA" w:rsidRPr="00343185">
        <w:rPr>
          <w:rFonts w:asciiTheme="minorHAnsi" w:hAnsiTheme="minorHAnsi" w:cstheme="minorHAnsi"/>
          <w:sz w:val="20"/>
          <w:szCs w:val="20"/>
          <w:lang w:val="en-US"/>
        </w:rPr>
        <w:t>d</w:t>
      </w:r>
      <w:r>
        <w:rPr>
          <w:rFonts w:asciiTheme="minorHAnsi" w:hAnsiTheme="minorHAnsi" w:cstheme="minorHAnsi"/>
          <w:sz w:val="20"/>
          <w:szCs w:val="20"/>
          <w:lang w:val="en-US"/>
        </w:rPr>
        <w:t>,</w:t>
      </w:r>
      <w:r w:rsidR="00870AEA" w:rsidRPr="00343185">
        <w:rPr>
          <w:rFonts w:asciiTheme="minorHAnsi" w:hAnsiTheme="minorHAnsi" w:cstheme="minorHAnsi"/>
          <w:sz w:val="20"/>
          <w:szCs w:val="20"/>
          <w:lang w:val="en-US"/>
        </w:rPr>
        <w:t xml:space="preserve"> and the proposed </w:t>
      </w:r>
      <w:r w:rsidR="00CA28AD" w:rsidRPr="00343185">
        <w:rPr>
          <w:rFonts w:asciiTheme="minorHAnsi" w:hAnsiTheme="minorHAnsi" w:cstheme="minorHAnsi"/>
          <w:sz w:val="20"/>
          <w:szCs w:val="20"/>
          <w:lang w:val="en-US"/>
        </w:rPr>
        <w:t>taxation</w:t>
      </w:r>
      <w:r w:rsidR="00870AEA" w:rsidRPr="00343185">
        <w:rPr>
          <w:rFonts w:asciiTheme="minorHAnsi" w:hAnsiTheme="minorHAnsi" w:cstheme="minorHAnsi"/>
          <w:sz w:val="20"/>
          <w:szCs w:val="20"/>
          <w:lang w:val="en-US"/>
        </w:rPr>
        <w:t xml:space="preserve"> changes </w:t>
      </w:r>
      <w:r w:rsidR="00CA28AD" w:rsidRPr="00343185">
        <w:rPr>
          <w:rFonts w:asciiTheme="minorHAnsi" w:hAnsiTheme="minorHAnsi" w:cstheme="minorHAnsi"/>
          <w:sz w:val="20"/>
          <w:szCs w:val="20"/>
          <w:lang w:val="en-US"/>
        </w:rPr>
        <w:t>by Labor are a prime example for that.</w:t>
      </w:r>
      <w:r>
        <w:rPr>
          <w:rFonts w:asciiTheme="minorHAnsi" w:hAnsiTheme="minorHAnsi" w:cstheme="minorHAnsi"/>
          <w:sz w:val="20"/>
          <w:szCs w:val="20"/>
          <w:lang w:val="en-US"/>
        </w:rPr>
        <w:t>”</w:t>
      </w:r>
      <w:r w:rsidR="00CA28AD" w:rsidRPr="00343185">
        <w:rPr>
          <w:rFonts w:asciiTheme="minorHAnsi" w:hAnsiTheme="minorHAnsi" w:cstheme="minorHAnsi"/>
          <w:sz w:val="20"/>
          <w:szCs w:val="20"/>
          <w:lang w:val="en-US"/>
        </w:rPr>
        <w:t xml:space="preserve"> </w:t>
      </w:r>
    </w:p>
    <w:p w14:paraId="1E91D2BA" w14:textId="5B4DEA88" w:rsidR="00056A42" w:rsidRDefault="00056A42" w:rsidP="00A02BCF">
      <w:pPr>
        <w:pStyle w:val="ListParagraph"/>
        <w:ind w:left="357"/>
        <w:rPr>
          <w:rFonts w:asciiTheme="minorHAnsi" w:hAnsiTheme="minorHAnsi" w:cstheme="minorHAnsi"/>
          <w:sz w:val="20"/>
          <w:szCs w:val="20"/>
          <w:lang w:val="en-US"/>
        </w:rPr>
      </w:pPr>
    </w:p>
    <w:p w14:paraId="572B4FC0" w14:textId="05F05156" w:rsidR="00056A42" w:rsidRDefault="00056A42" w:rsidP="00056A42">
      <w:pPr>
        <w:pStyle w:val="ListParagraph"/>
        <w:ind w:left="357"/>
        <w:jc w:val="center"/>
        <w:rPr>
          <w:rFonts w:asciiTheme="minorHAnsi" w:hAnsiTheme="minorHAnsi" w:cstheme="minorHAnsi"/>
          <w:sz w:val="20"/>
          <w:szCs w:val="20"/>
          <w:lang w:val="en-US"/>
        </w:rPr>
      </w:pPr>
      <w:r>
        <w:rPr>
          <w:rFonts w:asciiTheme="minorHAnsi" w:hAnsiTheme="minorHAnsi" w:cstheme="minorHAnsi"/>
          <w:noProof/>
          <w:sz w:val="20"/>
          <w:szCs w:val="20"/>
          <w:lang w:val="en-US"/>
        </w:rPr>
        <w:lastRenderedPageBreak/>
        <w:drawing>
          <wp:inline distT="0" distB="0" distL="0" distR="0" wp14:anchorId="6F6D07E9" wp14:editId="03502157">
            <wp:extent cx="3099816" cy="2144822"/>
            <wp:effectExtent l="0" t="0" r="0" b="1905"/>
            <wp:docPr id="4" name="Picture 4"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 and VIC investor ratio vs House Price Ch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7388" cy="2156980"/>
                    </a:xfrm>
                    <a:prstGeom prst="rect">
                      <a:avLst/>
                    </a:prstGeom>
                  </pic:spPr>
                </pic:pic>
              </a:graphicData>
            </a:graphic>
          </wp:inline>
        </w:drawing>
      </w:r>
    </w:p>
    <w:p w14:paraId="0A1105F5" w14:textId="4A1E3A6E" w:rsidR="005949FE" w:rsidRDefault="005949FE" w:rsidP="00A02BCF">
      <w:pPr>
        <w:pStyle w:val="ListParagraph"/>
        <w:ind w:left="357"/>
        <w:rPr>
          <w:rFonts w:asciiTheme="minorHAnsi" w:hAnsiTheme="minorHAnsi" w:cstheme="minorHAnsi"/>
          <w:sz w:val="20"/>
          <w:szCs w:val="20"/>
          <w:lang w:val="en-US"/>
        </w:rPr>
      </w:pPr>
    </w:p>
    <w:p w14:paraId="62528C1E" w14:textId="13D63484" w:rsidR="00870AEA" w:rsidRPr="00343185" w:rsidRDefault="00870AEA" w:rsidP="00870AEA">
      <w:pPr>
        <w:rPr>
          <w:rFonts w:asciiTheme="minorHAnsi" w:hAnsiTheme="minorHAnsi" w:cstheme="minorHAnsi"/>
          <w:sz w:val="20"/>
          <w:szCs w:val="20"/>
        </w:rPr>
      </w:pPr>
    </w:p>
    <w:p w14:paraId="13A32356" w14:textId="50CCA76E" w:rsidR="00A02BCF" w:rsidRPr="008A6820" w:rsidRDefault="00A02BCF" w:rsidP="008A6820">
      <w:pPr>
        <w:pStyle w:val="ListParagraph"/>
        <w:numPr>
          <w:ilvl w:val="0"/>
          <w:numId w:val="16"/>
        </w:numPr>
        <w:rPr>
          <w:rFonts w:asciiTheme="minorHAnsi" w:hAnsiTheme="minorHAnsi" w:cstheme="minorHAnsi"/>
          <w:sz w:val="20"/>
          <w:szCs w:val="20"/>
        </w:rPr>
      </w:pPr>
      <w:r w:rsidRPr="008A6820">
        <w:rPr>
          <w:rFonts w:asciiTheme="minorHAnsi" w:hAnsiTheme="minorHAnsi" w:cstheme="minorHAnsi"/>
          <w:b/>
          <w:sz w:val="20"/>
          <w:szCs w:val="20"/>
        </w:rPr>
        <w:t>O</w:t>
      </w:r>
      <w:r w:rsidR="00CA28AD" w:rsidRPr="008A6820">
        <w:rPr>
          <w:rFonts w:asciiTheme="minorHAnsi" w:hAnsiTheme="minorHAnsi" w:cstheme="minorHAnsi"/>
          <w:b/>
          <w:sz w:val="20"/>
          <w:szCs w:val="20"/>
        </w:rPr>
        <w:t>ff-the-plan units mainly in high-supply areas carry a high level of risk</w:t>
      </w:r>
      <w:r w:rsidR="00CA28AD" w:rsidRPr="008A6820">
        <w:rPr>
          <w:rFonts w:asciiTheme="minorHAnsi" w:hAnsiTheme="minorHAnsi" w:cstheme="minorHAnsi"/>
          <w:sz w:val="20"/>
          <w:szCs w:val="20"/>
        </w:rPr>
        <w:t>. Since mid-2017</w:t>
      </w:r>
      <w:r w:rsidRPr="008A6820">
        <w:rPr>
          <w:rFonts w:asciiTheme="minorHAnsi" w:hAnsiTheme="minorHAnsi" w:cstheme="minorHAnsi"/>
          <w:sz w:val="20"/>
          <w:szCs w:val="20"/>
        </w:rPr>
        <w:t>,</w:t>
      </w:r>
      <w:r w:rsidR="00CA28AD" w:rsidRPr="008A6820">
        <w:rPr>
          <w:rFonts w:asciiTheme="minorHAnsi" w:hAnsiTheme="minorHAnsi" w:cstheme="minorHAnsi"/>
          <w:sz w:val="20"/>
          <w:szCs w:val="20"/>
        </w:rPr>
        <w:t xml:space="preserve"> RiskWise has been warning </w:t>
      </w:r>
      <w:r w:rsidR="00A1711A">
        <w:rPr>
          <w:rFonts w:asciiTheme="minorHAnsi" w:hAnsiTheme="minorHAnsi" w:cstheme="minorHAnsi"/>
          <w:sz w:val="20"/>
          <w:szCs w:val="20"/>
        </w:rPr>
        <w:t xml:space="preserve">that </w:t>
      </w:r>
      <w:r w:rsidR="00CA28AD" w:rsidRPr="008A6820">
        <w:rPr>
          <w:rFonts w:asciiTheme="minorHAnsi" w:hAnsiTheme="minorHAnsi" w:cstheme="minorHAnsi"/>
          <w:sz w:val="20"/>
          <w:szCs w:val="20"/>
        </w:rPr>
        <w:t xml:space="preserve">many areas subject to unit oversupply carry high risk </w:t>
      </w:r>
      <w:r w:rsidRPr="008A6820">
        <w:rPr>
          <w:rFonts w:asciiTheme="minorHAnsi" w:hAnsiTheme="minorHAnsi" w:cstheme="minorHAnsi"/>
          <w:sz w:val="20"/>
          <w:szCs w:val="20"/>
        </w:rPr>
        <w:t>of</w:t>
      </w:r>
      <w:r w:rsidR="00CA28AD" w:rsidRPr="008A6820">
        <w:rPr>
          <w:rFonts w:asciiTheme="minorHAnsi" w:hAnsiTheme="minorHAnsi" w:cstheme="minorHAnsi"/>
          <w:sz w:val="20"/>
          <w:szCs w:val="20"/>
        </w:rPr>
        <w:t xml:space="preserve"> low demand and price reductions. </w:t>
      </w:r>
    </w:p>
    <w:p w14:paraId="5E535686" w14:textId="77777777" w:rsidR="00A02BCF" w:rsidRDefault="00A02BCF" w:rsidP="00A02BCF">
      <w:pPr>
        <w:pStyle w:val="ListParagraph"/>
        <w:ind w:left="357"/>
        <w:rPr>
          <w:rFonts w:asciiTheme="minorHAnsi" w:hAnsiTheme="minorHAnsi" w:cstheme="minorHAnsi"/>
          <w:sz w:val="20"/>
          <w:szCs w:val="20"/>
        </w:rPr>
      </w:pPr>
    </w:p>
    <w:p w14:paraId="06F2E4DE" w14:textId="77777777" w:rsidR="00A02BCF" w:rsidRDefault="00A02BCF" w:rsidP="00A02BCF">
      <w:pPr>
        <w:pStyle w:val="ListParagraph"/>
        <w:ind w:left="357"/>
        <w:rPr>
          <w:rFonts w:asciiTheme="minorHAnsi" w:hAnsiTheme="minorHAnsi" w:cstheme="minorHAnsi"/>
          <w:sz w:val="20"/>
          <w:szCs w:val="20"/>
        </w:rPr>
      </w:pPr>
      <w:r>
        <w:rPr>
          <w:rFonts w:asciiTheme="minorHAnsi" w:hAnsiTheme="minorHAnsi" w:cstheme="minorHAnsi"/>
          <w:sz w:val="20"/>
          <w:szCs w:val="20"/>
        </w:rPr>
        <w:t>“</w:t>
      </w:r>
      <w:r w:rsidR="00CA28AD" w:rsidRPr="00A02BCF">
        <w:rPr>
          <w:rFonts w:asciiTheme="minorHAnsi" w:hAnsiTheme="minorHAnsi" w:cstheme="minorHAnsi"/>
          <w:sz w:val="20"/>
          <w:szCs w:val="20"/>
        </w:rPr>
        <w:t>This risk is very relevant to construction lenders, developers and obviously buyers, largely investors</w:t>
      </w:r>
      <w:r>
        <w:rPr>
          <w:rFonts w:asciiTheme="minorHAnsi" w:hAnsiTheme="minorHAnsi" w:cstheme="minorHAnsi"/>
          <w:sz w:val="20"/>
          <w:szCs w:val="20"/>
        </w:rPr>
        <w:t>,” he said</w:t>
      </w:r>
      <w:r w:rsidR="00CA28AD" w:rsidRPr="00A02BCF">
        <w:rPr>
          <w:rFonts w:asciiTheme="minorHAnsi" w:hAnsiTheme="minorHAnsi" w:cstheme="minorHAnsi"/>
          <w:sz w:val="20"/>
          <w:szCs w:val="20"/>
        </w:rPr>
        <w:t xml:space="preserve">. </w:t>
      </w:r>
    </w:p>
    <w:p w14:paraId="2DE058DB" w14:textId="77777777" w:rsidR="00A02BCF" w:rsidRDefault="00A02BCF" w:rsidP="00A02BCF">
      <w:pPr>
        <w:pStyle w:val="ListParagraph"/>
        <w:ind w:left="357"/>
        <w:rPr>
          <w:rFonts w:asciiTheme="minorHAnsi" w:hAnsiTheme="minorHAnsi" w:cstheme="minorHAnsi"/>
          <w:sz w:val="20"/>
          <w:szCs w:val="20"/>
        </w:rPr>
      </w:pPr>
    </w:p>
    <w:p w14:paraId="3E8D25BD" w14:textId="6955F4CA" w:rsidR="00CA28AD" w:rsidRDefault="00CA28AD" w:rsidP="00936CB3">
      <w:pPr>
        <w:pStyle w:val="ListParagraph"/>
        <w:ind w:left="357"/>
        <w:rPr>
          <w:rFonts w:asciiTheme="minorHAnsi" w:hAnsiTheme="minorHAnsi" w:cstheme="minorHAnsi"/>
          <w:sz w:val="20"/>
          <w:szCs w:val="20"/>
        </w:rPr>
      </w:pPr>
      <w:r w:rsidRPr="00343185">
        <w:rPr>
          <w:rFonts w:asciiTheme="minorHAnsi" w:hAnsiTheme="minorHAnsi" w:cstheme="minorHAnsi"/>
          <w:sz w:val="20"/>
          <w:szCs w:val="20"/>
        </w:rPr>
        <w:t xml:space="preserve">Prime examples </w:t>
      </w:r>
      <w:r w:rsidR="00674433">
        <w:rPr>
          <w:rFonts w:asciiTheme="minorHAnsi" w:hAnsiTheme="minorHAnsi" w:cstheme="minorHAnsi"/>
          <w:sz w:val="20"/>
          <w:szCs w:val="20"/>
        </w:rPr>
        <w:t>include</w:t>
      </w:r>
      <w:r w:rsidRPr="00343185">
        <w:rPr>
          <w:rFonts w:asciiTheme="minorHAnsi" w:hAnsiTheme="minorHAnsi" w:cstheme="minorHAnsi"/>
          <w:sz w:val="20"/>
          <w:szCs w:val="20"/>
        </w:rPr>
        <w:t xml:space="preserve"> </w:t>
      </w:r>
      <w:r w:rsidR="00674433">
        <w:rPr>
          <w:rFonts w:asciiTheme="minorHAnsi" w:hAnsiTheme="minorHAnsi" w:cstheme="minorHAnsi"/>
          <w:sz w:val="20"/>
          <w:szCs w:val="20"/>
        </w:rPr>
        <w:t xml:space="preserve">the </w:t>
      </w:r>
      <w:r w:rsidRPr="00343185">
        <w:rPr>
          <w:rFonts w:asciiTheme="minorHAnsi" w:hAnsiTheme="minorHAnsi" w:cstheme="minorHAnsi"/>
          <w:sz w:val="20"/>
          <w:szCs w:val="20"/>
        </w:rPr>
        <w:t>Brisbane CBD w</w:t>
      </w:r>
      <w:r w:rsidR="00936CB3">
        <w:rPr>
          <w:rFonts w:asciiTheme="minorHAnsi" w:hAnsiTheme="minorHAnsi" w:cstheme="minorHAnsi"/>
          <w:sz w:val="20"/>
          <w:szCs w:val="20"/>
        </w:rPr>
        <w:t>here, e</w:t>
      </w:r>
      <w:r w:rsidR="00936CB3" w:rsidRPr="00936CB3">
        <w:rPr>
          <w:rFonts w:asciiTheme="minorHAnsi" w:hAnsiTheme="minorHAnsi" w:cstheme="minorHAnsi"/>
          <w:sz w:val="20"/>
          <w:szCs w:val="20"/>
        </w:rPr>
        <w:t>ven as early as June 2016 in Statistical Area Level 4 (SA4) Brisbane Inner-City, price growth was -1.8 per cent with 17,417 units in the pipeline</w:t>
      </w:r>
      <w:r w:rsidR="00674433">
        <w:rPr>
          <w:rFonts w:asciiTheme="minorHAnsi" w:hAnsiTheme="minorHAnsi" w:cstheme="minorHAnsi"/>
          <w:sz w:val="20"/>
          <w:szCs w:val="20"/>
        </w:rPr>
        <w:t xml:space="preserve">, </w:t>
      </w:r>
      <w:r w:rsidR="00936CB3" w:rsidRPr="00936CB3">
        <w:rPr>
          <w:rFonts w:asciiTheme="minorHAnsi" w:hAnsiTheme="minorHAnsi" w:cstheme="minorHAnsi"/>
          <w:sz w:val="20"/>
          <w:szCs w:val="20"/>
        </w:rPr>
        <w:t>an addition of 24.5 per cent to the current stock.</w:t>
      </w:r>
    </w:p>
    <w:p w14:paraId="75D0B25F" w14:textId="6257D1F5" w:rsidR="00936CB3" w:rsidRDefault="00936CB3" w:rsidP="00936CB3">
      <w:pPr>
        <w:pStyle w:val="ListParagraph"/>
        <w:ind w:left="357"/>
        <w:rPr>
          <w:rFonts w:asciiTheme="minorHAnsi" w:hAnsiTheme="minorHAnsi" w:cstheme="minorHAnsi"/>
          <w:sz w:val="20"/>
          <w:szCs w:val="20"/>
        </w:rPr>
      </w:pPr>
    </w:p>
    <w:p w14:paraId="742159AB" w14:textId="77777777" w:rsidR="00936CB3" w:rsidRDefault="00936CB3" w:rsidP="00936CB3">
      <w:pPr>
        <w:pStyle w:val="ListParagraph"/>
        <w:ind w:left="357"/>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880431F" wp14:editId="72A31411">
            <wp:extent cx="4242816" cy="1609442"/>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bane Inner City Units Mark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1389" cy="1616488"/>
                    </a:xfrm>
                    <a:prstGeom prst="rect">
                      <a:avLst/>
                    </a:prstGeom>
                  </pic:spPr>
                </pic:pic>
              </a:graphicData>
            </a:graphic>
          </wp:inline>
        </w:drawing>
      </w:r>
    </w:p>
    <w:p w14:paraId="6732A96B" w14:textId="77777777" w:rsidR="00936CB3" w:rsidRDefault="00936CB3" w:rsidP="00936CB3">
      <w:pPr>
        <w:pStyle w:val="ListParagraph"/>
        <w:ind w:left="357"/>
        <w:jc w:val="center"/>
        <w:rPr>
          <w:rFonts w:asciiTheme="minorHAnsi" w:hAnsiTheme="minorHAnsi" w:cstheme="minorHAnsi"/>
          <w:sz w:val="20"/>
          <w:szCs w:val="20"/>
        </w:rPr>
      </w:pPr>
    </w:p>
    <w:p w14:paraId="17B030E2" w14:textId="219CD19C" w:rsidR="00CA28AD" w:rsidRPr="00343185" w:rsidRDefault="00CA28AD" w:rsidP="00674433">
      <w:pPr>
        <w:pStyle w:val="ListParagraph"/>
        <w:ind w:left="357"/>
        <w:rPr>
          <w:rFonts w:asciiTheme="minorHAnsi" w:hAnsiTheme="minorHAnsi" w:cstheme="minorHAnsi"/>
          <w:sz w:val="20"/>
          <w:szCs w:val="20"/>
        </w:rPr>
      </w:pPr>
      <w:r w:rsidRPr="00343185">
        <w:rPr>
          <w:rFonts w:asciiTheme="minorHAnsi" w:hAnsiTheme="minorHAnsi" w:cstheme="minorHAnsi"/>
          <w:sz w:val="20"/>
          <w:szCs w:val="20"/>
        </w:rPr>
        <w:t>A</w:t>
      </w:r>
      <w:r w:rsidR="00936CB3">
        <w:rPr>
          <w:rFonts w:asciiTheme="minorHAnsi" w:hAnsiTheme="minorHAnsi" w:cstheme="minorHAnsi"/>
          <w:sz w:val="20"/>
          <w:szCs w:val="20"/>
        </w:rPr>
        <w:t xml:space="preserve"> </w:t>
      </w:r>
      <w:r w:rsidRPr="00343185">
        <w:rPr>
          <w:rFonts w:asciiTheme="minorHAnsi" w:hAnsiTheme="minorHAnsi" w:cstheme="minorHAnsi"/>
          <w:sz w:val="20"/>
          <w:szCs w:val="20"/>
        </w:rPr>
        <w:t xml:space="preserve">recent </w:t>
      </w:r>
      <w:hyperlink r:id="rId11" w:history="1">
        <w:r w:rsidRPr="00936CB3">
          <w:rPr>
            <w:rStyle w:val="Hyperlink"/>
            <w:rFonts w:asciiTheme="minorHAnsi" w:hAnsiTheme="minorHAnsi" w:cstheme="minorHAnsi"/>
            <w:sz w:val="20"/>
            <w:szCs w:val="20"/>
          </w:rPr>
          <w:t>analysis</w:t>
        </w:r>
      </w:hyperlink>
      <w:r w:rsidRPr="00343185">
        <w:rPr>
          <w:rFonts w:asciiTheme="minorHAnsi" w:hAnsiTheme="minorHAnsi" w:cstheme="minorHAnsi"/>
          <w:sz w:val="20"/>
          <w:szCs w:val="20"/>
        </w:rPr>
        <w:t xml:space="preserve"> by BIS Oxford Economics</w:t>
      </w:r>
      <w:r w:rsidR="00936CB3">
        <w:rPr>
          <w:rFonts w:asciiTheme="minorHAnsi" w:hAnsiTheme="minorHAnsi" w:cstheme="minorHAnsi"/>
          <w:sz w:val="20"/>
          <w:szCs w:val="20"/>
        </w:rPr>
        <w:t xml:space="preserve"> also demonstrates t</w:t>
      </w:r>
      <w:r w:rsidRPr="00343185">
        <w:rPr>
          <w:rFonts w:asciiTheme="minorHAnsi" w:hAnsiTheme="minorHAnsi" w:cstheme="minorHAnsi"/>
          <w:sz w:val="20"/>
          <w:szCs w:val="20"/>
        </w:rPr>
        <w:t>hat two out of three Melbourne apartments sold off</w:t>
      </w:r>
      <w:r w:rsidR="00936CB3">
        <w:rPr>
          <w:rFonts w:asciiTheme="minorHAnsi" w:hAnsiTheme="minorHAnsi" w:cstheme="minorHAnsi"/>
          <w:sz w:val="20"/>
          <w:szCs w:val="20"/>
        </w:rPr>
        <w:t>-</w:t>
      </w:r>
      <w:r w:rsidRPr="00343185">
        <w:rPr>
          <w:rFonts w:asciiTheme="minorHAnsi" w:hAnsiTheme="minorHAnsi" w:cstheme="minorHAnsi"/>
          <w:sz w:val="20"/>
          <w:szCs w:val="20"/>
        </w:rPr>
        <w:t>the</w:t>
      </w:r>
      <w:r w:rsidR="00936CB3">
        <w:rPr>
          <w:rFonts w:asciiTheme="minorHAnsi" w:hAnsiTheme="minorHAnsi" w:cstheme="minorHAnsi"/>
          <w:sz w:val="20"/>
          <w:szCs w:val="20"/>
        </w:rPr>
        <w:t>-</w:t>
      </w:r>
      <w:r w:rsidRPr="00343185">
        <w:rPr>
          <w:rFonts w:asciiTheme="minorHAnsi" w:hAnsiTheme="minorHAnsi" w:cstheme="minorHAnsi"/>
          <w:sz w:val="20"/>
          <w:szCs w:val="20"/>
        </w:rPr>
        <w:t xml:space="preserve">plan </w:t>
      </w:r>
      <w:r w:rsidR="00936CB3">
        <w:rPr>
          <w:rFonts w:asciiTheme="minorHAnsi" w:hAnsiTheme="minorHAnsi" w:cstheme="minorHAnsi"/>
          <w:sz w:val="20"/>
          <w:szCs w:val="20"/>
        </w:rPr>
        <w:t xml:space="preserve">over </w:t>
      </w:r>
      <w:r w:rsidRPr="00343185">
        <w:rPr>
          <w:rFonts w:asciiTheme="minorHAnsi" w:hAnsiTheme="minorHAnsi" w:cstheme="minorHAnsi"/>
          <w:sz w:val="20"/>
          <w:szCs w:val="20"/>
        </w:rPr>
        <w:t xml:space="preserve">the past eight years made no price gains or lost money upon resale, despite a property boom and record immigration. </w:t>
      </w:r>
    </w:p>
    <w:p w14:paraId="5AC8599D" w14:textId="77777777" w:rsidR="00CA28AD" w:rsidRPr="00343185" w:rsidRDefault="00CA28AD" w:rsidP="00CA28AD">
      <w:pPr>
        <w:rPr>
          <w:rFonts w:asciiTheme="minorHAnsi" w:hAnsiTheme="minorHAnsi" w:cstheme="minorHAnsi"/>
          <w:sz w:val="20"/>
          <w:szCs w:val="20"/>
        </w:rPr>
      </w:pPr>
    </w:p>
    <w:p w14:paraId="149209F7" w14:textId="416AC128" w:rsidR="004B0F88" w:rsidRDefault="004B0F88" w:rsidP="008A6820">
      <w:pPr>
        <w:pStyle w:val="ListParagraph"/>
        <w:numPr>
          <w:ilvl w:val="0"/>
          <w:numId w:val="16"/>
        </w:numPr>
        <w:ind w:left="360"/>
        <w:rPr>
          <w:rFonts w:asciiTheme="minorHAnsi" w:eastAsia="Times New Roman" w:hAnsiTheme="minorHAnsi" w:cstheme="minorHAnsi"/>
          <w:color w:val="auto"/>
          <w:sz w:val="20"/>
          <w:szCs w:val="20"/>
        </w:rPr>
      </w:pPr>
      <w:r>
        <w:rPr>
          <w:rFonts w:asciiTheme="minorHAnsi" w:eastAsia="Times New Roman" w:hAnsiTheme="minorHAnsi" w:cstheme="minorHAnsi"/>
          <w:b/>
          <w:color w:val="auto"/>
          <w:sz w:val="20"/>
          <w:szCs w:val="20"/>
        </w:rPr>
        <w:t xml:space="preserve">It’s important to </w:t>
      </w:r>
      <w:r w:rsidR="00DA10EF" w:rsidRPr="004B0F88">
        <w:rPr>
          <w:rFonts w:asciiTheme="minorHAnsi" w:eastAsia="Times New Roman" w:hAnsiTheme="minorHAnsi" w:cstheme="minorHAnsi"/>
          <w:b/>
          <w:color w:val="auto"/>
          <w:sz w:val="20"/>
          <w:szCs w:val="20"/>
        </w:rPr>
        <w:t>listen to mainstream economists and research houses</w:t>
      </w:r>
      <w:r>
        <w:rPr>
          <w:rFonts w:asciiTheme="minorHAnsi" w:eastAsia="Times New Roman" w:hAnsiTheme="minorHAnsi" w:cstheme="minorHAnsi"/>
          <w:b/>
          <w:color w:val="auto"/>
          <w:sz w:val="20"/>
          <w:szCs w:val="20"/>
        </w:rPr>
        <w:t xml:space="preserve"> </w:t>
      </w:r>
      <w:r>
        <w:rPr>
          <w:rFonts w:asciiTheme="minorHAnsi" w:eastAsia="Times New Roman" w:hAnsiTheme="minorHAnsi" w:cstheme="minorHAnsi"/>
          <w:color w:val="auto"/>
          <w:sz w:val="20"/>
          <w:szCs w:val="20"/>
        </w:rPr>
        <w:t xml:space="preserve">which provide accurate and </w:t>
      </w:r>
      <w:r w:rsidR="00DA10EF" w:rsidRPr="004B0F88">
        <w:rPr>
          <w:rFonts w:asciiTheme="minorHAnsi" w:eastAsia="Times New Roman" w:hAnsiTheme="minorHAnsi" w:cstheme="minorHAnsi"/>
          <w:color w:val="auto"/>
          <w:sz w:val="20"/>
          <w:szCs w:val="20"/>
        </w:rPr>
        <w:t>up-to-date predictions</w:t>
      </w:r>
      <w:r w:rsidR="00824B98">
        <w:rPr>
          <w:rFonts w:asciiTheme="minorHAnsi" w:eastAsia="Times New Roman" w:hAnsiTheme="minorHAnsi" w:cstheme="minorHAnsi"/>
          <w:color w:val="auto"/>
          <w:sz w:val="20"/>
          <w:szCs w:val="20"/>
        </w:rPr>
        <w:t>. This was</w:t>
      </w:r>
      <w:r w:rsidR="00DA10EF" w:rsidRPr="004B0F88">
        <w:rPr>
          <w:rFonts w:asciiTheme="minorHAnsi" w:eastAsia="Times New Roman" w:hAnsiTheme="minorHAnsi" w:cstheme="minorHAnsi"/>
          <w:color w:val="auto"/>
          <w:sz w:val="20"/>
          <w:szCs w:val="20"/>
        </w:rPr>
        <w:t xml:space="preserve"> particularly</w:t>
      </w:r>
      <w:r w:rsidR="00824B98">
        <w:rPr>
          <w:rFonts w:asciiTheme="minorHAnsi" w:eastAsia="Times New Roman" w:hAnsiTheme="minorHAnsi" w:cstheme="minorHAnsi"/>
          <w:color w:val="auto"/>
          <w:sz w:val="20"/>
          <w:szCs w:val="20"/>
        </w:rPr>
        <w:t xml:space="preserve"> the case</w:t>
      </w:r>
      <w:bookmarkStart w:id="1" w:name="_GoBack"/>
      <w:bookmarkEnd w:id="1"/>
      <w:r w:rsidR="00DA10EF" w:rsidRPr="004B0F88">
        <w:rPr>
          <w:rFonts w:asciiTheme="minorHAnsi" w:eastAsia="Times New Roman" w:hAnsiTheme="minorHAnsi" w:cstheme="minorHAnsi"/>
          <w:color w:val="auto"/>
          <w:sz w:val="20"/>
          <w:szCs w:val="20"/>
        </w:rPr>
        <w:t xml:space="preserve"> from the end of 2017 when it was obvious </w:t>
      </w:r>
      <w:r>
        <w:rPr>
          <w:rFonts w:asciiTheme="minorHAnsi" w:eastAsia="Times New Roman" w:hAnsiTheme="minorHAnsi" w:cstheme="minorHAnsi"/>
          <w:color w:val="auto"/>
          <w:sz w:val="20"/>
          <w:szCs w:val="20"/>
        </w:rPr>
        <w:t>property</w:t>
      </w:r>
      <w:r w:rsidR="00DA10EF" w:rsidRPr="004B0F88">
        <w:rPr>
          <w:rFonts w:asciiTheme="minorHAnsi" w:eastAsia="Times New Roman" w:hAnsiTheme="minorHAnsi" w:cstheme="minorHAnsi"/>
          <w:color w:val="auto"/>
          <w:sz w:val="20"/>
          <w:szCs w:val="20"/>
        </w:rPr>
        <w:t xml:space="preserve"> prices would </w:t>
      </w:r>
      <w:r w:rsidR="00A1711A">
        <w:rPr>
          <w:rFonts w:asciiTheme="minorHAnsi" w:eastAsia="Times New Roman" w:hAnsiTheme="minorHAnsi" w:cstheme="minorHAnsi"/>
          <w:color w:val="auto"/>
          <w:sz w:val="20"/>
          <w:szCs w:val="20"/>
        </w:rPr>
        <w:t xml:space="preserve">materially </w:t>
      </w:r>
      <w:r w:rsidR="00DA10EF" w:rsidRPr="004B0F88">
        <w:rPr>
          <w:rFonts w:asciiTheme="minorHAnsi" w:eastAsia="Times New Roman" w:hAnsiTheme="minorHAnsi" w:cstheme="minorHAnsi"/>
          <w:color w:val="auto"/>
          <w:sz w:val="20"/>
          <w:szCs w:val="20"/>
        </w:rPr>
        <w:t>decrease</w:t>
      </w:r>
      <w:r>
        <w:rPr>
          <w:rFonts w:asciiTheme="minorHAnsi" w:eastAsia="Times New Roman" w:hAnsiTheme="minorHAnsi" w:cstheme="minorHAnsi"/>
          <w:color w:val="auto"/>
          <w:sz w:val="20"/>
          <w:szCs w:val="20"/>
        </w:rPr>
        <w:t>.</w:t>
      </w:r>
    </w:p>
    <w:p w14:paraId="5DC5A312" w14:textId="77777777" w:rsidR="00B6201E" w:rsidRDefault="00B6201E" w:rsidP="00B6201E">
      <w:pPr>
        <w:pStyle w:val="ListParagraph"/>
        <w:ind w:left="360"/>
        <w:rPr>
          <w:rFonts w:asciiTheme="minorHAnsi" w:eastAsia="Times New Roman" w:hAnsiTheme="minorHAnsi" w:cstheme="minorHAnsi"/>
          <w:b/>
          <w:color w:val="auto"/>
          <w:sz w:val="20"/>
          <w:szCs w:val="20"/>
        </w:rPr>
      </w:pPr>
    </w:p>
    <w:p w14:paraId="117D924F" w14:textId="20C23C1C" w:rsidR="00B6201E" w:rsidRDefault="00B6201E" w:rsidP="00B6201E">
      <w:pPr>
        <w:pStyle w:val="ListParagraph"/>
        <w:ind w:left="360"/>
        <w:rPr>
          <w:rFonts w:asciiTheme="minorHAnsi" w:eastAsia="Times New Roman" w:hAnsiTheme="minorHAnsi" w:cstheme="minorHAnsi"/>
          <w:color w:val="auto"/>
          <w:sz w:val="20"/>
          <w:szCs w:val="20"/>
        </w:rPr>
      </w:pPr>
      <w:r w:rsidRPr="00B6201E">
        <w:rPr>
          <w:rFonts w:asciiTheme="minorHAnsi" w:eastAsia="Times New Roman" w:hAnsiTheme="minorHAnsi" w:cstheme="minorHAnsi"/>
          <w:color w:val="auto"/>
          <w:sz w:val="20"/>
          <w:szCs w:val="20"/>
        </w:rPr>
        <w:lastRenderedPageBreak/>
        <w:t>“T</w:t>
      </w:r>
      <w:r w:rsidR="00DA10EF" w:rsidRPr="004B0F88">
        <w:rPr>
          <w:rFonts w:asciiTheme="minorHAnsi" w:eastAsia="Times New Roman" w:hAnsiTheme="minorHAnsi" w:cstheme="minorHAnsi"/>
          <w:color w:val="auto"/>
          <w:sz w:val="20"/>
          <w:szCs w:val="20"/>
        </w:rPr>
        <w:t xml:space="preserve">he only question </w:t>
      </w:r>
      <w:r w:rsidR="00A1711A">
        <w:rPr>
          <w:rFonts w:asciiTheme="minorHAnsi" w:eastAsia="Times New Roman" w:hAnsiTheme="minorHAnsi" w:cstheme="minorHAnsi"/>
          <w:color w:val="auto"/>
          <w:sz w:val="20"/>
          <w:szCs w:val="20"/>
        </w:rPr>
        <w:t xml:space="preserve">then </w:t>
      </w:r>
      <w:r w:rsidR="00DA10EF" w:rsidRPr="004B0F88">
        <w:rPr>
          <w:rFonts w:asciiTheme="minorHAnsi" w:eastAsia="Times New Roman" w:hAnsiTheme="minorHAnsi" w:cstheme="minorHAnsi"/>
          <w:color w:val="auto"/>
          <w:sz w:val="20"/>
          <w:szCs w:val="20"/>
        </w:rPr>
        <w:t>was ‘by how much</w:t>
      </w:r>
      <w:r w:rsidR="00A1711A">
        <w:rPr>
          <w:rFonts w:asciiTheme="minorHAnsi" w:eastAsia="Times New Roman" w:hAnsiTheme="minorHAnsi" w:cstheme="minorHAnsi"/>
          <w:color w:val="auto"/>
          <w:sz w:val="20"/>
          <w:szCs w:val="20"/>
        </w:rPr>
        <w:t xml:space="preserve"> exactly</w:t>
      </w:r>
      <w:r>
        <w:rPr>
          <w:rFonts w:asciiTheme="minorHAnsi" w:eastAsia="Times New Roman" w:hAnsiTheme="minorHAnsi" w:cstheme="minorHAnsi"/>
          <w:color w:val="auto"/>
          <w:sz w:val="20"/>
          <w:szCs w:val="20"/>
        </w:rPr>
        <w:t>?</w:t>
      </w:r>
      <w:r w:rsidR="00DA10EF" w:rsidRPr="004B0F88">
        <w:rPr>
          <w:rFonts w:asciiTheme="minorHAnsi" w:eastAsia="Times New Roman" w:hAnsiTheme="minorHAnsi" w:cstheme="minorHAnsi"/>
          <w:color w:val="auto"/>
          <w:sz w:val="20"/>
          <w:szCs w:val="20"/>
        </w:rPr>
        <w:t>’,</w:t>
      </w:r>
      <w:r>
        <w:rPr>
          <w:rFonts w:asciiTheme="minorHAnsi" w:eastAsia="Times New Roman" w:hAnsiTheme="minorHAnsi" w:cstheme="minorHAnsi"/>
          <w:color w:val="auto"/>
          <w:sz w:val="20"/>
          <w:szCs w:val="20"/>
        </w:rPr>
        <w:t>” Mr Peleg said. “</w:t>
      </w:r>
      <w:r w:rsidR="00DA10EF" w:rsidRPr="004B0F88">
        <w:rPr>
          <w:rFonts w:asciiTheme="minorHAnsi" w:eastAsia="Times New Roman" w:hAnsiTheme="minorHAnsi" w:cstheme="minorHAnsi"/>
          <w:color w:val="auto"/>
          <w:sz w:val="20"/>
          <w:szCs w:val="20"/>
        </w:rPr>
        <w:t>This is a key lesson</w:t>
      </w:r>
      <w:r>
        <w:rPr>
          <w:rFonts w:asciiTheme="minorHAnsi" w:eastAsia="Times New Roman" w:hAnsiTheme="minorHAnsi" w:cstheme="minorHAnsi"/>
          <w:color w:val="auto"/>
          <w:sz w:val="20"/>
          <w:szCs w:val="20"/>
        </w:rPr>
        <w:t>,</w:t>
      </w:r>
      <w:r w:rsidR="00DA10EF" w:rsidRPr="004B0F88">
        <w:rPr>
          <w:rFonts w:asciiTheme="minorHAnsi" w:eastAsia="Times New Roman" w:hAnsiTheme="minorHAnsi" w:cstheme="minorHAnsi"/>
          <w:color w:val="auto"/>
          <w:sz w:val="20"/>
          <w:szCs w:val="20"/>
        </w:rPr>
        <w:t xml:space="preserve"> mainly </w:t>
      </w:r>
      <w:r>
        <w:rPr>
          <w:rFonts w:asciiTheme="minorHAnsi" w:eastAsia="Times New Roman" w:hAnsiTheme="minorHAnsi" w:cstheme="minorHAnsi"/>
          <w:color w:val="auto"/>
          <w:sz w:val="20"/>
          <w:szCs w:val="20"/>
        </w:rPr>
        <w:t>f</w:t>
      </w:r>
      <w:r w:rsidR="00DA10EF" w:rsidRPr="004B0F88">
        <w:rPr>
          <w:rFonts w:asciiTheme="minorHAnsi" w:eastAsia="Times New Roman" w:hAnsiTheme="minorHAnsi" w:cstheme="minorHAnsi"/>
          <w:color w:val="auto"/>
          <w:sz w:val="20"/>
          <w:szCs w:val="20"/>
        </w:rPr>
        <w:t>o</w:t>
      </w:r>
      <w:r>
        <w:rPr>
          <w:rFonts w:asciiTheme="minorHAnsi" w:eastAsia="Times New Roman" w:hAnsiTheme="minorHAnsi" w:cstheme="minorHAnsi"/>
          <w:color w:val="auto"/>
          <w:sz w:val="20"/>
          <w:szCs w:val="20"/>
        </w:rPr>
        <w:t>r</w:t>
      </w:r>
      <w:r w:rsidR="00DA10EF" w:rsidRPr="004B0F88">
        <w:rPr>
          <w:rFonts w:asciiTheme="minorHAnsi" w:eastAsia="Times New Roman" w:hAnsiTheme="minorHAnsi" w:cstheme="minorHAnsi"/>
          <w:color w:val="auto"/>
          <w:sz w:val="20"/>
          <w:szCs w:val="20"/>
        </w:rPr>
        <w:t xml:space="preserve"> lenders and investors, as the majority of the assets that were purchased in the </w:t>
      </w:r>
      <w:r>
        <w:rPr>
          <w:rFonts w:asciiTheme="minorHAnsi" w:eastAsia="Times New Roman" w:hAnsiTheme="minorHAnsi" w:cstheme="minorHAnsi"/>
          <w:color w:val="auto"/>
          <w:sz w:val="20"/>
          <w:szCs w:val="20"/>
        </w:rPr>
        <w:t>p</w:t>
      </w:r>
      <w:r w:rsidR="00DA10EF" w:rsidRPr="004B0F88">
        <w:rPr>
          <w:rFonts w:asciiTheme="minorHAnsi" w:eastAsia="Times New Roman" w:hAnsiTheme="minorHAnsi" w:cstheme="minorHAnsi"/>
          <w:color w:val="auto"/>
          <w:sz w:val="20"/>
          <w:szCs w:val="20"/>
        </w:rPr>
        <w:t xml:space="preserve">ast couple of years experienced material price reductions, and many of them with negative or very little equity. </w:t>
      </w:r>
      <w:r w:rsidR="00A1711A">
        <w:rPr>
          <w:rFonts w:asciiTheme="minorHAnsi" w:eastAsia="Times New Roman" w:hAnsiTheme="minorHAnsi" w:cstheme="minorHAnsi"/>
          <w:color w:val="auto"/>
          <w:sz w:val="20"/>
          <w:szCs w:val="20"/>
        </w:rPr>
        <w:t>Obviously, in some cases poor credit decisions have been made and some investors will need a number of years to see their property value increasing to the original purchase price.</w:t>
      </w:r>
    </w:p>
    <w:p w14:paraId="76820C84" w14:textId="77777777" w:rsidR="00B6201E" w:rsidRDefault="00B6201E" w:rsidP="00B6201E">
      <w:pPr>
        <w:pStyle w:val="ListParagraph"/>
        <w:ind w:left="360"/>
        <w:rPr>
          <w:rFonts w:asciiTheme="minorHAnsi" w:eastAsia="Times New Roman" w:hAnsiTheme="minorHAnsi" w:cstheme="minorHAnsi"/>
          <w:color w:val="auto"/>
          <w:sz w:val="20"/>
          <w:szCs w:val="20"/>
        </w:rPr>
      </w:pPr>
    </w:p>
    <w:p w14:paraId="3A45BC1C" w14:textId="5BB3CF52" w:rsidR="00B6201E" w:rsidRDefault="00B6201E" w:rsidP="00B6201E">
      <w:pPr>
        <w:pStyle w:val="ListParagraph"/>
        <w:ind w:left="36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w:t>
      </w:r>
      <w:r w:rsidR="00DA10EF" w:rsidRPr="004B0F88">
        <w:rPr>
          <w:rFonts w:asciiTheme="minorHAnsi" w:eastAsia="Times New Roman" w:hAnsiTheme="minorHAnsi" w:cstheme="minorHAnsi"/>
          <w:color w:val="auto"/>
          <w:sz w:val="20"/>
          <w:szCs w:val="20"/>
        </w:rPr>
        <w:t>ainstream leading economists and research houses share</w:t>
      </w:r>
      <w:r>
        <w:rPr>
          <w:rFonts w:asciiTheme="minorHAnsi" w:eastAsia="Times New Roman" w:hAnsiTheme="minorHAnsi" w:cstheme="minorHAnsi"/>
          <w:color w:val="auto"/>
          <w:sz w:val="20"/>
          <w:szCs w:val="20"/>
        </w:rPr>
        <w:t>d</w:t>
      </w:r>
      <w:r w:rsidR="00DA10EF" w:rsidRPr="004B0F88">
        <w:rPr>
          <w:rFonts w:asciiTheme="minorHAnsi" w:eastAsia="Times New Roman" w:hAnsiTheme="minorHAnsi" w:cstheme="minorHAnsi"/>
          <w:color w:val="auto"/>
          <w:sz w:val="20"/>
          <w:szCs w:val="20"/>
        </w:rPr>
        <w:t xml:space="preserve"> with the media the results of their analysis</w:t>
      </w:r>
      <w:r>
        <w:rPr>
          <w:rFonts w:asciiTheme="minorHAnsi" w:eastAsia="Times New Roman" w:hAnsiTheme="minorHAnsi" w:cstheme="minorHAnsi"/>
          <w:color w:val="auto"/>
          <w:sz w:val="20"/>
          <w:szCs w:val="20"/>
        </w:rPr>
        <w:t xml:space="preserve"> – the same results </w:t>
      </w:r>
      <w:r w:rsidR="00DA10EF" w:rsidRPr="004B0F88">
        <w:rPr>
          <w:rFonts w:asciiTheme="minorHAnsi" w:eastAsia="Times New Roman" w:hAnsiTheme="minorHAnsi" w:cstheme="minorHAnsi"/>
          <w:color w:val="auto"/>
          <w:sz w:val="20"/>
          <w:szCs w:val="20"/>
        </w:rPr>
        <w:t>they provide to their clients, in most cases lenders and investment funds. They have no incentive to mislead their clients and talk the market up or down.</w:t>
      </w:r>
      <w:r>
        <w:rPr>
          <w:rFonts w:asciiTheme="minorHAnsi" w:eastAsia="Times New Roman" w:hAnsiTheme="minorHAnsi" w:cstheme="minorHAnsi"/>
          <w:color w:val="auto"/>
          <w:sz w:val="20"/>
          <w:szCs w:val="20"/>
        </w:rPr>
        <w:t>”</w:t>
      </w:r>
    </w:p>
    <w:p w14:paraId="1C25617F" w14:textId="6119FD68" w:rsidR="00550A05" w:rsidRDefault="00550A05" w:rsidP="00B6201E">
      <w:pPr>
        <w:pStyle w:val="ListParagraph"/>
        <w:ind w:left="360"/>
        <w:rPr>
          <w:rFonts w:asciiTheme="minorHAnsi" w:eastAsia="Times New Roman" w:hAnsiTheme="minorHAnsi" w:cstheme="minorHAnsi"/>
          <w:color w:val="auto"/>
          <w:sz w:val="20"/>
          <w:szCs w:val="20"/>
        </w:rPr>
      </w:pPr>
    </w:p>
    <w:p w14:paraId="76BC560A" w14:textId="77777777" w:rsidR="00A55715" w:rsidRDefault="00A55715" w:rsidP="00550A05">
      <w:pPr>
        <w:pStyle w:val="ListParagraph"/>
        <w:ind w:left="357"/>
        <w:rPr>
          <w:rFonts w:asciiTheme="minorHAnsi" w:hAnsiTheme="minorHAnsi" w:cstheme="minorHAnsi"/>
          <w:sz w:val="20"/>
          <w:szCs w:val="20"/>
          <w:lang w:val="en-US"/>
        </w:rPr>
      </w:pPr>
      <w:proofErr w:type="spellStart"/>
      <w:r>
        <w:rPr>
          <w:rFonts w:asciiTheme="minorHAnsi" w:hAnsiTheme="minorHAnsi" w:cstheme="minorHAnsi"/>
          <w:sz w:val="20"/>
          <w:szCs w:val="20"/>
          <w:lang w:val="en-US"/>
        </w:rPr>
        <w:t>Mr</w:t>
      </w:r>
      <w:proofErr w:type="spellEnd"/>
      <w:r>
        <w:rPr>
          <w:rFonts w:asciiTheme="minorHAnsi" w:hAnsiTheme="minorHAnsi" w:cstheme="minorHAnsi"/>
          <w:sz w:val="20"/>
          <w:szCs w:val="20"/>
          <w:lang w:val="en-US"/>
        </w:rPr>
        <w:t xml:space="preserve"> Peleg said a</w:t>
      </w:r>
      <w:r w:rsidR="00550A05">
        <w:rPr>
          <w:rFonts w:asciiTheme="minorHAnsi" w:hAnsiTheme="minorHAnsi" w:cstheme="minorHAnsi"/>
          <w:sz w:val="20"/>
          <w:szCs w:val="20"/>
          <w:lang w:val="en-US"/>
        </w:rPr>
        <w:t>ny major policies must be constantly reviewed and the</w:t>
      </w:r>
      <w:r>
        <w:rPr>
          <w:rFonts w:asciiTheme="minorHAnsi" w:hAnsiTheme="minorHAnsi" w:cstheme="minorHAnsi"/>
          <w:sz w:val="20"/>
          <w:szCs w:val="20"/>
          <w:lang w:val="en-US"/>
        </w:rPr>
        <w:t>ir</w:t>
      </w:r>
      <w:r w:rsidR="00550A05">
        <w:rPr>
          <w:rFonts w:asciiTheme="minorHAnsi" w:hAnsiTheme="minorHAnsi" w:cstheme="minorHAnsi"/>
          <w:sz w:val="20"/>
          <w:szCs w:val="20"/>
          <w:lang w:val="en-US"/>
        </w:rPr>
        <w:t xml:space="preserve"> impact reassessed according to recent developments in the housing market. </w:t>
      </w:r>
      <w:proofErr w:type="spellStart"/>
      <w:r w:rsidR="00550A05">
        <w:rPr>
          <w:rFonts w:asciiTheme="minorHAnsi" w:hAnsiTheme="minorHAnsi" w:cstheme="minorHAnsi"/>
          <w:sz w:val="20"/>
          <w:szCs w:val="20"/>
          <w:lang w:val="en-US"/>
        </w:rPr>
        <w:t>Eg</w:t>
      </w:r>
      <w:proofErr w:type="spellEnd"/>
      <w:r w:rsidR="00550A05">
        <w:rPr>
          <w:rFonts w:asciiTheme="minorHAnsi" w:hAnsiTheme="minorHAnsi" w:cstheme="minorHAnsi"/>
          <w:sz w:val="20"/>
          <w:szCs w:val="20"/>
          <w:lang w:val="en-US"/>
        </w:rPr>
        <w:t xml:space="preserve"> </w:t>
      </w:r>
      <w:r>
        <w:rPr>
          <w:rFonts w:asciiTheme="minorHAnsi" w:hAnsiTheme="minorHAnsi" w:cstheme="minorHAnsi"/>
          <w:sz w:val="20"/>
          <w:szCs w:val="20"/>
          <w:lang w:val="en-US"/>
        </w:rPr>
        <w:t>Labor’s proposed ch</w:t>
      </w:r>
      <w:r w:rsidR="00550A05">
        <w:rPr>
          <w:rFonts w:asciiTheme="minorHAnsi" w:hAnsiTheme="minorHAnsi" w:cstheme="minorHAnsi"/>
          <w:sz w:val="20"/>
          <w:szCs w:val="20"/>
          <w:lang w:val="en-US"/>
        </w:rPr>
        <w:t xml:space="preserve">anges </w:t>
      </w:r>
      <w:r>
        <w:rPr>
          <w:rFonts w:asciiTheme="minorHAnsi" w:hAnsiTheme="minorHAnsi" w:cstheme="minorHAnsi"/>
          <w:sz w:val="20"/>
          <w:szCs w:val="20"/>
          <w:lang w:val="en-US"/>
        </w:rPr>
        <w:t>to negative gearing did not have a visible reassessment process from when it was suggested in 2</w:t>
      </w:r>
      <w:r w:rsidR="00550A05">
        <w:rPr>
          <w:rFonts w:asciiTheme="minorHAnsi" w:hAnsiTheme="minorHAnsi" w:cstheme="minorHAnsi"/>
          <w:sz w:val="20"/>
          <w:szCs w:val="20"/>
          <w:lang w:val="en-US"/>
        </w:rPr>
        <w:t>016</w:t>
      </w:r>
      <w:r>
        <w:rPr>
          <w:rFonts w:asciiTheme="minorHAnsi" w:hAnsiTheme="minorHAnsi" w:cstheme="minorHAnsi"/>
          <w:sz w:val="20"/>
          <w:szCs w:val="20"/>
          <w:lang w:val="en-US"/>
        </w:rPr>
        <w:t xml:space="preserve">, despite major changes in the property market. </w:t>
      </w:r>
    </w:p>
    <w:p w14:paraId="0369A65C" w14:textId="77777777" w:rsidR="00A55715" w:rsidRDefault="00A55715" w:rsidP="00550A05">
      <w:pPr>
        <w:pStyle w:val="ListParagraph"/>
        <w:ind w:left="357"/>
        <w:rPr>
          <w:rFonts w:asciiTheme="minorHAnsi" w:hAnsiTheme="minorHAnsi" w:cstheme="minorHAnsi"/>
          <w:sz w:val="20"/>
          <w:szCs w:val="20"/>
          <w:lang w:val="en-US"/>
        </w:rPr>
      </w:pPr>
    </w:p>
    <w:p w14:paraId="5F822225" w14:textId="79B08104" w:rsidR="00550A05" w:rsidRPr="00343185" w:rsidRDefault="00A55715" w:rsidP="00550A05">
      <w:pPr>
        <w:pStyle w:val="ListParagraph"/>
        <w:ind w:left="357"/>
        <w:rPr>
          <w:rFonts w:asciiTheme="minorHAnsi" w:hAnsiTheme="minorHAnsi" w:cstheme="minorHAnsi"/>
          <w:sz w:val="20"/>
          <w:szCs w:val="20"/>
          <w:lang w:val="en-US"/>
        </w:rPr>
      </w:pPr>
      <w:r>
        <w:rPr>
          <w:rFonts w:asciiTheme="minorHAnsi" w:hAnsiTheme="minorHAnsi" w:cstheme="minorHAnsi"/>
          <w:sz w:val="20"/>
          <w:szCs w:val="20"/>
          <w:lang w:val="en-US"/>
        </w:rPr>
        <w:t>“</w:t>
      </w:r>
      <w:r w:rsidR="00550A05">
        <w:rPr>
          <w:rFonts w:asciiTheme="minorHAnsi" w:hAnsiTheme="minorHAnsi" w:cstheme="minorHAnsi"/>
          <w:sz w:val="20"/>
          <w:szCs w:val="20"/>
          <w:lang w:val="en-US"/>
        </w:rPr>
        <w:t>Policy</w:t>
      </w:r>
      <w:r w:rsidR="00415DAD">
        <w:rPr>
          <w:rFonts w:asciiTheme="minorHAnsi" w:hAnsiTheme="minorHAnsi" w:cstheme="minorHAnsi"/>
          <w:sz w:val="20"/>
          <w:szCs w:val="20"/>
          <w:lang w:val="en-US"/>
        </w:rPr>
        <w:t>-</w:t>
      </w:r>
      <w:r w:rsidR="00550A05">
        <w:rPr>
          <w:rFonts w:asciiTheme="minorHAnsi" w:hAnsiTheme="minorHAnsi" w:cstheme="minorHAnsi"/>
          <w:sz w:val="20"/>
          <w:szCs w:val="20"/>
          <w:lang w:val="en-US"/>
        </w:rPr>
        <w:t xml:space="preserve">makers should have a proper process of challenge and feedback from mainstream bodies that research </w:t>
      </w:r>
      <w:r>
        <w:rPr>
          <w:rFonts w:asciiTheme="minorHAnsi" w:hAnsiTheme="minorHAnsi" w:cstheme="minorHAnsi"/>
          <w:sz w:val="20"/>
          <w:szCs w:val="20"/>
          <w:lang w:val="en-US"/>
        </w:rPr>
        <w:t xml:space="preserve">the market, especially if that research is saying </w:t>
      </w:r>
      <w:r w:rsidR="00550A05">
        <w:rPr>
          <w:rFonts w:asciiTheme="minorHAnsi" w:hAnsiTheme="minorHAnsi" w:cstheme="minorHAnsi"/>
          <w:sz w:val="20"/>
          <w:szCs w:val="20"/>
          <w:lang w:val="en-US"/>
        </w:rPr>
        <w:t xml:space="preserve">the implications </w:t>
      </w:r>
      <w:r>
        <w:rPr>
          <w:rFonts w:asciiTheme="minorHAnsi" w:hAnsiTheme="minorHAnsi" w:cstheme="minorHAnsi"/>
          <w:sz w:val="20"/>
          <w:szCs w:val="20"/>
          <w:lang w:val="en-US"/>
        </w:rPr>
        <w:t>c</w:t>
      </w:r>
      <w:r w:rsidR="00550A05">
        <w:rPr>
          <w:rFonts w:asciiTheme="minorHAnsi" w:hAnsiTheme="minorHAnsi" w:cstheme="minorHAnsi"/>
          <w:sz w:val="20"/>
          <w:szCs w:val="20"/>
          <w:lang w:val="en-US"/>
        </w:rPr>
        <w:t>ould be adverse</w:t>
      </w:r>
      <w:r>
        <w:rPr>
          <w:rFonts w:asciiTheme="minorHAnsi" w:hAnsiTheme="minorHAnsi" w:cstheme="minorHAnsi"/>
          <w:sz w:val="20"/>
          <w:szCs w:val="20"/>
          <w:lang w:val="en-US"/>
        </w:rPr>
        <w:t>,” he said</w:t>
      </w:r>
      <w:r w:rsidR="00550A05">
        <w:rPr>
          <w:rFonts w:asciiTheme="minorHAnsi" w:hAnsiTheme="minorHAnsi" w:cstheme="minorHAnsi"/>
          <w:sz w:val="20"/>
          <w:szCs w:val="20"/>
          <w:lang w:val="en-US"/>
        </w:rPr>
        <w:t xml:space="preserve">. </w:t>
      </w:r>
    </w:p>
    <w:p w14:paraId="3D1B686E" w14:textId="77777777" w:rsidR="00550A05" w:rsidRDefault="00550A05" w:rsidP="00B6201E">
      <w:pPr>
        <w:pStyle w:val="ListParagraph"/>
        <w:ind w:left="360"/>
        <w:rPr>
          <w:rFonts w:asciiTheme="minorHAnsi" w:eastAsia="Times New Roman" w:hAnsiTheme="minorHAnsi" w:cstheme="minorHAnsi"/>
          <w:color w:val="auto"/>
          <w:sz w:val="20"/>
          <w:szCs w:val="20"/>
        </w:rPr>
      </w:pPr>
    </w:p>
    <w:p w14:paraId="7922F64B" w14:textId="77777777" w:rsidR="00B6201E" w:rsidRDefault="00B6201E" w:rsidP="00B6201E">
      <w:pPr>
        <w:pStyle w:val="ListParagraph"/>
        <w:ind w:left="360"/>
        <w:rPr>
          <w:rFonts w:asciiTheme="minorHAnsi" w:eastAsia="Times New Roman" w:hAnsiTheme="minorHAnsi" w:cstheme="minorHAnsi"/>
          <w:color w:val="auto"/>
          <w:sz w:val="20"/>
          <w:szCs w:val="20"/>
        </w:rPr>
      </w:pPr>
    </w:p>
    <w:p w14:paraId="46519124" w14:textId="22FA106E" w:rsidR="004C0BE8" w:rsidRDefault="00B6201E" w:rsidP="008A6820">
      <w:pPr>
        <w:pStyle w:val="ListParagraph"/>
        <w:numPr>
          <w:ilvl w:val="0"/>
          <w:numId w:val="16"/>
        </w:numPr>
        <w:ind w:left="360"/>
        <w:rPr>
          <w:rFonts w:asciiTheme="minorHAnsi" w:eastAsia="Times New Roman" w:hAnsiTheme="minorHAnsi" w:cstheme="minorHAnsi"/>
          <w:color w:val="auto"/>
          <w:sz w:val="20"/>
          <w:szCs w:val="20"/>
        </w:rPr>
      </w:pPr>
      <w:r w:rsidRPr="00B6201E">
        <w:rPr>
          <w:rFonts w:asciiTheme="minorHAnsi" w:eastAsia="Times New Roman" w:hAnsiTheme="minorHAnsi" w:cstheme="minorHAnsi"/>
          <w:b/>
          <w:color w:val="auto"/>
          <w:sz w:val="20"/>
          <w:szCs w:val="20"/>
        </w:rPr>
        <w:t>A</w:t>
      </w:r>
      <w:r w:rsidR="004C0BE8" w:rsidRPr="00B6201E">
        <w:rPr>
          <w:rFonts w:asciiTheme="minorHAnsi" w:eastAsia="Times New Roman" w:hAnsiTheme="minorHAnsi" w:cstheme="minorHAnsi"/>
          <w:b/>
          <w:color w:val="auto"/>
          <w:sz w:val="20"/>
          <w:szCs w:val="20"/>
        </w:rPr>
        <w:t>ffordable areas sho</w:t>
      </w:r>
      <w:r w:rsidRPr="00B6201E">
        <w:rPr>
          <w:rFonts w:asciiTheme="minorHAnsi" w:eastAsia="Times New Roman" w:hAnsiTheme="minorHAnsi" w:cstheme="minorHAnsi"/>
          <w:b/>
          <w:color w:val="auto"/>
          <w:sz w:val="20"/>
          <w:szCs w:val="20"/>
        </w:rPr>
        <w:t>w</w:t>
      </w:r>
      <w:r w:rsidR="004C0BE8" w:rsidRPr="00B6201E">
        <w:rPr>
          <w:rFonts w:asciiTheme="minorHAnsi" w:eastAsia="Times New Roman" w:hAnsiTheme="minorHAnsi" w:cstheme="minorHAnsi"/>
          <w:b/>
          <w:color w:val="auto"/>
          <w:sz w:val="20"/>
          <w:szCs w:val="20"/>
        </w:rPr>
        <w:t xml:space="preserve"> more resilience than the top end</w:t>
      </w:r>
      <w:r w:rsidR="004C0BE8" w:rsidRPr="00B6201E">
        <w:rPr>
          <w:rFonts w:asciiTheme="minorHAnsi" w:eastAsia="Times New Roman" w:hAnsiTheme="minorHAnsi" w:cstheme="minorHAnsi"/>
          <w:color w:val="auto"/>
          <w:sz w:val="20"/>
          <w:szCs w:val="20"/>
        </w:rPr>
        <w:t xml:space="preserve"> of the market. </w:t>
      </w:r>
    </w:p>
    <w:p w14:paraId="6E55116B" w14:textId="508A1E52" w:rsidR="00B6201E" w:rsidRDefault="00B6201E" w:rsidP="00B6201E">
      <w:pPr>
        <w:pStyle w:val="ListParagraph"/>
        <w:ind w:left="360"/>
        <w:rPr>
          <w:rFonts w:asciiTheme="minorHAnsi" w:eastAsia="Times New Roman" w:hAnsiTheme="minorHAnsi" w:cstheme="minorHAnsi"/>
          <w:b/>
          <w:color w:val="auto"/>
          <w:sz w:val="20"/>
          <w:szCs w:val="20"/>
        </w:rPr>
      </w:pPr>
    </w:p>
    <w:p w14:paraId="301BAE88" w14:textId="22ED2523" w:rsidR="00B6201E" w:rsidRDefault="00B6201E" w:rsidP="00B6201E">
      <w:pPr>
        <w:pStyle w:val="ListParagraph"/>
        <w:ind w:left="360"/>
        <w:rPr>
          <w:rFonts w:asciiTheme="minorHAnsi" w:eastAsia="Times New Roman" w:hAnsiTheme="minorHAnsi" w:cstheme="minorHAnsi"/>
          <w:color w:val="auto"/>
          <w:sz w:val="20"/>
          <w:szCs w:val="20"/>
        </w:rPr>
      </w:pPr>
      <w:r w:rsidRPr="00B6201E">
        <w:rPr>
          <w:rFonts w:asciiTheme="minorHAnsi" w:eastAsia="Times New Roman" w:hAnsiTheme="minorHAnsi" w:cstheme="minorHAnsi"/>
          <w:color w:val="auto"/>
          <w:sz w:val="20"/>
          <w:szCs w:val="20"/>
        </w:rPr>
        <w:t>This</w:t>
      </w:r>
      <w:r>
        <w:rPr>
          <w:rFonts w:asciiTheme="minorHAnsi" w:eastAsia="Times New Roman" w:hAnsiTheme="minorHAnsi" w:cstheme="minorHAnsi"/>
          <w:color w:val="auto"/>
          <w:sz w:val="20"/>
          <w:szCs w:val="20"/>
        </w:rPr>
        <w:t xml:space="preserve"> can be demonstrated using </w:t>
      </w:r>
      <w:r w:rsidRPr="00B6201E">
        <w:rPr>
          <w:rFonts w:asciiTheme="minorHAnsi" w:eastAsia="Times New Roman" w:hAnsiTheme="minorHAnsi" w:cstheme="minorHAnsi"/>
          <w:color w:val="auto"/>
          <w:sz w:val="20"/>
          <w:szCs w:val="20"/>
        </w:rPr>
        <w:t xml:space="preserve">CoreLogic’s latest Quarterly Economic Review </w:t>
      </w:r>
      <w:r>
        <w:rPr>
          <w:rFonts w:asciiTheme="minorHAnsi" w:eastAsia="Times New Roman" w:hAnsiTheme="minorHAnsi" w:cstheme="minorHAnsi"/>
          <w:color w:val="auto"/>
          <w:sz w:val="20"/>
          <w:szCs w:val="20"/>
        </w:rPr>
        <w:t xml:space="preserve">from February which showed </w:t>
      </w:r>
      <w:r w:rsidRPr="00B6201E">
        <w:rPr>
          <w:rFonts w:asciiTheme="minorHAnsi" w:eastAsia="Times New Roman" w:hAnsiTheme="minorHAnsi" w:cstheme="minorHAnsi"/>
          <w:color w:val="auto"/>
          <w:sz w:val="20"/>
          <w:szCs w:val="20"/>
        </w:rPr>
        <w:t xml:space="preserve">despite a 7 per cent </w:t>
      </w:r>
      <w:r>
        <w:rPr>
          <w:rFonts w:asciiTheme="minorHAnsi" w:eastAsia="Times New Roman" w:hAnsiTheme="minorHAnsi" w:cstheme="minorHAnsi"/>
          <w:color w:val="auto"/>
          <w:sz w:val="20"/>
          <w:szCs w:val="20"/>
        </w:rPr>
        <w:t xml:space="preserve">fall </w:t>
      </w:r>
      <w:r w:rsidRPr="00B6201E">
        <w:rPr>
          <w:rFonts w:asciiTheme="minorHAnsi" w:eastAsia="Times New Roman" w:hAnsiTheme="minorHAnsi" w:cstheme="minorHAnsi"/>
          <w:color w:val="auto"/>
          <w:sz w:val="20"/>
          <w:szCs w:val="20"/>
        </w:rPr>
        <w:t>across Melbourne</w:t>
      </w:r>
      <w:r>
        <w:rPr>
          <w:rFonts w:asciiTheme="minorHAnsi" w:eastAsia="Times New Roman" w:hAnsiTheme="minorHAnsi" w:cstheme="minorHAnsi"/>
          <w:color w:val="auto"/>
          <w:sz w:val="20"/>
          <w:szCs w:val="20"/>
        </w:rPr>
        <w:t xml:space="preserve"> for the last three months of 2018</w:t>
      </w:r>
      <w:r w:rsidRPr="00B6201E">
        <w:rPr>
          <w:rFonts w:asciiTheme="minorHAnsi" w:eastAsia="Times New Roman" w:hAnsiTheme="minorHAnsi" w:cstheme="minorHAnsi"/>
          <w:color w:val="auto"/>
          <w:sz w:val="20"/>
          <w:szCs w:val="20"/>
        </w:rPr>
        <w:t xml:space="preserve">, the bottom end </w:t>
      </w:r>
      <w:r>
        <w:rPr>
          <w:rFonts w:asciiTheme="minorHAnsi" w:eastAsia="Times New Roman" w:hAnsiTheme="minorHAnsi" w:cstheme="minorHAnsi"/>
          <w:color w:val="auto"/>
          <w:sz w:val="20"/>
          <w:szCs w:val="20"/>
        </w:rPr>
        <w:t xml:space="preserve">enjoyed a </w:t>
      </w:r>
      <w:r w:rsidRPr="00B6201E">
        <w:rPr>
          <w:rFonts w:asciiTheme="minorHAnsi" w:eastAsia="Times New Roman" w:hAnsiTheme="minorHAnsi" w:cstheme="minorHAnsi"/>
          <w:color w:val="auto"/>
          <w:sz w:val="20"/>
          <w:szCs w:val="20"/>
        </w:rPr>
        <w:t>0.5 per cent increase.</w:t>
      </w:r>
    </w:p>
    <w:p w14:paraId="67EEFFAA" w14:textId="77777777" w:rsidR="00B6201E" w:rsidRDefault="00B6201E" w:rsidP="00B6201E">
      <w:pPr>
        <w:pStyle w:val="ListParagraph"/>
        <w:ind w:left="360"/>
        <w:rPr>
          <w:rFonts w:asciiTheme="minorHAnsi" w:eastAsia="Times New Roman" w:hAnsiTheme="minorHAnsi" w:cstheme="minorHAnsi"/>
          <w:color w:val="auto"/>
          <w:sz w:val="20"/>
          <w:szCs w:val="20"/>
        </w:rPr>
      </w:pPr>
    </w:p>
    <w:p w14:paraId="3AE8D3EE" w14:textId="6EBEFF93" w:rsidR="004C0BE8" w:rsidRDefault="004C0BE8" w:rsidP="00B6201E">
      <w:pPr>
        <w:pStyle w:val="ListParagraph"/>
        <w:ind w:left="360"/>
        <w:rPr>
          <w:rFonts w:asciiTheme="minorHAnsi" w:eastAsia="Times New Roman" w:hAnsiTheme="minorHAnsi" w:cstheme="minorHAnsi"/>
          <w:color w:val="auto"/>
          <w:sz w:val="20"/>
          <w:szCs w:val="20"/>
        </w:rPr>
      </w:pPr>
      <w:r w:rsidRPr="00343185">
        <w:rPr>
          <w:rFonts w:asciiTheme="minorHAnsi" w:eastAsia="Times New Roman" w:hAnsiTheme="minorHAnsi" w:cstheme="minorHAnsi"/>
          <w:color w:val="auto"/>
          <w:sz w:val="20"/>
          <w:szCs w:val="20"/>
        </w:rPr>
        <w:t xml:space="preserve">Also, in the past 12 months houses in the lucrative areas of the Eastern Suburbs of Sydney have fallen by </w:t>
      </w:r>
      <w:r w:rsidR="002C4ED5">
        <w:rPr>
          <w:rFonts w:asciiTheme="minorHAnsi" w:eastAsia="Times New Roman" w:hAnsiTheme="minorHAnsi" w:cstheme="minorHAnsi"/>
          <w:color w:val="auto"/>
          <w:sz w:val="20"/>
          <w:szCs w:val="20"/>
        </w:rPr>
        <w:t xml:space="preserve">10.9 per cent </w:t>
      </w:r>
      <w:r w:rsidRPr="00343185">
        <w:rPr>
          <w:rFonts w:asciiTheme="minorHAnsi" w:eastAsia="Times New Roman" w:hAnsiTheme="minorHAnsi" w:cstheme="minorHAnsi"/>
          <w:color w:val="auto"/>
          <w:sz w:val="20"/>
          <w:szCs w:val="20"/>
        </w:rPr>
        <w:t xml:space="preserve">and the Inner-East in Melbourne by </w:t>
      </w:r>
      <w:r w:rsidR="002C4ED5">
        <w:rPr>
          <w:rFonts w:asciiTheme="minorHAnsi" w:eastAsia="Times New Roman" w:hAnsiTheme="minorHAnsi" w:cstheme="minorHAnsi"/>
          <w:color w:val="auto"/>
          <w:sz w:val="20"/>
          <w:szCs w:val="20"/>
        </w:rPr>
        <w:t>18.8 per cent</w:t>
      </w:r>
      <w:r w:rsidRPr="00343185">
        <w:rPr>
          <w:rFonts w:asciiTheme="minorHAnsi" w:eastAsia="Times New Roman" w:hAnsiTheme="minorHAnsi" w:cstheme="minorHAnsi"/>
          <w:color w:val="auto"/>
          <w:sz w:val="20"/>
          <w:szCs w:val="20"/>
        </w:rPr>
        <w:t>.</w:t>
      </w:r>
    </w:p>
    <w:p w14:paraId="5C624A1B" w14:textId="77777777" w:rsidR="002C4ED5" w:rsidRDefault="002C4ED5" w:rsidP="002C4ED5">
      <w:pPr>
        <w:pStyle w:val="ListParagraph"/>
        <w:ind w:left="360"/>
        <w:rPr>
          <w:rFonts w:ascii="Verdana" w:hAnsi="Verdana"/>
          <w:sz w:val="20"/>
          <w:szCs w:val="20"/>
          <w:shd w:val="clear" w:color="auto" w:fill="FFFFFF"/>
        </w:rPr>
      </w:pPr>
    </w:p>
    <w:p w14:paraId="52BCA28B" w14:textId="5FD07D43" w:rsidR="007818C7" w:rsidRDefault="007818C7" w:rsidP="002C4ED5">
      <w:pPr>
        <w:pStyle w:val="ListParagraph"/>
        <w:ind w:left="36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w:t>
      </w:r>
      <w:r w:rsidR="00550A05">
        <w:rPr>
          <w:rFonts w:asciiTheme="minorHAnsi" w:eastAsia="Times New Roman" w:hAnsiTheme="minorHAnsi" w:cstheme="minorHAnsi"/>
          <w:color w:val="auto"/>
          <w:sz w:val="20"/>
          <w:szCs w:val="20"/>
        </w:rPr>
        <w:t>Investors or owner</w:t>
      </w:r>
      <w:r>
        <w:rPr>
          <w:rFonts w:asciiTheme="minorHAnsi" w:eastAsia="Times New Roman" w:hAnsiTheme="minorHAnsi" w:cstheme="minorHAnsi"/>
          <w:color w:val="auto"/>
          <w:sz w:val="20"/>
          <w:szCs w:val="20"/>
        </w:rPr>
        <w:t>-</w:t>
      </w:r>
      <w:r w:rsidR="00550A05">
        <w:rPr>
          <w:rFonts w:asciiTheme="minorHAnsi" w:eastAsia="Times New Roman" w:hAnsiTheme="minorHAnsi" w:cstheme="minorHAnsi"/>
          <w:color w:val="auto"/>
          <w:sz w:val="20"/>
          <w:szCs w:val="20"/>
        </w:rPr>
        <w:t>occ</w:t>
      </w:r>
      <w:r>
        <w:rPr>
          <w:rFonts w:asciiTheme="minorHAnsi" w:eastAsia="Times New Roman" w:hAnsiTheme="minorHAnsi" w:cstheme="minorHAnsi"/>
          <w:color w:val="auto"/>
          <w:sz w:val="20"/>
          <w:szCs w:val="20"/>
        </w:rPr>
        <w:t>upiers</w:t>
      </w:r>
      <w:r w:rsidR="00550A05">
        <w:rPr>
          <w:rFonts w:asciiTheme="minorHAnsi" w:eastAsia="Times New Roman" w:hAnsiTheme="minorHAnsi" w:cstheme="minorHAnsi"/>
          <w:color w:val="auto"/>
          <w:sz w:val="20"/>
          <w:szCs w:val="20"/>
        </w:rPr>
        <w:t xml:space="preserve"> with low equity have to reconsider purchasing a property at the top end of the market as they could suffer from high volatility in the short term.</w:t>
      </w:r>
    </w:p>
    <w:p w14:paraId="10C79B6C" w14:textId="77777777" w:rsidR="007818C7" w:rsidRDefault="007818C7" w:rsidP="00B6201E">
      <w:pPr>
        <w:pStyle w:val="ListParagraph"/>
        <w:ind w:left="360"/>
        <w:rPr>
          <w:rFonts w:asciiTheme="minorHAnsi" w:eastAsia="Times New Roman" w:hAnsiTheme="minorHAnsi" w:cstheme="minorHAnsi"/>
          <w:color w:val="auto"/>
          <w:sz w:val="20"/>
          <w:szCs w:val="20"/>
        </w:rPr>
      </w:pPr>
    </w:p>
    <w:p w14:paraId="387A6407" w14:textId="622DDE48" w:rsidR="00550A05" w:rsidRPr="00343185" w:rsidRDefault="00415DAD" w:rsidP="00B6201E">
      <w:pPr>
        <w:pStyle w:val="ListParagraph"/>
        <w:ind w:left="36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w:t>
      </w:r>
      <w:r w:rsidR="007818C7">
        <w:rPr>
          <w:rFonts w:asciiTheme="minorHAnsi" w:eastAsia="Times New Roman" w:hAnsiTheme="minorHAnsi" w:cstheme="minorHAnsi"/>
          <w:color w:val="auto"/>
          <w:sz w:val="20"/>
          <w:szCs w:val="20"/>
        </w:rPr>
        <w:t xml:space="preserve">For example, </w:t>
      </w:r>
      <w:r w:rsidR="00550A05">
        <w:rPr>
          <w:rFonts w:asciiTheme="minorHAnsi" w:eastAsia="Times New Roman" w:hAnsiTheme="minorHAnsi" w:cstheme="minorHAnsi"/>
          <w:color w:val="auto"/>
          <w:sz w:val="20"/>
          <w:szCs w:val="20"/>
        </w:rPr>
        <w:t>if you plan to refinance or sell and move to a</w:t>
      </w:r>
      <w:r w:rsidR="007818C7">
        <w:rPr>
          <w:rFonts w:asciiTheme="minorHAnsi" w:eastAsia="Times New Roman" w:hAnsiTheme="minorHAnsi" w:cstheme="minorHAnsi"/>
          <w:color w:val="auto"/>
          <w:sz w:val="20"/>
          <w:szCs w:val="20"/>
        </w:rPr>
        <w:t xml:space="preserve">nother </w:t>
      </w:r>
      <w:r w:rsidR="00550A05">
        <w:rPr>
          <w:rFonts w:asciiTheme="minorHAnsi" w:eastAsia="Times New Roman" w:hAnsiTheme="minorHAnsi" w:cstheme="minorHAnsi"/>
          <w:color w:val="auto"/>
          <w:sz w:val="20"/>
          <w:szCs w:val="20"/>
        </w:rPr>
        <w:t>prop</w:t>
      </w:r>
      <w:r w:rsidR="007818C7">
        <w:rPr>
          <w:rFonts w:asciiTheme="minorHAnsi" w:eastAsia="Times New Roman" w:hAnsiTheme="minorHAnsi" w:cstheme="minorHAnsi"/>
          <w:color w:val="auto"/>
          <w:sz w:val="20"/>
          <w:szCs w:val="20"/>
        </w:rPr>
        <w:t>erty</w:t>
      </w:r>
      <w:r w:rsidR="00550A05">
        <w:rPr>
          <w:rFonts w:asciiTheme="minorHAnsi" w:eastAsia="Times New Roman" w:hAnsiTheme="minorHAnsi" w:cstheme="minorHAnsi"/>
          <w:color w:val="auto"/>
          <w:sz w:val="20"/>
          <w:szCs w:val="20"/>
        </w:rPr>
        <w:t xml:space="preserve"> in </w:t>
      </w:r>
      <w:r w:rsidR="007818C7">
        <w:rPr>
          <w:rFonts w:asciiTheme="minorHAnsi" w:eastAsia="Times New Roman" w:hAnsiTheme="minorHAnsi" w:cstheme="minorHAnsi"/>
          <w:color w:val="auto"/>
          <w:sz w:val="20"/>
          <w:szCs w:val="20"/>
        </w:rPr>
        <w:t>three to five</w:t>
      </w:r>
      <w:r w:rsidR="00550A05">
        <w:rPr>
          <w:rFonts w:asciiTheme="minorHAnsi" w:eastAsia="Times New Roman" w:hAnsiTheme="minorHAnsi" w:cstheme="minorHAnsi"/>
          <w:color w:val="auto"/>
          <w:sz w:val="20"/>
          <w:szCs w:val="20"/>
        </w:rPr>
        <w:t xml:space="preserve"> years expecting strong capital growth</w:t>
      </w:r>
      <w:r w:rsidR="00D2682C">
        <w:rPr>
          <w:rFonts w:asciiTheme="minorHAnsi" w:eastAsia="Times New Roman" w:hAnsiTheme="minorHAnsi" w:cstheme="minorHAnsi"/>
          <w:color w:val="auto"/>
          <w:sz w:val="20"/>
          <w:szCs w:val="20"/>
        </w:rPr>
        <w:t>,</w:t>
      </w:r>
      <w:r w:rsidR="00550A05">
        <w:rPr>
          <w:rFonts w:asciiTheme="minorHAnsi" w:eastAsia="Times New Roman" w:hAnsiTheme="minorHAnsi" w:cstheme="minorHAnsi"/>
          <w:color w:val="auto"/>
          <w:sz w:val="20"/>
          <w:szCs w:val="20"/>
        </w:rPr>
        <w:t xml:space="preserve"> this could be significantly impacted by major economic events</w:t>
      </w:r>
      <w:r w:rsidR="00D2682C">
        <w:rPr>
          <w:rFonts w:asciiTheme="minorHAnsi" w:eastAsia="Times New Roman" w:hAnsiTheme="minorHAnsi" w:cstheme="minorHAnsi"/>
          <w:color w:val="auto"/>
          <w:sz w:val="20"/>
          <w:szCs w:val="20"/>
        </w:rPr>
        <w:t>. H</w:t>
      </w:r>
      <w:r w:rsidR="00550A05">
        <w:rPr>
          <w:rFonts w:asciiTheme="minorHAnsi" w:eastAsia="Times New Roman" w:hAnsiTheme="minorHAnsi" w:cstheme="minorHAnsi"/>
          <w:color w:val="auto"/>
          <w:sz w:val="20"/>
          <w:szCs w:val="20"/>
        </w:rPr>
        <w:t>owever</w:t>
      </w:r>
      <w:r w:rsidR="007818C7">
        <w:rPr>
          <w:rFonts w:asciiTheme="minorHAnsi" w:eastAsia="Times New Roman" w:hAnsiTheme="minorHAnsi" w:cstheme="minorHAnsi"/>
          <w:color w:val="auto"/>
          <w:sz w:val="20"/>
          <w:szCs w:val="20"/>
        </w:rPr>
        <w:t>,</w:t>
      </w:r>
      <w:r w:rsidR="00550A05">
        <w:rPr>
          <w:rFonts w:asciiTheme="minorHAnsi" w:eastAsia="Times New Roman" w:hAnsiTheme="minorHAnsi" w:cstheme="minorHAnsi"/>
          <w:color w:val="auto"/>
          <w:sz w:val="20"/>
          <w:szCs w:val="20"/>
        </w:rPr>
        <w:t xml:space="preserve"> the lower end is by far less volati</w:t>
      </w:r>
      <w:r w:rsidR="007818C7">
        <w:rPr>
          <w:rFonts w:asciiTheme="minorHAnsi" w:eastAsia="Times New Roman" w:hAnsiTheme="minorHAnsi" w:cstheme="minorHAnsi"/>
          <w:color w:val="auto"/>
          <w:sz w:val="20"/>
          <w:szCs w:val="20"/>
        </w:rPr>
        <w:t>l</w:t>
      </w:r>
      <w:r w:rsidR="00550A05">
        <w:rPr>
          <w:rFonts w:asciiTheme="minorHAnsi" w:eastAsia="Times New Roman" w:hAnsiTheme="minorHAnsi" w:cstheme="minorHAnsi"/>
          <w:color w:val="auto"/>
          <w:sz w:val="20"/>
          <w:szCs w:val="20"/>
        </w:rPr>
        <w:t>e and generally less subject to such strong market movements.</w:t>
      </w:r>
      <w:r w:rsidR="007818C7">
        <w:rPr>
          <w:rFonts w:asciiTheme="minorHAnsi" w:eastAsia="Times New Roman" w:hAnsiTheme="minorHAnsi" w:cstheme="minorHAnsi"/>
          <w:color w:val="auto"/>
          <w:sz w:val="20"/>
          <w:szCs w:val="20"/>
        </w:rPr>
        <w:t>”</w:t>
      </w:r>
      <w:r w:rsidR="00550A05">
        <w:rPr>
          <w:rFonts w:asciiTheme="minorHAnsi" w:eastAsia="Times New Roman" w:hAnsiTheme="minorHAnsi" w:cstheme="minorHAnsi"/>
          <w:color w:val="auto"/>
          <w:sz w:val="20"/>
          <w:szCs w:val="20"/>
        </w:rPr>
        <w:t xml:space="preserve"> </w:t>
      </w:r>
    </w:p>
    <w:p w14:paraId="5092AC8B" w14:textId="77777777" w:rsidR="00A86639" w:rsidRPr="00343185" w:rsidRDefault="00A86639" w:rsidP="00EB28AD">
      <w:pPr>
        <w:rPr>
          <w:rFonts w:asciiTheme="minorHAnsi" w:hAnsiTheme="minorHAnsi" w:cstheme="minorHAnsi"/>
          <w:sz w:val="20"/>
          <w:szCs w:val="20"/>
        </w:rPr>
      </w:pPr>
    </w:p>
    <w:p w14:paraId="76635462" w14:textId="7FBB35C0" w:rsidR="004B6920" w:rsidRPr="00343185" w:rsidRDefault="004B6920" w:rsidP="00EB28AD">
      <w:pPr>
        <w:spacing w:after="240"/>
        <w:rPr>
          <w:rFonts w:asciiTheme="minorHAnsi" w:hAnsiTheme="minorHAnsi" w:cstheme="minorHAnsi"/>
          <w:sz w:val="20"/>
          <w:szCs w:val="20"/>
        </w:rPr>
      </w:pPr>
      <w:r w:rsidRPr="00343185">
        <w:rPr>
          <w:rFonts w:asciiTheme="minorHAnsi" w:hAnsiTheme="minorHAnsi" w:cstheme="minorHAnsi"/>
          <w:sz w:val="20"/>
          <w:szCs w:val="20"/>
        </w:rPr>
        <w:t xml:space="preserve">Visit </w:t>
      </w:r>
      <w:hyperlink r:id="rId12" w:history="1">
        <w:r w:rsidRPr="00343185">
          <w:rPr>
            <w:rStyle w:val="Hyperlink"/>
            <w:rFonts w:asciiTheme="minorHAnsi" w:hAnsiTheme="minorHAnsi" w:cstheme="minorHAnsi"/>
            <w:sz w:val="20"/>
            <w:szCs w:val="20"/>
          </w:rPr>
          <w:t>www.riskwiseproperty.com.au</w:t>
        </w:r>
      </w:hyperlink>
    </w:p>
    <w:p w14:paraId="1BF9C449" w14:textId="2A9D9943" w:rsidR="004B6920" w:rsidRPr="00343185" w:rsidRDefault="004B6920" w:rsidP="004B6920">
      <w:pPr>
        <w:spacing w:after="240"/>
        <w:jc w:val="both"/>
        <w:rPr>
          <w:rFonts w:asciiTheme="minorHAnsi" w:hAnsiTheme="minorHAnsi" w:cstheme="minorHAnsi"/>
          <w:sz w:val="20"/>
          <w:szCs w:val="20"/>
        </w:rPr>
      </w:pPr>
      <w:r w:rsidRPr="00343185">
        <w:rPr>
          <w:rFonts w:asciiTheme="minorHAnsi" w:hAnsiTheme="minorHAnsi" w:cstheme="minorHAnsi"/>
          <w:sz w:val="20"/>
          <w:szCs w:val="20"/>
        </w:rPr>
        <w:t>ENDS</w:t>
      </w:r>
    </w:p>
    <w:p w14:paraId="7B0D70C9" w14:textId="77777777" w:rsidR="004B6920" w:rsidRPr="00343185" w:rsidRDefault="004B6920" w:rsidP="004B6920">
      <w:pPr>
        <w:spacing w:after="240"/>
        <w:jc w:val="both"/>
        <w:rPr>
          <w:rFonts w:asciiTheme="minorHAnsi" w:hAnsiTheme="minorHAnsi" w:cstheme="minorHAnsi"/>
          <w:sz w:val="20"/>
          <w:szCs w:val="20"/>
        </w:rPr>
      </w:pPr>
    </w:p>
    <w:p w14:paraId="228ABD15" w14:textId="77777777" w:rsidR="000E20F5" w:rsidRPr="00343185" w:rsidRDefault="000E20F5" w:rsidP="000605B8">
      <w:pPr>
        <w:spacing w:after="240"/>
        <w:jc w:val="both"/>
        <w:rPr>
          <w:rFonts w:asciiTheme="minorHAnsi" w:hAnsiTheme="minorHAnsi" w:cstheme="minorHAnsi"/>
          <w:b/>
          <w:i/>
          <w:sz w:val="20"/>
          <w:szCs w:val="20"/>
        </w:rPr>
      </w:pPr>
      <w:bookmarkStart w:id="2" w:name="_Hlk507570732"/>
    </w:p>
    <w:p w14:paraId="21D74A92" w14:textId="0AB37B38" w:rsidR="000605B8" w:rsidRPr="00343185" w:rsidRDefault="000605B8" w:rsidP="000605B8">
      <w:pPr>
        <w:spacing w:after="240"/>
        <w:jc w:val="both"/>
        <w:rPr>
          <w:rFonts w:asciiTheme="minorHAnsi" w:hAnsiTheme="minorHAnsi" w:cstheme="minorHAnsi"/>
          <w:b/>
          <w:i/>
          <w:sz w:val="20"/>
          <w:szCs w:val="20"/>
        </w:rPr>
      </w:pPr>
      <w:r w:rsidRPr="00343185">
        <w:rPr>
          <w:rFonts w:asciiTheme="minorHAnsi" w:hAnsiTheme="minorHAnsi" w:cstheme="minorHAnsi"/>
          <w:b/>
          <w:i/>
          <w:sz w:val="20"/>
          <w:szCs w:val="20"/>
        </w:rPr>
        <w:lastRenderedPageBreak/>
        <w:t>About Risk</w:t>
      </w:r>
      <w:r w:rsidR="00011DFF" w:rsidRPr="00343185">
        <w:rPr>
          <w:rFonts w:asciiTheme="minorHAnsi" w:hAnsiTheme="minorHAnsi" w:cstheme="minorHAnsi"/>
          <w:b/>
          <w:i/>
          <w:sz w:val="20"/>
          <w:szCs w:val="20"/>
        </w:rPr>
        <w:t>W</w:t>
      </w:r>
      <w:r w:rsidRPr="00343185">
        <w:rPr>
          <w:rFonts w:asciiTheme="minorHAnsi" w:hAnsiTheme="minorHAnsi" w:cstheme="minorHAnsi"/>
          <w:b/>
          <w:i/>
          <w:sz w:val="20"/>
          <w:szCs w:val="20"/>
        </w:rPr>
        <w:t>ise:</w:t>
      </w:r>
    </w:p>
    <w:p w14:paraId="402F12A0" w14:textId="19DF6474" w:rsidR="00D2320A" w:rsidRPr="00343185" w:rsidRDefault="00D2320A" w:rsidP="00D2320A">
      <w:pPr>
        <w:spacing w:after="240"/>
        <w:jc w:val="both"/>
        <w:rPr>
          <w:rFonts w:asciiTheme="minorHAnsi" w:hAnsiTheme="minorHAnsi" w:cstheme="minorHAnsi"/>
          <w:sz w:val="20"/>
          <w:szCs w:val="20"/>
        </w:rPr>
      </w:pPr>
      <w:r w:rsidRPr="00343185">
        <w:rPr>
          <w:rFonts w:asciiTheme="minorHAnsi" w:hAnsiTheme="minorHAnsi" w:cstheme="minorHAnsi"/>
          <w:sz w:val="20"/>
          <w:szCs w:val="20"/>
        </w:rPr>
        <w:t>RiskWise Property Re</w:t>
      </w:r>
      <w:r w:rsidR="00AD2ED0" w:rsidRPr="00343185">
        <w:rPr>
          <w:rFonts w:asciiTheme="minorHAnsi" w:hAnsiTheme="minorHAnsi" w:cstheme="minorHAnsi"/>
          <w:sz w:val="20"/>
          <w:szCs w:val="20"/>
        </w:rPr>
        <w:t>search</w:t>
      </w:r>
      <w:r w:rsidRPr="00343185">
        <w:rPr>
          <w:rFonts w:asciiTheme="minorHAnsi" w:hAnsiTheme="minorHAnsi" w:cstheme="minorHAnsi"/>
          <w:sz w:val="20"/>
          <w:szCs w:val="20"/>
        </w:rPr>
        <w:t xml:space="preserve"> was formed in 2016 with the goal of providing property risk advise and research services to help its clients make informed purchasing decisions. </w:t>
      </w:r>
    </w:p>
    <w:p w14:paraId="7B2B6528" w14:textId="1D2E47C0" w:rsidR="00D2320A" w:rsidRPr="00343185" w:rsidRDefault="00D2320A" w:rsidP="00D2320A">
      <w:pPr>
        <w:spacing w:after="240"/>
        <w:jc w:val="both"/>
        <w:rPr>
          <w:rFonts w:asciiTheme="minorHAnsi" w:hAnsiTheme="minorHAnsi" w:cstheme="minorHAnsi"/>
          <w:sz w:val="20"/>
          <w:szCs w:val="20"/>
        </w:rPr>
      </w:pPr>
      <w:r w:rsidRPr="00343185">
        <w:rPr>
          <w:rFonts w:asciiTheme="minorHAnsi" w:hAnsiTheme="minorHAnsi" w:cstheme="minorHAnsi"/>
          <w:sz w:val="20"/>
          <w:szCs w:val="20"/>
        </w:rPr>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Pr="00343185" w:rsidRDefault="001A5F16" w:rsidP="00D2320A">
      <w:pPr>
        <w:spacing w:after="240"/>
        <w:jc w:val="both"/>
        <w:rPr>
          <w:rFonts w:asciiTheme="minorHAnsi" w:hAnsiTheme="minorHAnsi" w:cstheme="minorHAnsi"/>
          <w:sz w:val="20"/>
          <w:szCs w:val="20"/>
        </w:rPr>
      </w:pPr>
      <w:r w:rsidRPr="00343185">
        <w:rPr>
          <w:rFonts w:asciiTheme="minorHAnsi" w:hAnsiTheme="minorHAnsi" w:cstheme="minorHAnsi"/>
          <w:sz w:val="20"/>
          <w:szCs w:val="20"/>
        </w:rPr>
        <w:t xml:space="preserve">Visit </w:t>
      </w:r>
      <w:hyperlink r:id="rId13" w:history="1">
        <w:r w:rsidRPr="00343185">
          <w:rPr>
            <w:rStyle w:val="Hyperlink"/>
            <w:rFonts w:asciiTheme="minorHAnsi" w:hAnsiTheme="minorHAnsi" w:cstheme="minorHAnsi"/>
            <w:sz w:val="20"/>
            <w:szCs w:val="20"/>
          </w:rPr>
          <w:t>www.riskwiseproperty.com.au</w:t>
        </w:r>
      </w:hyperlink>
    </w:p>
    <w:p w14:paraId="0958DC62" w14:textId="310B6063" w:rsidR="004E7308" w:rsidRPr="00343185" w:rsidRDefault="000605B8" w:rsidP="004E7308">
      <w:pPr>
        <w:pStyle w:val="Heading1"/>
        <w:keepNext w:val="0"/>
        <w:keepLines w:val="0"/>
        <w:spacing w:before="480" w:after="240"/>
        <w:jc w:val="both"/>
        <w:rPr>
          <w:rFonts w:asciiTheme="minorHAnsi" w:hAnsiTheme="minorHAnsi" w:cstheme="minorHAnsi"/>
          <w:b/>
          <w:sz w:val="20"/>
          <w:szCs w:val="20"/>
        </w:rPr>
      </w:pPr>
      <w:r w:rsidRPr="00343185">
        <w:rPr>
          <w:rFonts w:asciiTheme="minorHAnsi" w:hAnsiTheme="minorHAnsi" w:cstheme="minorHAnsi"/>
          <w:b/>
          <w:bCs/>
          <w:noProof/>
          <w:sz w:val="20"/>
          <w:szCs w:val="20"/>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343185">
        <w:rPr>
          <w:rFonts w:asciiTheme="minorHAnsi" w:hAnsiTheme="minorHAnsi" w:cstheme="minorHAnsi"/>
          <w:b/>
          <w:sz w:val="20"/>
          <w:szCs w:val="20"/>
        </w:rPr>
        <w:t xml:space="preserve">To organise an interview with </w:t>
      </w:r>
      <w:r w:rsidR="00067689" w:rsidRPr="00343185">
        <w:rPr>
          <w:rFonts w:asciiTheme="minorHAnsi" w:hAnsiTheme="minorHAnsi" w:cstheme="minorHAnsi"/>
          <w:b/>
          <w:sz w:val="20"/>
          <w:szCs w:val="20"/>
        </w:rPr>
        <w:t xml:space="preserve">RiskWise CEO </w:t>
      </w:r>
      <w:r w:rsidRPr="00343185">
        <w:rPr>
          <w:rFonts w:asciiTheme="minorHAnsi" w:hAnsiTheme="minorHAnsi" w:cstheme="minorHAnsi"/>
          <w:b/>
          <w:sz w:val="20"/>
          <w:szCs w:val="20"/>
        </w:rPr>
        <w:t>Doron Peleg please contact:</w:t>
      </w:r>
    </w:p>
    <w:p w14:paraId="0B293C71" w14:textId="77777777" w:rsidR="000605B8" w:rsidRPr="00343185" w:rsidRDefault="000605B8" w:rsidP="000605B8">
      <w:pPr>
        <w:jc w:val="both"/>
        <w:rPr>
          <w:rFonts w:asciiTheme="minorHAnsi" w:hAnsiTheme="minorHAnsi" w:cstheme="minorHAnsi"/>
          <w:sz w:val="20"/>
          <w:szCs w:val="20"/>
        </w:rPr>
      </w:pPr>
      <w:r w:rsidRPr="00343185">
        <w:rPr>
          <w:rStyle w:val="size"/>
          <w:rFonts w:asciiTheme="minorHAnsi" w:hAnsiTheme="minorHAnsi" w:cstheme="minorHAnsi"/>
          <w:b/>
          <w:bCs/>
          <w:sz w:val="20"/>
          <w:szCs w:val="20"/>
        </w:rPr>
        <w:t xml:space="preserve"> Vanessa Jones</w:t>
      </w:r>
    </w:p>
    <w:p w14:paraId="4800666F" w14:textId="0AC21EC4" w:rsidR="000605B8" w:rsidRPr="00343185" w:rsidRDefault="000605B8" w:rsidP="000605B8">
      <w:pPr>
        <w:jc w:val="both"/>
        <w:rPr>
          <w:rStyle w:val="font"/>
          <w:rFonts w:asciiTheme="minorHAnsi" w:hAnsiTheme="minorHAnsi" w:cstheme="minorHAnsi"/>
          <w:sz w:val="20"/>
          <w:szCs w:val="20"/>
        </w:rPr>
      </w:pPr>
      <w:r w:rsidRPr="00343185">
        <w:rPr>
          <w:rStyle w:val="font"/>
          <w:rFonts w:asciiTheme="minorHAnsi" w:hAnsiTheme="minorHAnsi" w:cstheme="minorHAnsi"/>
          <w:sz w:val="20"/>
          <w:szCs w:val="20"/>
        </w:rPr>
        <w:t>  Media &amp; Communications Manager, RiskWise Property Re</w:t>
      </w:r>
      <w:r w:rsidR="00204852" w:rsidRPr="00343185">
        <w:rPr>
          <w:rStyle w:val="font"/>
          <w:rFonts w:asciiTheme="minorHAnsi" w:hAnsiTheme="minorHAnsi" w:cstheme="minorHAnsi"/>
          <w:sz w:val="20"/>
          <w:szCs w:val="20"/>
        </w:rPr>
        <w:t>search</w:t>
      </w:r>
    </w:p>
    <w:p w14:paraId="06C85F36" w14:textId="24653318" w:rsidR="007815D4" w:rsidRPr="00343185" w:rsidRDefault="007815D4" w:rsidP="000605B8">
      <w:pPr>
        <w:jc w:val="both"/>
        <w:rPr>
          <w:rFonts w:asciiTheme="minorHAnsi" w:hAnsiTheme="minorHAnsi" w:cstheme="minorHAnsi"/>
          <w:sz w:val="20"/>
          <w:szCs w:val="20"/>
        </w:rPr>
      </w:pPr>
      <w:r w:rsidRPr="00343185">
        <w:rPr>
          <w:rFonts w:asciiTheme="minorHAnsi" w:hAnsiTheme="minorHAnsi" w:cstheme="minorHAnsi"/>
          <w:b/>
          <w:bCs/>
          <w:sz w:val="20"/>
          <w:szCs w:val="20"/>
          <w:shd w:val="clear" w:color="auto" w:fill="FFFFFF"/>
        </w:rPr>
        <w:t xml:space="preserve">  Australia’s most innovative property research house</w:t>
      </w:r>
    </w:p>
    <w:p w14:paraId="526690AE" w14:textId="77777777" w:rsidR="000605B8" w:rsidRPr="00343185" w:rsidRDefault="000605B8" w:rsidP="000605B8">
      <w:pPr>
        <w:jc w:val="both"/>
        <w:rPr>
          <w:rFonts w:asciiTheme="minorHAnsi" w:hAnsiTheme="minorHAnsi" w:cstheme="minorHAnsi"/>
          <w:sz w:val="20"/>
          <w:szCs w:val="20"/>
        </w:rPr>
      </w:pPr>
      <w:r w:rsidRPr="00343185">
        <w:rPr>
          <w:rStyle w:val="font"/>
          <w:rFonts w:asciiTheme="minorHAnsi" w:hAnsiTheme="minorHAnsi" w:cstheme="minorHAnsi"/>
          <w:sz w:val="20"/>
          <w:szCs w:val="20"/>
        </w:rPr>
        <w:t xml:space="preserve">  0421 057 129 | </w:t>
      </w:r>
      <w:hyperlink r:id="rId15" w:history="1">
        <w:r w:rsidRPr="00343185">
          <w:rPr>
            <w:rStyle w:val="Hyperlink"/>
            <w:rFonts w:asciiTheme="minorHAnsi" w:hAnsiTheme="minorHAnsi" w:cstheme="minorHAnsi"/>
            <w:sz w:val="20"/>
            <w:szCs w:val="20"/>
          </w:rPr>
          <w:t>Vanessa.Jones@riskwiseproperty.com.au</w:t>
        </w:r>
      </w:hyperlink>
      <w:r w:rsidRPr="00343185">
        <w:rPr>
          <w:rStyle w:val="font"/>
          <w:rFonts w:asciiTheme="minorHAnsi" w:hAnsiTheme="minorHAnsi" w:cstheme="minorHAnsi"/>
          <w:sz w:val="20"/>
          <w:szCs w:val="20"/>
        </w:rPr>
        <w:t> |</w:t>
      </w:r>
    </w:p>
    <w:p w14:paraId="7893E8BE" w14:textId="2DFCD361" w:rsidR="00442D26" w:rsidRPr="00343185" w:rsidRDefault="000605B8" w:rsidP="000E20F5">
      <w:pPr>
        <w:spacing w:after="240"/>
        <w:jc w:val="both"/>
        <w:rPr>
          <w:rFonts w:asciiTheme="minorHAnsi" w:hAnsiTheme="minorHAnsi" w:cstheme="minorHAnsi"/>
          <w:sz w:val="20"/>
          <w:szCs w:val="20"/>
        </w:rPr>
      </w:pPr>
      <w:r w:rsidRPr="00343185">
        <w:rPr>
          <w:rStyle w:val="colour"/>
          <w:rFonts w:asciiTheme="minorHAnsi" w:hAnsiTheme="minorHAnsi" w:cstheme="minorHAnsi"/>
          <w:sz w:val="20"/>
          <w:szCs w:val="20"/>
        </w:rPr>
        <w:t>  </w:t>
      </w:r>
      <w:hyperlink r:id="rId16" w:history="1">
        <w:r w:rsidRPr="00343185">
          <w:rPr>
            <w:rStyle w:val="Hyperlink"/>
            <w:rFonts w:asciiTheme="minorHAnsi" w:hAnsiTheme="minorHAnsi" w:cstheme="minorHAnsi"/>
            <w:color w:val="598FDE"/>
            <w:sz w:val="20"/>
            <w:szCs w:val="20"/>
          </w:rPr>
          <w:t>www.riskwiseproperty.com.au</w:t>
        </w:r>
      </w:hyperlink>
      <w:r w:rsidRPr="00343185">
        <w:rPr>
          <w:rStyle w:val="colour"/>
          <w:rFonts w:asciiTheme="minorHAnsi" w:hAnsiTheme="minorHAnsi" w:cstheme="minorHAnsi"/>
          <w:color w:val="0065CC"/>
          <w:sz w:val="20"/>
          <w:szCs w:val="20"/>
        </w:rPr>
        <w:t> </w:t>
      </w:r>
      <w:r w:rsidRPr="00343185">
        <w:rPr>
          <w:rStyle w:val="font"/>
          <w:rFonts w:asciiTheme="minorHAnsi" w:hAnsiTheme="minorHAnsi" w:cstheme="minorHAnsi"/>
          <w:sz w:val="20"/>
          <w:szCs w:val="20"/>
        </w:rPr>
        <w:t xml:space="preserve">| </w:t>
      </w:r>
      <w:r w:rsidR="00204852" w:rsidRPr="00343185">
        <w:rPr>
          <w:rStyle w:val="font"/>
          <w:rFonts w:asciiTheme="minorHAnsi" w:hAnsiTheme="minorHAnsi" w:cstheme="minorHAnsi"/>
          <w:sz w:val="20"/>
          <w:szCs w:val="20"/>
        </w:rPr>
        <w:t>Queensland</w:t>
      </w:r>
      <w:r w:rsidRPr="00343185">
        <w:rPr>
          <w:rStyle w:val="font"/>
          <w:rFonts w:asciiTheme="minorHAnsi" w:hAnsiTheme="minorHAnsi" w:cstheme="minorHAnsi"/>
          <w:sz w:val="20"/>
          <w:szCs w:val="20"/>
        </w:rPr>
        <w:t>, Australia</w:t>
      </w:r>
      <w:r w:rsidRPr="00343185">
        <w:rPr>
          <w:rFonts w:asciiTheme="minorHAnsi" w:hAnsiTheme="minorHAnsi" w:cstheme="minorHAnsi"/>
          <w:sz w:val="20"/>
          <w:szCs w:val="20"/>
        </w:rPr>
        <w:t xml:space="preserve"> </w:t>
      </w:r>
      <w:bookmarkEnd w:id="2"/>
      <w:r w:rsidR="00152FD1" w:rsidRPr="00343185">
        <w:rPr>
          <w:rFonts w:asciiTheme="minorHAnsi" w:hAnsiTheme="minorHAnsi" w:cstheme="minorHAnsi"/>
          <w:sz w:val="20"/>
          <w:szCs w:val="20"/>
        </w:rPr>
        <w:t xml:space="preserve"> </w:t>
      </w:r>
    </w:p>
    <w:p w14:paraId="5D54ACFE" w14:textId="77777777" w:rsidR="00442D26" w:rsidRPr="00343185" w:rsidRDefault="00442D26" w:rsidP="000B026C">
      <w:pPr>
        <w:spacing w:after="240"/>
        <w:rPr>
          <w:rFonts w:asciiTheme="minorHAnsi" w:hAnsiTheme="minorHAnsi" w:cstheme="minorHAnsi"/>
          <w:sz w:val="20"/>
          <w:szCs w:val="20"/>
        </w:rPr>
      </w:pPr>
    </w:p>
    <w:sectPr w:rsidR="00442D26" w:rsidRPr="00343185">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B8A4" w14:textId="77777777" w:rsidR="00BE36B9" w:rsidRDefault="00BE36B9" w:rsidP="00333A74">
      <w:pPr>
        <w:spacing w:line="240" w:lineRule="auto"/>
      </w:pPr>
      <w:r>
        <w:separator/>
      </w:r>
    </w:p>
  </w:endnote>
  <w:endnote w:type="continuationSeparator" w:id="0">
    <w:p w14:paraId="5B2F81AC" w14:textId="77777777" w:rsidR="00BE36B9" w:rsidRDefault="00BE36B9"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B0604020202020204"/>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EA5B" w14:textId="77777777" w:rsidR="00BE36B9" w:rsidRDefault="00BE36B9" w:rsidP="00333A74">
      <w:pPr>
        <w:spacing w:line="240" w:lineRule="auto"/>
      </w:pPr>
      <w:r>
        <w:separator/>
      </w:r>
    </w:p>
  </w:footnote>
  <w:footnote w:type="continuationSeparator" w:id="0">
    <w:p w14:paraId="626800A1" w14:textId="77777777" w:rsidR="00BE36B9" w:rsidRDefault="00BE36B9"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CC1"/>
    <w:multiLevelType w:val="hybridMultilevel"/>
    <w:tmpl w:val="32D8FF0E"/>
    <w:lvl w:ilvl="0" w:tplc="296C7A0A">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061F"/>
    <w:multiLevelType w:val="hybridMultilevel"/>
    <w:tmpl w:val="19400C5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402D"/>
    <w:multiLevelType w:val="hybridMultilevel"/>
    <w:tmpl w:val="470043F8"/>
    <w:lvl w:ilvl="0" w:tplc="69708322">
      <w:start w:val="2"/>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B412A2"/>
    <w:multiLevelType w:val="hybridMultilevel"/>
    <w:tmpl w:val="CEBEC428"/>
    <w:lvl w:ilvl="0" w:tplc="82E2AC48">
      <w:start w:val="3"/>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3"/>
  </w:num>
  <w:num w:numId="2">
    <w:abstractNumId w:val="5"/>
  </w:num>
  <w:num w:numId="3">
    <w:abstractNumId w:val="1"/>
  </w:num>
  <w:num w:numId="4">
    <w:abstractNumId w:val="8"/>
  </w:num>
  <w:num w:numId="5">
    <w:abstractNumId w:val="4"/>
  </w:num>
  <w:num w:numId="6">
    <w:abstractNumId w:val="10"/>
  </w:num>
  <w:num w:numId="7">
    <w:abstractNumId w:val="6"/>
  </w:num>
  <w:num w:numId="8">
    <w:abstractNumId w:val="3"/>
  </w:num>
  <w:num w:numId="9">
    <w:abstractNumId w:val="15"/>
  </w:num>
  <w:num w:numId="10">
    <w:abstractNumId w:val="11"/>
  </w:num>
  <w:num w:numId="11">
    <w:abstractNumId w:val="14"/>
  </w:num>
  <w:num w:numId="12">
    <w:abstractNumId w:val="7"/>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7701"/>
    <w:rsid w:val="0003268B"/>
    <w:rsid w:val="00035775"/>
    <w:rsid w:val="0004594B"/>
    <w:rsid w:val="0005324A"/>
    <w:rsid w:val="000560B3"/>
    <w:rsid w:val="00056A42"/>
    <w:rsid w:val="00057EBD"/>
    <w:rsid w:val="000605B8"/>
    <w:rsid w:val="00067689"/>
    <w:rsid w:val="0007162B"/>
    <w:rsid w:val="000747E2"/>
    <w:rsid w:val="0007604A"/>
    <w:rsid w:val="00077266"/>
    <w:rsid w:val="000815F4"/>
    <w:rsid w:val="00084277"/>
    <w:rsid w:val="00086CB9"/>
    <w:rsid w:val="00096664"/>
    <w:rsid w:val="000A24E8"/>
    <w:rsid w:val="000A79EB"/>
    <w:rsid w:val="000B026C"/>
    <w:rsid w:val="000B6C5B"/>
    <w:rsid w:val="000C1308"/>
    <w:rsid w:val="000D3A79"/>
    <w:rsid w:val="000E20F5"/>
    <w:rsid w:val="000E4EA6"/>
    <w:rsid w:val="000F3C5F"/>
    <w:rsid w:val="000F3EEF"/>
    <w:rsid w:val="00116188"/>
    <w:rsid w:val="00130A41"/>
    <w:rsid w:val="00152134"/>
    <w:rsid w:val="00152FD1"/>
    <w:rsid w:val="00153D8D"/>
    <w:rsid w:val="001657EE"/>
    <w:rsid w:val="00175966"/>
    <w:rsid w:val="00177219"/>
    <w:rsid w:val="00180EDE"/>
    <w:rsid w:val="001A5F16"/>
    <w:rsid w:val="001B26F7"/>
    <w:rsid w:val="001B3A05"/>
    <w:rsid w:val="001C130F"/>
    <w:rsid w:val="001E0A14"/>
    <w:rsid w:val="001F277A"/>
    <w:rsid w:val="00204852"/>
    <w:rsid w:val="00204F11"/>
    <w:rsid w:val="0020757A"/>
    <w:rsid w:val="00211411"/>
    <w:rsid w:val="00215A8D"/>
    <w:rsid w:val="002230E8"/>
    <w:rsid w:val="00225074"/>
    <w:rsid w:val="00245382"/>
    <w:rsid w:val="00264A0F"/>
    <w:rsid w:val="00266A4D"/>
    <w:rsid w:val="00267BA9"/>
    <w:rsid w:val="0027119B"/>
    <w:rsid w:val="002907BB"/>
    <w:rsid w:val="00291361"/>
    <w:rsid w:val="002B0C04"/>
    <w:rsid w:val="002B663D"/>
    <w:rsid w:val="002C4ED5"/>
    <w:rsid w:val="002D0D2A"/>
    <w:rsid w:val="002E20A1"/>
    <w:rsid w:val="002E456F"/>
    <w:rsid w:val="002E4614"/>
    <w:rsid w:val="002E4976"/>
    <w:rsid w:val="00302408"/>
    <w:rsid w:val="0031257A"/>
    <w:rsid w:val="00330BDA"/>
    <w:rsid w:val="00331211"/>
    <w:rsid w:val="00333A74"/>
    <w:rsid w:val="00334321"/>
    <w:rsid w:val="00343185"/>
    <w:rsid w:val="003452DE"/>
    <w:rsid w:val="00354F8B"/>
    <w:rsid w:val="00372F18"/>
    <w:rsid w:val="003A4D58"/>
    <w:rsid w:val="003A786A"/>
    <w:rsid w:val="003E7449"/>
    <w:rsid w:val="00405A2A"/>
    <w:rsid w:val="00414E4E"/>
    <w:rsid w:val="00415DAD"/>
    <w:rsid w:val="004318D4"/>
    <w:rsid w:val="00440BC4"/>
    <w:rsid w:val="00442D26"/>
    <w:rsid w:val="004A7AEC"/>
    <w:rsid w:val="004B0F88"/>
    <w:rsid w:val="004B6920"/>
    <w:rsid w:val="004C0BE8"/>
    <w:rsid w:val="004C3498"/>
    <w:rsid w:val="004C3AF7"/>
    <w:rsid w:val="004E3B80"/>
    <w:rsid w:val="004E7308"/>
    <w:rsid w:val="005022CC"/>
    <w:rsid w:val="00503862"/>
    <w:rsid w:val="00507960"/>
    <w:rsid w:val="005410E8"/>
    <w:rsid w:val="005420D5"/>
    <w:rsid w:val="005501BA"/>
    <w:rsid w:val="00550A05"/>
    <w:rsid w:val="00563468"/>
    <w:rsid w:val="005805F1"/>
    <w:rsid w:val="005949FE"/>
    <w:rsid w:val="005958E3"/>
    <w:rsid w:val="00595BFB"/>
    <w:rsid w:val="00597384"/>
    <w:rsid w:val="005C76CD"/>
    <w:rsid w:val="005E160E"/>
    <w:rsid w:val="005E2AAD"/>
    <w:rsid w:val="005E3B72"/>
    <w:rsid w:val="005F41B5"/>
    <w:rsid w:val="005F6634"/>
    <w:rsid w:val="00600531"/>
    <w:rsid w:val="00601504"/>
    <w:rsid w:val="0060541E"/>
    <w:rsid w:val="006369EF"/>
    <w:rsid w:val="00674433"/>
    <w:rsid w:val="00676477"/>
    <w:rsid w:val="0068197C"/>
    <w:rsid w:val="006A6BBD"/>
    <w:rsid w:val="006A7591"/>
    <w:rsid w:val="006B062E"/>
    <w:rsid w:val="006C017D"/>
    <w:rsid w:val="006C657C"/>
    <w:rsid w:val="006D0DF2"/>
    <w:rsid w:val="006D16A0"/>
    <w:rsid w:val="006D2BA0"/>
    <w:rsid w:val="006D66FF"/>
    <w:rsid w:val="006E1BEF"/>
    <w:rsid w:val="006E2CFE"/>
    <w:rsid w:val="006F2707"/>
    <w:rsid w:val="00700F3E"/>
    <w:rsid w:val="00723CA4"/>
    <w:rsid w:val="007247DC"/>
    <w:rsid w:val="007425A9"/>
    <w:rsid w:val="00757C83"/>
    <w:rsid w:val="0076167B"/>
    <w:rsid w:val="00774539"/>
    <w:rsid w:val="00777F5D"/>
    <w:rsid w:val="007815D4"/>
    <w:rsid w:val="007818C7"/>
    <w:rsid w:val="00790404"/>
    <w:rsid w:val="007A5B8C"/>
    <w:rsid w:val="007B0562"/>
    <w:rsid w:val="007B1E9C"/>
    <w:rsid w:val="007B649E"/>
    <w:rsid w:val="007C1E2D"/>
    <w:rsid w:val="007C5D08"/>
    <w:rsid w:val="007C69EB"/>
    <w:rsid w:val="007C7606"/>
    <w:rsid w:val="007D5DFD"/>
    <w:rsid w:val="007D66B4"/>
    <w:rsid w:val="007F48C0"/>
    <w:rsid w:val="00824B98"/>
    <w:rsid w:val="008254A4"/>
    <w:rsid w:val="008407FD"/>
    <w:rsid w:val="0084695A"/>
    <w:rsid w:val="00862C03"/>
    <w:rsid w:val="00870AEA"/>
    <w:rsid w:val="008A17F0"/>
    <w:rsid w:val="008A6820"/>
    <w:rsid w:val="008C623F"/>
    <w:rsid w:val="008C7D09"/>
    <w:rsid w:val="008D0D57"/>
    <w:rsid w:val="008D2415"/>
    <w:rsid w:val="008E3610"/>
    <w:rsid w:val="00910D10"/>
    <w:rsid w:val="00926287"/>
    <w:rsid w:val="009303A4"/>
    <w:rsid w:val="0093391F"/>
    <w:rsid w:val="00936CB3"/>
    <w:rsid w:val="00946E43"/>
    <w:rsid w:val="00952936"/>
    <w:rsid w:val="0095672E"/>
    <w:rsid w:val="00990B97"/>
    <w:rsid w:val="009A1777"/>
    <w:rsid w:val="009B6DF4"/>
    <w:rsid w:val="009C4045"/>
    <w:rsid w:val="009C4942"/>
    <w:rsid w:val="009D023E"/>
    <w:rsid w:val="009D145E"/>
    <w:rsid w:val="009D7557"/>
    <w:rsid w:val="009E0637"/>
    <w:rsid w:val="009F0C22"/>
    <w:rsid w:val="009F7F45"/>
    <w:rsid w:val="00A00654"/>
    <w:rsid w:val="00A02BCF"/>
    <w:rsid w:val="00A1711A"/>
    <w:rsid w:val="00A233A0"/>
    <w:rsid w:val="00A30141"/>
    <w:rsid w:val="00A355F4"/>
    <w:rsid w:val="00A36468"/>
    <w:rsid w:val="00A453C6"/>
    <w:rsid w:val="00A55715"/>
    <w:rsid w:val="00A6173C"/>
    <w:rsid w:val="00A80C80"/>
    <w:rsid w:val="00A85E36"/>
    <w:rsid w:val="00A86639"/>
    <w:rsid w:val="00AA7C5F"/>
    <w:rsid w:val="00AB2349"/>
    <w:rsid w:val="00AB67C7"/>
    <w:rsid w:val="00AB6C7D"/>
    <w:rsid w:val="00AC0207"/>
    <w:rsid w:val="00AD2ED0"/>
    <w:rsid w:val="00B0382C"/>
    <w:rsid w:val="00B1589D"/>
    <w:rsid w:val="00B22F79"/>
    <w:rsid w:val="00B26C01"/>
    <w:rsid w:val="00B31F5E"/>
    <w:rsid w:val="00B36485"/>
    <w:rsid w:val="00B36E2C"/>
    <w:rsid w:val="00B463C7"/>
    <w:rsid w:val="00B53955"/>
    <w:rsid w:val="00B57D4F"/>
    <w:rsid w:val="00B610B8"/>
    <w:rsid w:val="00B6201E"/>
    <w:rsid w:val="00B65946"/>
    <w:rsid w:val="00B83FE3"/>
    <w:rsid w:val="00B95AC4"/>
    <w:rsid w:val="00BA6B7D"/>
    <w:rsid w:val="00BB3118"/>
    <w:rsid w:val="00BB64B5"/>
    <w:rsid w:val="00BC0E1F"/>
    <w:rsid w:val="00BE366F"/>
    <w:rsid w:val="00BE36B9"/>
    <w:rsid w:val="00BF42D5"/>
    <w:rsid w:val="00C01FA5"/>
    <w:rsid w:val="00C0504D"/>
    <w:rsid w:val="00C1083C"/>
    <w:rsid w:val="00C336CF"/>
    <w:rsid w:val="00C34D0B"/>
    <w:rsid w:val="00C51ED0"/>
    <w:rsid w:val="00C60FAB"/>
    <w:rsid w:val="00C85300"/>
    <w:rsid w:val="00CA28AD"/>
    <w:rsid w:val="00CA667A"/>
    <w:rsid w:val="00CB12C6"/>
    <w:rsid w:val="00CC59A3"/>
    <w:rsid w:val="00D06C3E"/>
    <w:rsid w:val="00D1703E"/>
    <w:rsid w:val="00D218ED"/>
    <w:rsid w:val="00D2320A"/>
    <w:rsid w:val="00D2682C"/>
    <w:rsid w:val="00D3499B"/>
    <w:rsid w:val="00D431AB"/>
    <w:rsid w:val="00D46E53"/>
    <w:rsid w:val="00D62C1B"/>
    <w:rsid w:val="00D75901"/>
    <w:rsid w:val="00D85675"/>
    <w:rsid w:val="00D96360"/>
    <w:rsid w:val="00D97A9A"/>
    <w:rsid w:val="00DA10EF"/>
    <w:rsid w:val="00DB72D0"/>
    <w:rsid w:val="00E06FEE"/>
    <w:rsid w:val="00E14B21"/>
    <w:rsid w:val="00E21D7C"/>
    <w:rsid w:val="00E228CE"/>
    <w:rsid w:val="00E24FF2"/>
    <w:rsid w:val="00E320D7"/>
    <w:rsid w:val="00E563C7"/>
    <w:rsid w:val="00E6271C"/>
    <w:rsid w:val="00E925F6"/>
    <w:rsid w:val="00EA21D3"/>
    <w:rsid w:val="00EB1807"/>
    <w:rsid w:val="00EB28AD"/>
    <w:rsid w:val="00EC370D"/>
    <w:rsid w:val="00EC49F0"/>
    <w:rsid w:val="00EE35ED"/>
    <w:rsid w:val="00F1548F"/>
    <w:rsid w:val="00F57309"/>
    <w:rsid w:val="00F6086A"/>
    <w:rsid w:val="00F71250"/>
    <w:rsid w:val="00F76BA0"/>
    <w:rsid w:val="00F91367"/>
    <w:rsid w:val="00F950C8"/>
    <w:rsid w:val="00FC2317"/>
    <w:rsid w:val="00FD007E"/>
    <w:rsid w:val="00FD4004"/>
    <w:rsid w:val="00FE64CC"/>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paragraph" w:customStyle="1" w:styleId="zw-paragraph">
    <w:name w:val="zw-paragraph"/>
    <w:basedOn w:val="Normal"/>
    <w:rsid w:val="005E3B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5E3B72"/>
  </w:style>
  <w:style w:type="paragraph" w:customStyle="1" w:styleId="x-190565346x-1126155561msonormal">
    <w:name w:val="x_-190565346x_-1126155561msonormal"/>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x-190565346size">
    <w:name w:val="x_-190565346size"/>
    <w:basedOn w:val="DefaultParagraphFont"/>
    <w:rsid w:val="00204F11"/>
  </w:style>
  <w:style w:type="character" w:customStyle="1" w:styleId="x-190565346x-1126155561apple-converted-space">
    <w:name w:val="x_-190565346x_-1126155561apple-converted-space"/>
    <w:basedOn w:val="DefaultParagraphFont"/>
    <w:rsid w:val="00204F11"/>
  </w:style>
  <w:style w:type="paragraph" w:customStyle="1" w:styleId="x-190565346x-1126155561msolistparagraph">
    <w:name w:val="x_-190565346x_-1126155561msolistparagraph"/>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E24FF2"/>
    <w:rPr>
      <w:sz w:val="16"/>
      <w:szCs w:val="16"/>
    </w:rPr>
  </w:style>
  <w:style w:type="paragraph" w:styleId="CommentText">
    <w:name w:val="annotation text"/>
    <w:basedOn w:val="Normal"/>
    <w:link w:val="CommentTextChar"/>
    <w:uiPriority w:val="99"/>
    <w:semiHidden/>
    <w:unhideWhenUsed/>
    <w:rsid w:val="00E24FF2"/>
    <w:pPr>
      <w:spacing w:line="240" w:lineRule="auto"/>
    </w:pPr>
    <w:rPr>
      <w:sz w:val="20"/>
      <w:szCs w:val="20"/>
    </w:rPr>
  </w:style>
  <w:style w:type="character" w:customStyle="1" w:styleId="CommentTextChar">
    <w:name w:val="Comment Text Char"/>
    <w:basedOn w:val="DefaultParagraphFont"/>
    <w:link w:val="CommentText"/>
    <w:uiPriority w:val="99"/>
    <w:semiHidden/>
    <w:rsid w:val="00E24FF2"/>
    <w:rPr>
      <w:sz w:val="20"/>
      <w:szCs w:val="20"/>
    </w:rPr>
  </w:style>
  <w:style w:type="paragraph" w:styleId="CommentSubject">
    <w:name w:val="annotation subject"/>
    <w:basedOn w:val="CommentText"/>
    <w:next w:val="CommentText"/>
    <w:link w:val="CommentSubjectChar"/>
    <w:uiPriority w:val="99"/>
    <w:semiHidden/>
    <w:unhideWhenUsed/>
    <w:rsid w:val="00E24FF2"/>
    <w:rPr>
      <w:b/>
      <w:bCs/>
    </w:rPr>
  </w:style>
  <w:style w:type="character" w:customStyle="1" w:styleId="CommentSubjectChar">
    <w:name w:val="Comment Subject Char"/>
    <w:basedOn w:val="CommentTextChar"/>
    <w:link w:val="CommentSubject"/>
    <w:uiPriority w:val="99"/>
    <w:semiHidden/>
    <w:rsid w:val="00E24FF2"/>
    <w:rPr>
      <w:b/>
      <w:bCs/>
      <w:sz w:val="20"/>
      <w:szCs w:val="20"/>
    </w:rPr>
  </w:style>
  <w:style w:type="character" w:customStyle="1" w:styleId="zminlnk">
    <w:name w:val="zm_inlnk"/>
    <w:basedOn w:val="DefaultParagraphFont"/>
    <w:rsid w:val="002C4ED5"/>
  </w:style>
  <w:style w:type="character" w:customStyle="1" w:styleId="x-328956588highlight">
    <w:name w:val="x_-328956588highlight"/>
    <w:basedOn w:val="DefaultParagraphFont"/>
    <w:rsid w:val="002C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334">
      <w:bodyDiv w:val="1"/>
      <w:marLeft w:val="0"/>
      <w:marRight w:val="0"/>
      <w:marTop w:val="0"/>
      <w:marBottom w:val="0"/>
      <w:divBdr>
        <w:top w:val="none" w:sz="0" w:space="0" w:color="auto"/>
        <w:left w:val="none" w:sz="0" w:space="0" w:color="auto"/>
        <w:bottom w:val="none" w:sz="0" w:space="0" w:color="auto"/>
        <w:right w:val="none" w:sz="0" w:space="0" w:color="auto"/>
      </w:divBdr>
    </w:div>
    <w:div w:id="163976985">
      <w:bodyDiv w:val="1"/>
      <w:marLeft w:val="0"/>
      <w:marRight w:val="0"/>
      <w:marTop w:val="0"/>
      <w:marBottom w:val="0"/>
      <w:divBdr>
        <w:top w:val="none" w:sz="0" w:space="0" w:color="auto"/>
        <w:left w:val="none" w:sz="0" w:space="0" w:color="auto"/>
        <w:bottom w:val="none" w:sz="0" w:space="0" w:color="auto"/>
        <w:right w:val="none" w:sz="0" w:space="0" w:color="auto"/>
      </w:divBdr>
    </w:div>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352611754">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0067">
      <w:bodyDiv w:val="1"/>
      <w:marLeft w:val="0"/>
      <w:marRight w:val="0"/>
      <w:marTop w:val="0"/>
      <w:marBottom w:val="0"/>
      <w:divBdr>
        <w:top w:val="none" w:sz="0" w:space="0" w:color="auto"/>
        <w:left w:val="none" w:sz="0" w:space="0" w:color="auto"/>
        <w:bottom w:val="none" w:sz="0" w:space="0" w:color="auto"/>
        <w:right w:val="none" w:sz="0" w:space="0" w:color="auto"/>
      </w:divBdr>
    </w:div>
    <w:div w:id="911696091">
      <w:bodyDiv w:val="1"/>
      <w:marLeft w:val="0"/>
      <w:marRight w:val="0"/>
      <w:marTop w:val="0"/>
      <w:marBottom w:val="0"/>
      <w:divBdr>
        <w:top w:val="none" w:sz="0" w:space="0" w:color="auto"/>
        <w:left w:val="none" w:sz="0" w:space="0" w:color="auto"/>
        <w:bottom w:val="none" w:sz="0" w:space="0" w:color="auto"/>
        <w:right w:val="none" w:sz="0" w:space="0" w:color="auto"/>
      </w:divBdr>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24715678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2939">
      <w:bodyDiv w:val="1"/>
      <w:marLeft w:val="0"/>
      <w:marRight w:val="0"/>
      <w:marTop w:val="0"/>
      <w:marBottom w:val="0"/>
      <w:divBdr>
        <w:top w:val="none" w:sz="0" w:space="0" w:color="auto"/>
        <w:left w:val="none" w:sz="0" w:space="0" w:color="auto"/>
        <w:bottom w:val="none" w:sz="0" w:space="0" w:color="auto"/>
        <w:right w:val="none" w:sz="0" w:space="0" w:color="auto"/>
      </w:divBdr>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383">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 w:id="21364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skwiseproperty.com.au"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riskwiseproperty.com.au" TargetMode="External"/><Relationship Id="rId12" Type="http://schemas.openxmlformats.org/officeDocument/2006/relationships/hyperlink" Target="http://www.riskwiseproperty.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iskwiseproperty.com.a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r.com/business/banking-and-finance/off-the-plan-apartments-bomb-for-investors-20190404-p51aw4" TargetMode="External"/><Relationship Id="rId5" Type="http://schemas.openxmlformats.org/officeDocument/2006/relationships/footnotes" Target="footnotes.xml"/><Relationship Id="rId15" Type="http://schemas.openxmlformats.org/officeDocument/2006/relationships/hyperlink" Target="mailto:Vanessa.Jones@riskwiseproperty.com.a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668635599704993048A6283D30A02" ma:contentTypeVersion="10" ma:contentTypeDescription="Create a new document." ma:contentTypeScope="" ma:versionID="146904dc0c4b0b390f38eb74066e9d06">
  <xsd:schema xmlns:xsd="http://www.w3.org/2001/XMLSchema" xmlns:xs="http://www.w3.org/2001/XMLSchema" xmlns:p="http://schemas.microsoft.com/office/2006/metadata/properties" xmlns:ns2="b5862b7f-6c07-4e19-8b33-5692515313a4" xmlns:ns3="268b48d8-4b21-4c56-a9be-00417fd05bab" targetNamespace="http://schemas.microsoft.com/office/2006/metadata/properties" ma:root="true" ma:fieldsID="9a191067edbab59d0f0335edda38f239" ns2:_="" ns3:_="">
    <xsd:import namespace="b5862b7f-6c07-4e19-8b33-5692515313a4"/>
    <xsd:import namespace="268b48d8-4b21-4c56-a9be-00417fd05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62b7f-6c07-4e19-8b33-5692515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b48d8-4b21-4c56-a9be-00417fd05b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A0617-7B20-47EB-9BBD-5D79513CA51B}"/>
</file>

<file path=customXml/itemProps2.xml><?xml version="1.0" encoding="utf-8"?>
<ds:datastoreItem xmlns:ds="http://schemas.openxmlformats.org/officeDocument/2006/customXml" ds:itemID="{B10F620C-EF36-4557-A989-407A996DE070}"/>
</file>

<file path=customXml/itemProps3.xml><?xml version="1.0" encoding="utf-8"?>
<ds:datastoreItem xmlns:ds="http://schemas.openxmlformats.org/officeDocument/2006/customXml" ds:itemID="{6D45C7E3-966D-4E0C-ACA7-BE9671E53CCF}"/>
</file>

<file path=docProps/app.xml><?xml version="1.0" encoding="utf-8"?>
<Properties xmlns="http://schemas.openxmlformats.org/officeDocument/2006/extended-properties" xmlns:vt="http://schemas.openxmlformats.org/officeDocument/2006/docPropsVTypes">
  <Template>Normal.dotm</Template>
  <TotalTime>30</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Microsoft Office User</cp:lastModifiedBy>
  <cp:revision>14</cp:revision>
  <dcterms:created xsi:type="dcterms:W3CDTF">2019-06-03T00:03:00Z</dcterms:created>
  <dcterms:modified xsi:type="dcterms:W3CDTF">2019-06-03T02:09:00Z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0x0101002B7668635599704993048A6283D30A02</vt:lpwstr>
  </property>
</Properties>
</file>