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2EDAFCEB" w:rsidR="00442D26" w:rsidRPr="00343185" w:rsidRDefault="005D3A11" w:rsidP="00067689">
      <w:pPr>
        <w:spacing w:after="240"/>
        <w:jc w:val="right"/>
        <w:rPr>
          <w:rFonts w:asciiTheme="minorHAnsi" w:hAnsiTheme="minorHAnsi" w:cstheme="minorHAnsi"/>
          <w:sz w:val="20"/>
          <w:szCs w:val="20"/>
        </w:rPr>
      </w:pPr>
      <w:r>
        <w:rPr>
          <w:rFonts w:asciiTheme="minorHAnsi" w:hAnsiTheme="minorHAnsi" w:cstheme="minorHAnsi"/>
          <w:sz w:val="20"/>
          <w:szCs w:val="20"/>
        </w:rPr>
        <w:t xml:space="preserve">June </w:t>
      </w:r>
      <w:r w:rsidR="008F53EB">
        <w:rPr>
          <w:rFonts w:asciiTheme="minorHAnsi" w:hAnsiTheme="minorHAnsi" w:cstheme="minorHAnsi"/>
          <w:sz w:val="20"/>
          <w:szCs w:val="20"/>
        </w:rPr>
        <w:t>10</w:t>
      </w:r>
      <w:bookmarkStart w:id="0" w:name="_GoBack"/>
      <w:bookmarkEnd w:id="0"/>
      <w:r>
        <w:rPr>
          <w:rFonts w:asciiTheme="minorHAnsi" w:hAnsiTheme="minorHAnsi" w:cstheme="minorHAnsi"/>
          <w:sz w:val="20"/>
          <w:szCs w:val="20"/>
        </w:rPr>
        <w:t xml:space="preserve">, </w:t>
      </w:r>
      <w:r w:rsidR="00B53955" w:rsidRPr="00343185">
        <w:rPr>
          <w:rFonts w:asciiTheme="minorHAnsi" w:hAnsiTheme="minorHAnsi" w:cstheme="minorHAnsi"/>
          <w:sz w:val="20"/>
          <w:szCs w:val="20"/>
        </w:rPr>
        <w:t>201</w:t>
      </w:r>
      <w:r w:rsidR="00D218ED" w:rsidRPr="00343185">
        <w:rPr>
          <w:rFonts w:asciiTheme="minorHAnsi" w:hAnsiTheme="minorHAnsi" w:cstheme="minorHAnsi"/>
          <w:sz w:val="20"/>
          <w:szCs w:val="20"/>
        </w:rPr>
        <w:t>9</w:t>
      </w:r>
    </w:p>
    <w:p w14:paraId="6B98508B" w14:textId="24F565A6" w:rsidR="00E06FEE" w:rsidRPr="00BB64B5" w:rsidRDefault="005B4975" w:rsidP="00EB28AD">
      <w:pPr>
        <w:spacing w:after="240"/>
        <w:jc w:val="center"/>
        <w:rPr>
          <w:rFonts w:asciiTheme="minorHAnsi" w:hAnsiTheme="minorHAnsi" w:cstheme="minorHAnsi"/>
          <w:sz w:val="28"/>
          <w:szCs w:val="28"/>
        </w:rPr>
      </w:pPr>
      <w:bookmarkStart w:id="1" w:name="_bj594wlgt9lm" w:colFirst="0" w:colLast="0"/>
      <w:bookmarkEnd w:id="1"/>
      <w:r>
        <w:rPr>
          <w:rFonts w:asciiTheme="minorHAnsi" w:eastAsia="Times New Roman" w:hAnsiTheme="minorHAnsi" w:cstheme="minorHAnsi"/>
          <w:b/>
          <w:color w:val="auto"/>
          <w:sz w:val="28"/>
          <w:szCs w:val="28"/>
        </w:rPr>
        <w:t>Top end of the property market leading the way to recovery</w:t>
      </w:r>
    </w:p>
    <w:p w14:paraId="1EC73B26" w14:textId="7B982DCE" w:rsidR="00EB28AD" w:rsidRPr="00343185" w:rsidRDefault="00EB28AD" w:rsidP="00EB28AD">
      <w:pPr>
        <w:jc w:val="both"/>
        <w:rPr>
          <w:rFonts w:asciiTheme="minorHAnsi" w:hAnsiTheme="minorHAnsi" w:cstheme="minorHAnsi"/>
          <w:b/>
          <w:color w:val="000000" w:themeColor="text1"/>
          <w:sz w:val="20"/>
          <w:szCs w:val="20"/>
          <w:u w:val="single"/>
        </w:rPr>
      </w:pPr>
    </w:p>
    <w:p w14:paraId="5C4825F9" w14:textId="6131FFD5" w:rsidR="005B4975" w:rsidRPr="005D3A11" w:rsidRDefault="005B4975" w:rsidP="005B4975">
      <w:pPr>
        <w:pStyle w:val="paragraph"/>
        <w:spacing w:before="0" w:beforeAutospacing="0" w:after="0" w:afterAutospacing="0"/>
        <w:textAlignment w:val="baseline"/>
        <w:rPr>
          <w:rStyle w:val="spellingerror"/>
          <w:rFonts w:asciiTheme="minorHAnsi" w:hAnsiTheme="minorHAnsi" w:cstheme="minorHAnsi"/>
          <w:b/>
          <w:bCs/>
          <w:color w:val="000000"/>
          <w:sz w:val="20"/>
          <w:szCs w:val="20"/>
          <w:shd w:val="clear" w:color="auto" w:fill="FFFFFF"/>
        </w:rPr>
      </w:pPr>
      <w:r w:rsidRPr="005D3A11">
        <w:rPr>
          <w:rStyle w:val="spellingerror"/>
          <w:rFonts w:asciiTheme="minorHAnsi" w:hAnsiTheme="minorHAnsi" w:cstheme="minorHAnsi"/>
          <w:b/>
          <w:bCs/>
          <w:color w:val="000000"/>
          <w:sz w:val="20"/>
          <w:szCs w:val="20"/>
          <w:shd w:val="clear" w:color="auto" w:fill="FFFFFF"/>
        </w:rPr>
        <w:t>Following dramatic drops in property prices in Sydney and Melbourne’s top end of the market, they are now leading the way to the recovery.</w:t>
      </w:r>
    </w:p>
    <w:p w14:paraId="56E5A243" w14:textId="77777777" w:rsidR="005B4975" w:rsidRPr="005D3A11" w:rsidRDefault="005B4975" w:rsidP="005B4975">
      <w:pPr>
        <w:pStyle w:val="paragraph"/>
        <w:spacing w:before="0" w:beforeAutospacing="0" w:after="0" w:afterAutospacing="0"/>
        <w:textAlignment w:val="baseline"/>
        <w:rPr>
          <w:rStyle w:val="spellingerror"/>
          <w:rFonts w:asciiTheme="minorHAnsi" w:hAnsiTheme="minorHAnsi" w:cstheme="minorHAnsi"/>
          <w:color w:val="000000"/>
          <w:sz w:val="18"/>
          <w:szCs w:val="18"/>
          <w:shd w:val="clear" w:color="auto" w:fill="FFFFFF"/>
        </w:rPr>
      </w:pPr>
    </w:p>
    <w:p w14:paraId="428ED841" w14:textId="77777777" w:rsidR="005B4975" w:rsidRPr="005D3A11" w:rsidRDefault="005B4975" w:rsidP="005B4975">
      <w:pPr>
        <w:pStyle w:val="paragraph"/>
        <w:spacing w:before="0" w:beforeAutospacing="0" w:after="0" w:afterAutospacing="0"/>
        <w:textAlignment w:val="baseline"/>
        <w:rPr>
          <w:rStyle w:val="spellingerror"/>
          <w:rFonts w:asciiTheme="minorHAnsi" w:hAnsiTheme="minorHAnsi" w:cstheme="minorHAnsi"/>
          <w:color w:val="000000"/>
          <w:sz w:val="18"/>
          <w:szCs w:val="18"/>
          <w:shd w:val="clear" w:color="auto" w:fill="FFFFFF"/>
        </w:rPr>
      </w:pPr>
      <w:r w:rsidRPr="005D3A11">
        <w:rPr>
          <w:rStyle w:val="spellingerror"/>
          <w:rFonts w:asciiTheme="minorHAnsi" w:hAnsiTheme="minorHAnsi" w:cstheme="minorHAnsi"/>
          <w:color w:val="000000"/>
          <w:sz w:val="18"/>
          <w:szCs w:val="18"/>
          <w:shd w:val="clear" w:color="auto" w:fill="FFFFFF"/>
        </w:rPr>
        <w:t>This has been demonstrated over the weekend which saw preliminary auction clearance rates, as published by CoreLogic, leap from the doldrums.</w:t>
      </w:r>
    </w:p>
    <w:p w14:paraId="7D0B0F60" w14:textId="77777777" w:rsidR="005B4975" w:rsidRPr="005D3A11" w:rsidRDefault="005B4975" w:rsidP="005B4975">
      <w:pPr>
        <w:pStyle w:val="paragraph"/>
        <w:spacing w:before="0" w:beforeAutospacing="0" w:after="0" w:afterAutospacing="0"/>
        <w:textAlignment w:val="baseline"/>
        <w:rPr>
          <w:rStyle w:val="spellingerror"/>
          <w:rFonts w:asciiTheme="minorHAnsi" w:hAnsiTheme="minorHAnsi" w:cstheme="minorHAnsi"/>
          <w:color w:val="000000"/>
          <w:sz w:val="18"/>
          <w:szCs w:val="18"/>
          <w:shd w:val="clear" w:color="auto" w:fill="FFFFFF"/>
        </w:rPr>
      </w:pPr>
    </w:p>
    <w:p w14:paraId="2C59C6F1" w14:textId="77777777" w:rsidR="005B4975" w:rsidRPr="005D3A11" w:rsidRDefault="005B4975" w:rsidP="005B4975">
      <w:pPr>
        <w:rPr>
          <w:rFonts w:asciiTheme="minorHAnsi" w:hAnsiTheme="minorHAnsi" w:cstheme="minorHAnsi"/>
          <w:sz w:val="18"/>
          <w:szCs w:val="18"/>
        </w:rPr>
      </w:pPr>
      <w:r w:rsidRPr="005D3A11">
        <w:rPr>
          <w:rStyle w:val="spellingerror"/>
          <w:rFonts w:asciiTheme="minorHAnsi" w:hAnsiTheme="minorHAnsi" w:cstheme="minorHAnsi"/>
          <w:sz w:val="18"/>
          <w:szCs w:val="18"/>
          <w:shd w:val="clear" w:color="auto" w:fill="FFFFFF"/>
        </w:rPr>
        <w:t xml:space="preserve">While both capital cities took a nosedive last year and have been hovering around the 50 per cent mark for the past few months, this weekend saw Sydney’s rise to </w:t>
      </w:r>
      <w:r w:rsidRPr="005D3A11">
        <w:rPr>
          <w:rFonts w:asciiTheme="minorHAnsi" w:hAnsiTheme="minorHAnsi" w:cstheme="minorHAnsi"/>
          <w:sz w:val="18"/>
          <w:szCs w:val="18"/>
        </w:rPr>
        <w:t>66.1 per cent and Melbourne’s to 64 per cent.</w:t>
      </w:r>
    </w:p>
    <w:p w14:paraId="0B31E924" w14:textId="77777777" w:rsidR="005B4975" w:rsidRPr="005D3A11" w:rsidRDefault="005B4975" w:rsidP="005B4975">
      <w:pPr>
        <w:pStyle w:val="paragraph"/>
        <w:spacing w:before="0" w:beforeAutospacing="0" w:after="0" w:afterAutospacing="0"/>
        <w:textAlignment w:val="baseline"/>
        <w:rPr>
          <w:rStyle w:val="spellingerror"/>
          <w:rFonts w:asciiTheme="minorHAnsi" w:hAnsiTheme="minorHAnsi" w:cstheme="minorHAnsi"/>
          <w:color w:val="000000"/>
          <w:sz w:val="18"/>
          <w:szCs w:val="18"/>
          <w:shd w:val="clear" w:color="auto" w:fill="FFFFFF"/>
        </w:rPr>
      </w:pPr>
    </w:p>
    <w:p w14:paraId="14C9B889" w14:textId="77777777" w:rsidR="005B4975" w:rsidRPr="005D3A11" w:rsidRDefault="008C435C" w:rsidP="005B4975">
      <w:pPr>
        <w:rPr>
          <w:rFonts w:asciiTheme="minorHAnsi" w:hAnsiTheme="minorHAnsi" w:cstheme="minorHAnsi"/>
          <w:sz w:val="18"/>
          <w:szCs w:val="18"/>
        </w:rPr>
      </w:pPr>
      <w:hyperlink r:id="rId7" w:history="1">
        <w:r w:rsidR="005B4975" w:rsidRPr="005D3A11">
          <w:rPr>
            <w:rStyle w:val="Hyperlink"/>
            <w:rFonts w:asciiTheme="minorHAnsi" w:hAnsiTheme="minorHAnsi" w:cstheme="minorHAnsi"/>
            <w:sz w:val="18"/>
            <w:szCs w:val="18"/>
          </w:rPr>
          <w:t>RiskWise Property Research</w:t>
        </w:r>
      </w:hyperlink>
      <w:r w:rsidR="005B4975" w:rsidRPr="005D3A11">
        <w:rPr>
          <w:rFonts w:asciiTheme="minorHAnsi" w:hAnsiTheme="minorHAnsi" w:cstheme="minorHAnsi"/>
          <w:sz w:val="18"/>
          <w:szCs w:val="18"/>
        </w:rPr>
        <w:t xml:space="preserve"> CEO Doron Peleg said this showed a clear trend of improvement.</w:t>
      </w:r>
    </w:p>
    <w:p w14:paraId="19B92AED" w14:textId="77777777" w:rsidR="005B4975" w:rsidRPr="005D3A11" w:rsidRDefault="005B4975" w:rsidP="005B4975">
      <w:pPr>
        <w:rPr>
          <w:rFonts w:asciiTheme="minorHAnsi" w:hAnsiTheme="minorHAnsi" w:cstheme="minorHAnsi"/>
          <w:sz w:val="18"/>
          <w:szCs w:val="18"/>
        </w:rPr>
      </w:pPr>
    </w:p>
    <w:p w14:paraId="6FB080B0" w14:textId="77777777" w:rsidR="005B4975" w:rsidRPr="005D3A11" w:rsidRDefault="005B4975" w:rsidP="005B4975">
      <w:pPr>
        <w:rPr>
          <w:rFonts w:asciiTheme="minorHAnsi" w:hAnsiTheme="minorHAnsi" w:cstheme="minorHAnsi"/>
          <w:sz w:val="18"/>
          <w:szCs w:val="18"/>
        </w:rPr>
      </w:pPr>
      <w:r w:rsidRPr="005D3A11">
        <w:rPr>
          <w:rFonts w:asciiTheme="minorHAnsi" w:hAnsiTheme="minorHAnsi" w:cstheme="minorHAnsi"/>
          <w:sz w:val="18"/>
          <w:szCs w:val="18"/>
        </w:rPr>
        <w:t>“Clearance rates exceeded the 60 per cent mark and this is strongly aligned with the expected stabilisation in the property market,” Mr Peleg said.</w:t>
      </w:r>
    </w:p>
    <w:p w14:paraId="6145E1C9" w14:textId="77777777" w:rsidR="005B4975" w:rsidRPr="005D3A11" w:rsidRDefault="005B4975" w:rsidP="005B4975">
      <w:pPr>
        <w:pStyle w:val="paragraph"/>
        <w:spacing w:before="0" w:beforeAutospacing="0" w:after="0" w:afterAutospacing="0"/>
        <w:textAlignment w:val="baseline"/>
        <w:rPr>
          <w:rStyle w:val="spellingerror"/>
          <w:rFonts w:asciiTheme="minorHAnsi" w:hAnsiTheme="minorHAnsi" w:cstheme="minorHAnsi"/>
          <w:color w:val="000000"/>
          <w:sz w:val="18"/>
          <w:szCs w:val="18"/>
          <w:shd w:val="clear" w:color="auto" w:fill="FFFFFF"/>
        </w:rPr>
      </w:pPr>
    </w:p>
    <w:p w14:paraId="50F3D3FB" w14:textId="77777777" w:rsidR="005B4975" w:rsidRPr="005D3A11" w:rsidRDefault="005B4975" w:rsidP="005B4975">
      <w:pPr>
        <w:pStyle w:val="paragraph"/>
        <w:spacing w:before="0" w:beforeAutospacing="0" w:after="0" w:afterAutospacing="0"/>
        <w:textAlignment w:val="baseline"/>
        <w:rPr>
          <w:rFonts w:asciiTheme="minorHAnsi" w:hAnsiTheme="minorHAnsi" w:cstheme="minorHAnsi"/>
          <w:sz w:val="18"/>
          <w:szCs w:val="18"/>
        </w:rPr>
      </w:pPr>
      <w:r w:rsidRPr="005D3A11">
        <w:rPr>
          <w:rStyle w:val="spellingerror"/>
          <w:rFonts w:asciiTheme="minorHAnsi" w:hAnsiTheme="minorHAnsi" w:cstheme="minorHAnsi"/>
          <w:color w:val="000000"/>
          <w:sz w:val="18"/>
          <w:szCs w:val="18"/>
          <w:shd w:val="clear" w:color="auto" w:fill="FFFFFF"/>
        </w:rPr>
        <w:t>“Labor’s</w:t>
      </w:r>
      <w:r w:rsidRPr="005D3A11">
        <w:rPr>
          <w:rStyle w:val="normaltextrun"/>
          <w:rFonts w:asciiTheme="minorHAnsi" w:hAnsiTheme="minorHAnsi" w:cstheme="minorHAnsi"/>
          <w:color w:val="000000"/>
          <w:sz w:val="18"/>
          <w:szCs w:val="18"/>
          <w:shd w:val="clear" w:color="auto" w:fill="FFFFFF"/>
        </w:rPr>
        <w:t> loss at the Federal election eliminated the number one risk to the property market and this, combined with the high likelihood of interest rate cuts by the RBA this year, the introduction of the First Home Loan Deposit Scheme and APRA’s proposal to remove the 7 per cent ‘stress test’ replacing it with a 2.5 per cent buffer, will support the bottoming of the Sydney and Melbourne markets by the end of the year and then a gradual recovery.” </w:t>
      </w:r>
      <w:r w:rsidRPr="005D3A11">
        <w:rPr>
          <w:rStyle w:val="eop"/>
          <w:rFonts w:asciiTheme="minorHAnsi" w:hAnsiTheme="minorHAnsi" w:cstheme="minorHAnsi"/>
          <w:sz w:val="18"/>
          <w:szCs w:val="18"/>
        </w:rPr>
        <w:t> </w:t>
      </w:r>
    </w:p>
    <w:p w14:paraId="3518169B" w14:textId="77777777" w:rsidR="005B4975" w:rsidRPr="005D3A11" w:rsidRDefault="005B4975" w:rsidP="005B4975">
      <w:pPr>
        <w:pStyle w:val="paragraph"/>
        <w:spacing w:before="0" w:beforeAutospacing="0" w:after="0" w:afterAutospacing="0"/>
        <w:textAlignment w:val="baseline"/>
        <w:rPr>
          <w:rFonts w:asciiTheme="minorHAnsi" w:hAnsiTheme="minorHAnsi" w:cstheme="minorHAnsi"/>
          <w:sz w:val="18"/>
          <w:szCs w:val="18"/>
        </w:rPr>
      </w:pPr>
      <w:r w:rsidRPr="005D3A11">
        <w:rPr>
          <w:rStyle w:val="eop"/>
          <w:rFonts w:asciiTheme="minorHAnsi" w:hAnsiTheme="minorHAnsi" w:cstheme="minorHAnsi"/>
          <w:sz w:val="18"/>
          <w:szCs w:val="18"/>
        </w:rPr>
        <w:t> </w:t>
      </w:r>
    </w:p>
    <w:p w14:paraId="78280AA7" w14:textId="77777777" w:rsidR="005B4975" w:rsidRPr="005D3A11" w:rsidRDefault="005B4975" w:rsidP="005B4975">
      <w:pPr>
        <w:rPr>
          <w:rFonts w:asciiTheme="minorHAnsi" w:hAnsiTheme="minorHAnsi" w:cstheme="minorHAnsi"/>
          <w:sz w:val="18"/>
          <w:szCs w:val="18"/>
        </w:rPr>
      </w:pPr>
      <w:r w:rsidRPr="005D3A11">
        <w:rPr>
          <w:rFonts w:asciiTheme="minorHAnsi" w:hAnsiTheme="minorHAnsi" w:cstheme="minorHAnsi"/>
          <w:sz w:val="18"/>
          <w:szCs w:val="18"/>
        </w:rPr>
        <w:t>He said the top end sub-regions (Statistical Areas Level 4 – SA4s) of Melbourne led the market with the Inner-East delivering 72.5 per cent preliminary clearance rate and the Inner-South 68.4 per cent.</w:t>
      </w:r>
    </w:p>
    <w:p w14:paraId="332D9A69" w14:textId="77777777" w:rsidR="005B4975" w:rsidRPr="005D3A11" w:rsidRDefault="005B4975" w:rsidP="005B4975">
      <w:pPr>
        <w:rPr>
          <w:rFonts w:asciiTheme="minorHAnsi" w:hAnsiTheme="minorHAnsi" w:cstheme="minorHAnsi"/>
          <w:sz w:val="18"/>
          <w:szCs w:val="18"/>
        </w:rPr>
      </w:pPr>
    </w:p>
    <w:p w14:paraId="77897DCA" w14:textId="77777777" w:rsidR="005B4975" w:rsidRPr="005D3A11" w:rsidRDefault="005B4975" w:rsidP="005B4975">
      <w:pPr>
        <w:rPr>
          <w:rFonts w:asciiTheme="minorHAnsi" w:hAnsiTheme="minorHAnsi" w:cstheme="minorHAnsi"/>
          <w:sz w:val="18"/>
          <w:szCs w:val="18"/>
        </w:rPr>
      </w:pPr>
      <w:r w:rsidRPr="005D3A11">
        <w:rPr>
          <w:rFonts w:asciiTheme="minorHAnsi" w:hAnsiTheme="minorHAnsi" w:cstheme="minorHAnsi"/>
          <w:sz w:val="18"/>
          <w:szCs w:val="18"/>
        </w:rPr>
        <w:t xml:space="preserve">“Both these areas experienced material price reductions in the recent downturn with houses in Melbourne’s Inner-East dropping by 17 per cent in the past 12 months,” Mr Peleg said. </w:t>
      </w:r>
    </w:p>
    <w:p w14:paraId="70ABB1CE" w14:textId="77777777" w:rsidR="005B4975" w:rsidRPr="005D3A11" w:rsidRDefault="005B4975" w:rsidP="005B4975">
      <w:pPr>
        <w:rPr>
          <w:rFonts w:asciiTheme="minorHAnsi" w:hAnsiTheme="minorHAnsi" w:cstheme="minorHAnsi"/>
          <w:sz w:val="18"/>
          <w:szCs w:val="18"/>
        </w:rPr>
      </w:pPr>
    </w:p>
    <w:p w14:paraId="05D11CC2" w14:textId="75038522" w:rsidR="005B4975" w:rsidRPr="005D3A11" w:rsidRDefault="005B4975" w:rsidP="005B4975">
      <w:pPr>
        <w:rPr>
          <w:rFonts w:asciiTheme="minorHAnsi" w:hAnsiTheme="minorHAnsi" w:cstheme="minorHAnsi"/>
          <w:sz w:val="18"/>
          <w:szCs w:val="18"/>
        </w:rPr>
      </w:pPr>
      <w:r w:rsidRPr="005D3A11">
        <w:rPr>
          <w:rFonts w:asciiTheme="minorHAnsi" w:hAnsiTheme="minorHAnsi" w:cstheme="minorHAnsi"/>
          <w:sz w:val="18"/>
          <w:szCs w:val="18"/>
        </w:rPr>
        <w:t>“While the lower end of the market showed more resilience in the recent downturn, the top end went down significantly</w:t>
      </w:r>
      <w:r w:rsidR="00DF3FD1">
        <w:rPr>
          <w:rFonts w:asciiTheme="minorHAnsi" w:hAnsiTheme="minorHAnsi" w:cstheme="minorHAnsi"/>
          <w:sz w:val="18"/>
          <w:szCs w:val="18"/>
        </w:rPr>
        <w:t>,</w:t>
      </w:r>
      <w:r w:rsidRPr="005D3A11">
        <w:rPr>
          <w:rFonts w:asciiTheme="minorHAnsi" w:hAnsiTheme="minorHAnsi" w:cstheme="minorHAnsi"/>
          <w:sz w:val="18"/>
          <w:szCs w:val="18"/>
        </w:rPr>
        <w:t xml:space="preserve"> and we are seeing a major change in the trend.”</w:t>
      </w:r>
    </w:p>
    <w:p w14:paraId="5E7EAD45" w14:textId="578A5091" w:rsidR="4BCE7FE9" w:rsidRPr="005D3A11" w:rsidRDefault="4BCE7FE9" w:rsidP="4BCE7FE9">
      <w:pPr>
        <w:rPr>
          <w:rFonts w:asciiTheme="minorHAnsi" w:hAnsiTheme="minorHAnsi" w:cstheme="minorHAnsi"/>
          <w:sz w:val="18"/>
          <w:szCs w:val="18"/>
        </w:rPr>
      </w:pPr>
    </w:p>
    <w:p w14:paraId="492493C0" w14:textId="4D3068BD" w:rsidR="004D1A47" w:rsidRPr="005D3A11" w:rsidRDefault="004D1A47" w:rsidP="4BCE7FE9">
      <w:pPr>
        <w:rPr>
          <w:rFonts w:asciiTheme="minorHAnsi" w:hAnsiTheme="minorHAnsi" w:cstheme="minorHAnsi"/>
          <w:sz w:val="18"/>
          <w:szCs w:val="18"/>
        </w:rPr>
      </w:pPr>
      <w:r w:rsidRPr="005D3A11">
        <w:rPr>
          <w:rFonts w:asciiTheme="minorHAnsi" w:hAnsiTheme="minorHAnsi" w:cstheme="minorHAnsi"/>
          <w:sz w:val="18"/>
          <w:szCs w:val="18"/>
        </w:rPr>
        <w:t>Greville Pabst Property Advisory and Chairman of WBP Group, Greville Pabst said t</w:t>
      </w:r>
      <w:r w:rsidR="4BCE7FE9" w:rsidRPr="005D3A11">
        <w:rPr>
          <w:rFonts w:asciiTheme="minorHAnsi" w:hAnsiTheme="minorHAnsi" w:cstheme="minorHAnsi"/>
          <w:sz w:val="18"/>
          <w:szCs w:val="18"/>
        </w:rPr>
        <w:t xml:space="preserve">he </w:t>
      </w:r>
      <w:r w:rsidRPr="005D3A11">
        <w:rPr>
          <w:rFonts w:asciiTheme="minorHAnsi" w:hAnsiTheme="minorHAnsi" w:cstheme="minorHAnsi"/>
          <w:sz w:val="18"/>
          <w:szCs w:val="18"/>
        </w:rPr>
        <w:t>I</w:t>
      </w:r>
      <w:r w:rsidR="4BCE7FE9" w:rsidRPr="005D3A11">
        <w:rPr>
          <w:rFonts w:asciiTheme="minorHAnsi" w:hAnsiTheme="minorHAnsi" w:cstheme="minorHAnsi"/>
          <w:sz w:val="18"/>
          <w:szCs w:val="18"/>
        </w:rPr>
        <w:t>nner</w:t>
      </w:r>
      <w:r w:rsidRPr="005D3A11">
        <w:rPr>
          <w:rFonts w:asciiTheme="minorHAnsi" w:hAnsiTheme="minorHAnsi" w:cstheme="minorHAnsi"/>
          <w:sz w:val="18"/>
          <w:szCs w:val="18"/>
        </w:rPr>
        <w:t>-E</w:t>
      </w:r>
      <w:r w:rsidR="4BCE7FE9" w:rsidRPr="005D3A11">
        <w:rPr>
          <w:rFonts w:asciiTheme="minorHAnsi" w:hAnsiTheme="minorHAnsi" w:cstheme="minorHAnsi"/>
          <w:sz w:val="18"/>
          <w:szCs w:val="18"/>
        </w:rPr>
        <w:t xml:space="preserve">ast and </w:t>
      </w:r>
      <w:r w:rsidRPr="005D3A11">
        <w:rPr>
          <w:rFonts w:asciiTheme="minorHAnsi" w:hAnsiTheme="minorHAnsi" w:cstheme="minorHAnsi"/>
          <w:sz w:val="18"/>
          <w:szCs w:val="18"/>
        </w:rPr>
        <w:t>S</w:t>
      </w:r>
      <w:r w:rsidR="4BCE7FE9" w:rsidRPr="005D3A11">
        <w:rPr>
          <w:rFonts w:asciiTheme="minorHAnsi" w:hAnsiTheme="minorHAnsi" w:cstheme="minorHAnsi"/>
          <w:sz w:val="18"/>
          <w:szCs w:val="18"/>
        </w:rPr>
        <w:t>outh areas of Melbourne ha</w:t>
      </w:r>
      <w:r w:rsidRPr="005D3A11">
        <w:rPr>
          <w:rFonts w:asciiTheme="minorHAnsi" w:hAnsiTheme="minorHAnsi" w:cstheme="minorHAnsi"/>
          <w:sz w:val="18"/>
          <w:szCs w:val="18"/>
        </w:rPr>
        <w:t>d</w:t>
      </w:r>
      <w:r w:rsidR="4BCE7FE9" w:rsidRPr="005D3A11">
        <w:rPr>
          <w:rFonts w:asciiTheme="minorHAnsi" w:hAnsiTheme="minorHAnsi" w:cstheme="minorHAnsi"/>
          <w:sz w:val="18"/>
          <w:szCs w:val="18"/>
        </w:rPr>
        <w:t xml:space="preserve"> been the hardest hit over the past 18 months</w:t>
      </w:r>
      <w:r w:rsidRPr="005D3A11">
        <w:rPr>
          <w:rFonts w:asciiTheme="minorHAnsi" w:hAnsiTheme="minorHAnsi" w:cstheme="minorHAnsi"/>
          <w:sz w:val="18"/>
          <w:szCs w:val="18"/>
        </w:rPr>
        <w:t>.</w:t>
      </w:r>
    </w:p>
    <w:p w14:paraId="44BE2223" w14:textId="77777777" w:rsidR="004D1A47" w:rsidRPr="005D3A11" w:rsidRDefault="004D1A47" w:rsidP="4BCE7FE9">
      <w:pPr>
        <w:rPr>
          <w:rFonts w:asciiTheme="minorHAnsi" w:hAnsiTheme="minorHAnsi" w:cstheme="minorHAnsi"/>
          <w:sz w:val="18"/>
          <w:szCs w:val="18"/>
        </w:rPr>
      </w:pPr>
    </w:p>
    <w:p w14:paraId="33204882" w14:textId="500ECE3D" w:rsidR="004D1A47" w:rsidRPr="005D3A11" w:rsidRDefault="004D1A47" w:rsidP="4BCE7FE9">
      <w:pPr>
        <w:rPr>
          <w:rFonts w:asciiTheme="minorHAnsi" w:hAnsiTheme="minorHAnsi" w:cstheme="minorHAnsi"/>
          <w:sz w:val="18"/>
          <w:szCs w:val="18"/>
        </w:rPr>
      </w:pPr>
      <w:r w:rsidRPr="005D3A11">
        <w:rPr>
          <w:rFonts w:asciiTheme="minorHAnsi" w:hAnsiTheme="minorHAnsi" w:cstheme="minorHAnsi"/>
          <w:sz w:val="18"/>
          <w:szCs w:val="18"/>
        </w:rPr>
        <w:t>“O</w:t>
      </w:r>
      <w:r w:rsidR="4BCE7FE9" w:rsidRPr="005D3A11">
        <w:rPr>
          <w:rFonts w:asciiTheme="minorHAnsi" w:hAnsiTheme="minorHAnsi" w:cstheme="minorHAnsi"/>
          <w:sz w:val="18"/>
          <w:szCs w:val="18"/>
        </w:rPr>
        <w:t xml:space="preserve">ur </w:t>
      </w:r>
      <w:r w:rsidRPr="005D3A11">
        <w:rPr>
          <w:rFonts w:asciiTheme="minorHAnsi" w:hAnsiTheme="minorHAnsi" w:cstheme="minorHAnsi"/>
          <w:sz w:val="18"/>
          <w:szCs w:val="18"/>
        </w:rPr>
        <w:t>v</w:t>
      </w:r>
      <w:r w:rsidR="4BCE7FE9" w:rsidRPr="005D3A11">
        <w:rPr>
          <w:rFonts w:asciiTheme="minorHAnsi" w:hAnsiTheme="minorHAnsi" w:cstheme="minorHAnsi"/>
          <w:sz w:val="18"/>
          <w:szCs w:val="18"/>
        </w:rPr>
        <w:t xml:space="preserve">aluers </w:t>
      </w:r>
      <w:r w:rsidRPr="005D3A11">
        <w:rPr>
          <w:rFonts w:asciiTheme="minorHAnsi" w:hAnsiTheme="minorHAnsi" w:cstheme="minorHAnsi"/>
          <w:sz w:val="18"/>
          <w:szCs w:val="18"/>
        </w:rPr>
        <w:t xml:space="preserve">have </w:t>
      </w:r>
      <w:r w:rsidR="4BCE7FE9" w:rsidRPr="005D3A11">
        <w:rPr>
          <w:rFonts w:asciiTheme="minorHAnsi" w:hAnsiTheme="minorHAnsi" w:cstheme="minorHAnsi"/>
          <w:sz w:val="18"/>
          <w:szCs w:val="18"/>
        </w:rPr>
        <w:t>report</w:t>
      </w:r>
      <w:r w:rsidRPr="005D3A11">
        <w:rPr>
          <w:rFonts w:asciiTheme="minorHAnsi" w:hAnsiTheme="minorHAnsi" w:cstheme="minorHAnsi"/>
          <w:sz w:val="18"/>
          <w:szCs w:val="18"/>
        </w:rPr>
        <w:t>ed</w:t>
      </w:r>
      <w:r w:rsidR="4BCE7FE9" w:rsidRPr="005D3A11">
        <w:rPr>
          <w:rFonts w:asciiTheme="minorHAnsi" w:hAnsiTheme="minorHAnsi" w:cstheme="minorHAnsi"/>
          <w:sz w:val="18"/>
          <w:szCs w:val="18"/>
        </w:rPr>
        <w:t xml:space="preserve"> price weakening in the range of 15-20</w:t>
      </w:r>
      <w:r w:rsidRPr="005D3A11">
        <w:rPr>
          <w:rFonts w:asciiTheme="minorHAnsi" w:hAnsiTheme="minorHAnsi" w:cstheme="minorHAnsi"/>
          <w:sz w:val="18"/>
          <w:szCs w:val="18"/>
        </w:rPr>
        <w:t xml:space="preserve"> per cent</w:t>
      </w:r>
      <w:r w:rsidR="4BCE7FE9" w:rsidRPr="005D3A11">
        <w:rPr>
          <w:rFonts w:asciiTheme="minorHAnsi" w:hAnsiTheme="minorHAnsi" w:cstheme="minorHAnsi"/>
          <w:sz w:val="18"/>
          <w:szCs w:val="18"/>
        </w:rPr>
        <w:t>, particularly for properties that are in the $2</w:t>
      </w:r>
      <w:r w:rsidRPr="005D3A11">
        <w:rPr>
          <w:rFonts w:asciiTheme="minorHAnsi" w:hAnsiTheme="minorHAnsi" w:cstheme="minorHAnsi"/>
          <w:sz w:val="18"/>
          <w:szCs w:val="18"/>
        </w:rPr>
        <w:t xml:space="preserve"> </w:t>
      </w:r>
      <w:r w:rsidR="4BCE7FE9" w:rsidRPr="005D3A11">
        <w:rPr>
          <w:rFonts w:asciiTheme="minorHAnsi" w:hAnsiTheme="minorHAnsi" w:cstheme="minorHAnsi"/>
          <w:sz w:val="18"/>
          <w:szCs w:val="18"/>
        </w:rPr>
        <w:t>m</w:t>
      </w:r>
      <w:r w:rsidRPr="005D3A11">
        <w:rPr>
          <w:rFonts w:asciiTheme="minorHAnsi" w:hAnsiTheme="minorHAnsi" w:cstheme="minorHAnsi"/>
          <w:sz w:val="18"/>
          <w:szCs w:val="18"/>
        </w:rPr>
        <w:t>illion-</w:t>
      </w:r>
      <w:r w:rsidR="4BCE7FE9" w:rsidRPr="005D3A11">
        <w:rPr>
          <w:rFonts w:asciiTheme="minorHAnsi" w:hAnsiTheme="minorHAnsi" w:cstheme="minorHAnsi"/>
          <w:sz w:val="18"/>
          <w:szCs w:val="18"/>
        </w:rPr>
        <w:t>plus price range and other sub</w:t>
      </w:r>
      <w:r w:rsidR="00DF3FD1">
        <w:rPr>
          <w:rFonts w:asciiTheme="minorHAnsi" w:hAnsiTheme="minorHAnsi" w:cstheme="minorHAnsi"/>
          <w:sz w:val="18"/>
          <w:szCs w:val="18"/>
        </w:rPr>
        <w:t>-</w:t>
      </w:r>
      <w:r w:rsidR="4BCE7FE9" w:rsidRPr="005D3A11">
        <w:rPr>
          <w:rFonts w:asciiTheme="minorHAnsi" w:hAnsiTheme="minorHAnsi" w:cstheme="minorHAnsi"/>
          <w:sz w:val="18"/>
          <w:szCs w:val="18"/>
        </w:rPr>
        <w:t>sectors of the market such as new apartments that were previously sold off</w:t>
      </w:r>
      <w:r w:rsidRPr="005D3A11">
        <w:rPr>
          <w:rFonts w:asciiTheme="minorHAnsi" w:hAnsiTheme="minorHAnsi" w:cstheme="minorHAnsi"/>
          <w:sz w:val="18"/>
          <w:szCs w:val="18"/>
        </w:rPr>
        <w:t>-the-</w:t>
      </w:r>
      <w:r w:rsidR="4BCE7FE9" w:rsidRPr="005D3A11">
        <w:rPr>
          <w:rFonts w:asciiTheme="minorHAnsi" w:hAnsiTheme="minorHAnsi" w:cstheme="minorHAnsi"/>
          <w:sz w:val="18"/>
          <w:szCs w:val="18"/>
        </w:rPr>
        <w:t>plan</w:t>
      </w:r>
      <w:r w:rsidRPr="005D3A11">
        <w:rPr>
          <w:rFonts w:asciiTheme="minorHAnsi" w:hAnsiTheme="minorHAnsi" w:cstheme="minorHAnsi"/>
          <w:sz w:val="18"/>
          <w:szCs w:val="18"/>
        </w:rPr>
        <w:t>,” Mr Pabst said</w:t>
      </w:r>
      <w:r w:rsidR="4BCE7FE9" w:rsidRPr="005D3A11">
        <w:rPr>
          <w:rFonts w:asciiTheme="minorHAnsi" w:hAnsiTheme="minorHAnsi" w:cstheme="minorHAnsi"/>
          <w:sz w:val="18"/>
          <w:szCs w:val="18"/>
        </w:rPr>
        <w:t xml:space="preserve">. </w:t>
      </w:r>
    </w:p>
    <w:p w14:paraId="25B59729" w14:textId="77777777" w:rsidR="00730418" w:rsidRPr="005D3A11" w:rsidRDefault="00730418" w:rsidP="4BCE7FE9">
      <w:pPr>
        <w:rPr>
          <w:rFonts w:asciiTheme="minorHAnsi" w:hAnsiTheme="minorHAnsi" w:cstheme="minorHAnsi"/>
          <w:sz w:val="18"/>
          <w:szCs w:val="18"/>
        </w:rPr>
      </w:pPr>
    </w:p>
    <w:p w14:paraId="66926AD8" w14:textId="1D1EAEE6" w:rsidR="4BCE7FE9" w:rsidRPr="005D3A11" w:rsidRDefault="004D1A47" w:rsidP="4BCE7FE9">
      <w:pPr>
        <w:rPr>
          <w:rFonts w:asciiTheme="minorHAnsi" w:hAnsiTheme="minorHAnsi" w:cstheme="minorHAnsi"/>
          <w:sz w:val="18"/>
          <w:szCs w:val="18"/>
        </w:rPr>
      </w:pPr>
      <w:r w:rsidRPr="005D3A11">
        <w:rPr>
          <w:rFonts w:asciiTheme="minorHAnsi" w:hAnsiTheme="minorHAnsi" w:cstheme="minorHAnsi"/>
          <w:sz w:val="18"/>
          <w:szCs w:val="18"/>
        </w:rPr>
        <w:t>“</w:t>
      </w:r>
      <w:r w:rsidR="4BCE7FE9" w:rsidRPr="005D3A11">
        <w:rPr>
          <w:rFonts w:asciiTheme="minorHAnsi" w:hAnsiTheme="minorHAnsi" w:cstheme="minorHAnsi"/>
          <w:sz w:val="18"/>
          <w:szCs w:val="18"/>
        </w:rPr>
        <w:t>Whilst the greatest falls have been experienced in inner</w:t>
      </w:r>
      <w:r w:rsidRPr="005D3A11">
        <w:rPr>
          <w:rFonts w:asciiTheme="minorHAnsi" w:hAnsiTheme="minorHAnsi" w:cstheme="minorHAnsi"/>
          <w:sz w:val="18"/>
          <w:szCs w:val="18"/>
        </w:rPr>
        <w:t>-</w:t>
      </w:r>
      <w:r w:rsidR="4BCE7FE9" w:rsidRPr="005D3A11">
        <w:rPr>
          <w:rFonts w:asciiTheme="minorHAnsi" w:hAnsiTheme="minorHAnsi" w:cstheme="minorHAnsi"/>
          <w:sz w:val="18"/>
          <w:szCs w:val="18"/>
        </w:rPr>
        <w:t>Melbourne</w:t>
      </w:r>
      <w:r w:rsidRPr="005D3A11">
        <w:rPr>
          <w:rFonts w:asciiTheme="minorHAnsi" w:hAnsiTheme="minorHAnsi" w:cstheme="minorHAnsi"/>
          <w:sz w:val="18"/>
          <w:szCs w:val="18"/>
        </w:rPr>
        <w:t>,</w:t>
      </w:r>
      <w:r w:rsidR="4BCE7FE9" w:rsidRPr="005D3A11">
        <w:rPr>
          <w:rFonts w:asciiTheme="minorHAnsi" w:hAnsiTheme="minorHAnsi" w:cstheme="minorHAnsi"/>
          <w:sz w:val="18"/>
          <w:szCs w:val="18"/>
        </w:rPr>
        <w:t xml:space="preserve"> this is where the recovery will begin and prices within this inner circle are expected to outperform the general market over the next </w:t>
      </w:r>
      <w:r w:rsidRPr="005D3A11">
        <w:rPr>
          <w:rFonts w:asciiTheme="minorHAnsi" w:hAnsiTheme="minorHAnsi" w:cstheme="minorHAnsi"/>
          <w:sz w:val="18"/>
          <w:szCs w:val="18"/>
        </w:rPr>
        <w:t>three to five</w:t>
      </w:r>
      <w:r w:rsidR="4BCE7FE9" w:rsidRPr="005D3A11">
        <w:rPr>
          <w:rFonts w:asciiTheme="minorHAnsi" w:hAnsiTheme="minorHAnsi" w:cstheme="minorHAnsi"/>
          <w:sz w:val="18"/>
          <w:szCs w:val="18"/>
        </w:rPr>
        <w:t xml:space="preserve"> years</w:t>
      </w:r>
      <w:r w:rsidRPr="005D3A11">
        <w:rPr>
          <w:rFonts w:asciiTheme="minorHAnsi" w:hAnsiTheme="minorHAnsi" w:cstheme="minorHAnsi"/>
          <w:sz w:val="18"/>
          <w:szCs w:val="18"/>
        </w:rPr>
        <w:t>.”</w:t>
      </w:r>
    </w:p>
    <w:p w14:paraId="1995027B" w14:textId="22AE6E20" w:rsidR="4BCE7FE9" w:rsidRPr="005D3A11" w:rsidRDefault="4BCE7FE9" w:rsidP="4BCE7FE9">
      <w:pPr>
        <w:rPr>
          <w:rFonts w:asciiTheme="minorHAnsi" w:hAnsiTheme="minorHAnsi" w:cstheme="minorHAnsi"/>
          <w:sz w:val="18"/>
          <w:szCs w:val="18"/>
        </w:rPr>
      </w:pPr>
    </w:p>
    <w:p w14:paraId="5FCA85A0" w14:textId="77777777" w:rsidR="00DF3FD1" w:rsidRDefault="00DF3FD1" w:rsidP="4BCE7FE9">
      <w:pPr>
        <w:rPr>
          <w:rFonts w:asciiTheme="minorHAnsi" w:hAnsiTheme="minorHAnsi" w:cstheme="minorHAnsi"/>
          <w:sz w:val="18"/>
          <w:szCs w:val="18"/>
        </w:rPr>
      </w:pPr>
      <w:r>
        <w:rPr>
          <w:rFonts w:asciiTheme="minorHAnsi" w:hAnsiTheme="minorHAnsi" w:cstheme="minorHAnsi"/>
          <w:sz w:val="18"/>
          <w:szCs w:val="18"/>
        </w:rPr>
        <w:t>Mr Pabst said t</w:t>
      </w:r>
      <w:r w:rsidR="4BCE7FE9" w:rsidRPr="005D3A11">
        <w:rPr>
          <w:rFonts w:asciiTheme="minorHAnsi" w:hAnsiTheme="minorHAnsi" w:cstheme="minorHAnsi"/>
          <w:sz w:val="18"/>
          <w:szCs w:val="18"/>
        </w:rPr>
        <w:t xml:space="preserve">he western Melbourne house market </w:t>
      </w:r>
      <w:r>
        <w:rPr>
          <w:rFonts w:asciiTheme="minorHAnsi" w:hAnsiTheme="minorHAnsi" w:cstheme="minorHAnsi"/>
          <w:sz w:val="18"/>
          <w:szCs w:val="18"/>
        </w:rPr>
        <w:t>wa</w:t>
      </w:r>
      <w:r w:rsidR="4BCE7FE9" w:rsidRPr="005D3A11">
        <w:rPr>
          <w:rFonts w:asciiTheme="minorHAnsi" w:hAnsiTheme="minorHAnsi" w:cstheme="minorHAnsi"/>
          <w:sz w:val="18"/>
          <w:szCs w:val="18"/>
        </w:rPr>
        <w:t>s also another opportunity for growth</w:t>
      </w:r>
      <w:r>
        <w:rPr>
          <w:rFonts w:asciiTheme="minorHAnsi" w:hAnsiTheme="minorHAnsi" w:cstheme="minorHAnsi"/>
          <w:sz w:val="18"/>
          <w:szCs w:val="18"/>
        </w:rPr>
        <w:t>,</w:t>
      </w:r>
      <w:r w:rsidR="4BCE7FE9" w:rsidRPr="005D3A11">
        <w:rPr>
          <w:rFonts w:asciiTheme="minorHAnsi" w:hAnsiTheme="minorHAnsi" w:cstheme="minorHAnsi"/>
          <w:sz w:val="18"/>
          <w:szCs w:val="18"/>
        </w:rPr>
        <w:t xml:space="preserve"> driven by affordability where </w:t>
      </w:r>
      <w:r>
        <w:rPr>
          <w:rFonts w:asciiTheme="minorHAnsi" w:hAnsiTheme="minorHAnsi" w:cstheme="minorHAnsi"/>
          <w:sz w:val="18"/>
          <w:szCs w:val="18"/>
        </w:rPr>
        <w:t xml:space="preserve">the </w:t>
      </w:r>
      <w:r w:rsidR="4BCE7FE9" w:rsidRPr="005D3A11">
        <w:rPr>
          <w:rFonts w:asciiTheme="minorHAnsi" w:hAnsiTheme="minorHAnsi" w:cstheme="minorHAnsi"/>
          <w:sz w:val="18"/>
          <w:szCs w:val="18"/>
        </w:rPr>
        <w:t xml:space="preserve">median house price in the $500,000 to $650,000 range </w:t>
      </w:r>
      <w:r>
        <w:rPr>
          <w:rFonts w:asciiTheme="minorHAnsi" w:hAnsiTheme="minorHAnsi" w:cstheme="minorHAnsi"/>
          <w:sz w:val="18"/>
          <w:szCs w:val="18"/>
        </w:rPr>
        <w:t>wa</w:t>
      </w:r>
      <w:r w:rsidR="4BCE7FE9" w:rsidRPr="005D3A11">
        <w:rPr>
          <w:rFonts w:asciiTheme="minorHAnsi" w:hAnsiTheme="minorHAnsi" w:cstheme="minorHAnsi"/>
          <w:sz w:val="18"/>
          <w:szCs w:val="18"/>
        </w:rPr>
        <w:t xml:space="preserve">s well below the Melbourne median. </w:t>
      </w:r>
    </w:p>
    <w:p w14:paraId="662311DD" w14:textId="77777777" w:rsidR="00DF3FD1" w:rsidRDefault="00DF3FD1" w:rsidP="4BCE7FE9">
      <w:pPr>
        <w:rPr>
          <w:rFonts w:asciiTheme="minorHAnsi" w:hAnsiTheme="minorHAnsi" w:cstheme="minorHAnsi"/>
          <w:sz w:val="18"/>
          <w:szCs w:val="18"/>
        </w:rPr>
      </w:pPr>
    </w:p>
    <w:p w14:paraId="7DEA9799" w14:textId="1EEADCD4" w:rsidR="4BCE7FE9" w:rsidRPr="005D3A11" w:rsidRDefault="00DF3FD1" w:rsidP="4BCE7FE9">
      <w:pPr>
        <w:rPr>
          <w:rFonts w:asciiTheme="minorHAnsi" w:hAnsiTheme="minorHAnsi" w:cstheme="minorHAnsi"/>
          <w:sz w:val="18"/>
          <w:szCs w:val="18"/>
        </w:rPr>
      </w:pPr>
      <w:r>
        <w:rPr>
          <w:rFonts w:asciiTheme="minorHAnsi" w:hAnsiTheme="minorHAnsi" w:cstheme="minorHAnsi"/>
          <w:sz w:val="18"/>
          <w:szCs w:val="18"/>
        </w:rPr>
        <w:t>“</w:t>
      </w:r>
      <w:r w:rsidR="4BCE7FE9" w:rsidRPr="005D3A11">
        <w:rPr>
          <w:rFonts w:asciiTheme="minorHAnsi" w:hAnsiTheme="minorHAnsi" w:cstheme="minorHAnsi"/>
          <w:sz w:val="18"/>
          <w:szCs w:val="18"/>
        </w:rPr>
        <w:t>This area</w:t>
      </w:r>
      <w:r>
        <w:rPr>
          <w:rFonts w:asciiTheme="minorHAnsi" w:hAnsiTheme="minorHAnsi" w:cstheme="minorHAnsi"/>
          <w:sz w:val="18"/>
          <w:szCs w:val="18"/>
        </w:rPr>
        <w:t>,</w:t>
      </w:r>
      <w:r w:rsidR="4BCE7FE9" w:rsidRPr="005D3A11">
        <w:rPr>
          <w:rFonts w:asciiTheme="minorHAnsi" w:hAnsiTheme="minorHAnsi" w:cstheme="minorHAnsi"/>
          <w:sz w:val="18"/>
          <w:szCs w:val="18"/>
        </w:rPr>
        <w:t xml:space="preserve"> in particular</w:t>
      </w:r>
      <w:r>
        <w:rPr>
          <w:rFonts w:asciiTheme="minorHAnsi" w:hAnsiTheme="minorHAnsi" w:cstheme="minorHAnsi"/>
          <w:sz w:val="18"/>
          <w:szCs w:val="18"/>
        </w:rPr>
        <w:t>,</w:t>
      </w:r>
      <w:r w:rsidR="4BCE7FE9" w:rsidRPr="005D3A11">
        <w:rPr>
          <w:rFonts w:asciiTheme="minorHAnsi" w:hAnsiTheme="minorHAnsi" w:cstheme="minorHAnsi"/>
          <w:sz w:val="18"/>
          <w:szCs w:val="18"/>
        </w:rPr>
        <w:t xml:space="preserve"> is attracting strong population growth and infrastructure investment</w:t>
      </w:r>
      <w:r>
        <w:rPr>
          <w:rFonts w:asciiTheme="minorHAnsi" w:hAnsiTheme="minorHAnsi" w:cstheme="minorHAnsi"/>
          <w:sz w:val="18"/>
          <w:szCs w:val="18"/>
        </w:rPr>
        <w:t>,” he said</w:t>
      </w:r>
      <w:r w:rsidR="4BCE7FE9" w:rsidRPr="005D3A11">
        <w:rPr>
          <w:rFonts w:asciiTheme="minorHAnsi" w:hAnsiTheme="minorHAnsi" w:cstheme="minorHAnsi"/>
          <w:sz w:val="18"/>
          <w:szCs w:val="18"/>
        </w:rPr>
        <w:t>.</w:t>
      </w:r>
    </w:p>
    <w:p w14:paraId="70C42B35" w14:textId="122206FE" w:rsidR="4BCE7FE9" w:rsidRPr="005D3A11" w:rsidRDefault="4BCE7FE9" w:rsidP="4BCE7FE9">
      <w:pPr>
        <w:rPr>
          <w:rFonts w:asciiTheme="minorHAnsi" w:hAnsiTheme="minorHAnsi" w:cstheme="minorHAnsi"/>
          <w:sz w:val="18"/>
          <w:szCs w:val="18"/>
        </w:rPr>
      </w:pPr>
    </w:p>
    <w:p w14:paraId="43840045" w14:textId="57F43630" w:rsidR="4BCE7FE9" w:rsidRPr="005D3A11" w:rsidRDefault="00DF3FD1" w:rsidP="4BCE7FE9">
      <w:pPr>
        <w:rPr>
          <w:rFonts w:asciiTheme="minorHAnsi" w:hAnsiTheme="minorHAnsi" w:cstheme="minorHAnsi"/>
          <w:sz w:val="18"/>
          <w:szCs w:val="18"/>
        </w:rPr>
      </w:pPr>
      <w:r>
        <w:rPr>
          <w:rFonts w:asciiTheme="minorHAnsi" w:hAnsiTheme="minorHAnsi" w:cstheme="minorHAnsi"/>
          <w:sz w:val="18"/>
          <w:szCs w:val="18"/>
        </w:rPr>
        <w:t>“</w:t>
      </w:r>
      <w:r w:rsidR="4BCE7FE9" w:rsidRPr="005D3A11">
        <w:rPr>
          <w:rFonts w:asciiTheme="minorHAnsi" w:hAnsiTheme="minorHAnsi" w:cstheme="minorHAnsi"/>
          <w:sz w:val="18"/>
          <w:szCs w:val="18"/>
        </w:rPr>
        <w:t xml:space="preserve">Regionally, Geelong, Ballarat and Bendigo will continue to perform strongly supported by Government grants, first home buyer and stamp duty exemption schemes. Infrastructure spending, job creation and affordable housing is expected to underpin growth in regional Victoria for the next </w:t>
      </w:r>
      <w:r>
        <w:rPr>
          <w:rFonts w:asciiTheme="minorHAnsi" w:hAnsiTheme="minorHAnsi" w:cstheme="minorHAnsi"/>
          <w:sz w:val="18"/>
          <w:szCs w:val="18"/>
        </w:rPr>
        <w:t>five</w:t>
      </w:r>
      <w:r w:rsidR="4BCE7FE9" w:rsidRPr="005D3A11">
        <w:rPr>
          <w:rFonts w:asciiTheme="minorHAnsi" w:hAnsiTheme="minorHAnsi" w:cstheme="minorHAnsi"/>
          <w:sz w:val="18"/>
          <w:szCs w:val="18"/>
        </w:rPr>
        <w:t xml:space="preserve"> years.</w:t>
      </w:r>
      <w:r>
        <w:rPr>
          <w:rFonts w:asciiTheme="minorHAnsi" w:hAnsiTheme="minorHAnsi" w:cstheme="minorHAnsi"/>
          <w:sz w:val="18"/>
          <w:szCs w:val="18"/>
        </w:rPr>
        <w:t>”</w:t>
      </w:r>
    </w:p>
    <w:p w14:paraId="6F5F6852" w14:textId="77777777" w:rsidR="005B4975" w:rsidRPr="005D3A11" w:rsidRDefault="005B4975" w:rsidP="005B4975">
      <w:pPr>
        <w:rPr>
          <w:rFonts w:asciiTheme="minorHAnsi" w:hAnsiTheme="minorHAnsi" w:cstheme="minorHAnsi"/>
          <w:sz w:val="18"/>
          <w:szCs w:val="18"/>
        </w:rPr>
      </w:pPr>
    </w:p>
    <w:p w14:paraId="3A31F9CB" w14:textId="4F98175F" w:rsidR="005B4975" w:rsidRPr="005D3A11" w:rsidRDefault="00DF3FD1" w:rsidP="005B4975">
      <w:pPr>
        <w:rPr>
          <w:rFonts w:asciiTheme="minorHAnsi" w:hAnsiTheme="minorHAnsi" w:cstheme="minorHAnsi"/>
          <w:sz w:val="18"/>
          <w:szCs w:val="18"/>
        </w:rPr>
      </w:pPr>
      <w:r>
        <w:rPr>
          <w:rFonts w:asciiTheme="minorHAnsi" w:hAnsiTheme="minorHAnsi" w:cstheme="minorHAnsi"/>
          <w:sz w:val="18"/>
          <w:szCs w:val="18"/>
        </w:rPr>
        <w:t xml:space="preserve">Mr Peleg said </w:t>
      </w:r>
      <w:r w:rsidR="005B4975" w:rsidRPr="005D3A11">
        <w:rPr>
          <w:rFonts w:asciiTheme="minorHAnsi" w:hAnsiTheme="minorHAnsi" w:cstheme="minorHAnsi"/>
          <w:sz w:val="18"/>
          <w:szCs w:val="18"/>
        </w:rPr>
        <w:t>CoreLogic figures show</w:t>
      </w:r>
      <w:r>
        <w:rPr>
          <w:rFonts w:asciiTheme="minorHAnsi" w:hAnsiTheme="minorHAnsi" w:cstheme="minorHAnsi"/>
          <w:sz w:val="18"/>
          <w:szCs w:val="18"/>
        </w:rPr>
        <w:t>ed</w:t>
      </w:r>
      <w:r w:rsidR="005B4975" w:rsidRPr="005D3A11">
        <w:rPr>
          <w:rFonts w:asciiTheme="minorHAnsi" w:hAnsiTheme="minorHAnsi" w:cstheme="minorHAnsi"/>
          <w:sz w:val="18"/>
          <w:szCs w:val="18"/>
        </w:rPr>
        <w:t xml:space="preserve"> while Melbourne West</w:t>
      </w:r>
      <w:r>
        <w:rPr>
          <w:rFonts w:asciiTheme="minorHAnsi" w:hAnsiTheme="minorHAnsi" w:cstheme="minorHAnsi"/>
          <w:sz w:val="18"/>
          <w:szCs w:val="18"/>
        </w:rPr>
        <w:t>,</w:t>
      </w:r>
      <w:r w:rsidR="005B4975" w:rsidRPr="005D3A11">
        <w:rPr>
          <w:rFonts w:asciiTheme="minorHAnsi" w:hAnsiTheme="minorHAnsi" w:cstheme="minorHAnsi"/>
          <w:sz w:val="18"/>
          <w:szCs w:val="18"/>
        </w:rPr>
        <w:t xml:space="preserve"> with </w:t>
      </w:r>
      <w:r>
        <w:rPr>
          <w:rFonts w:asciiTheme="minorHAnsi" w:hAnsiTheme="minorHAnsi" w:cstheme="minorHAnsi"/>
          <w:sz w:val="18"/>
          <w:szCs w:val="18"/>
        </w:rPr>
        <w:t xml:space="preserve">a </w:t>
      </w:r>
      <w:r w:rsidR="005B4975" w:rsidRPr="005D3A11">
        <w:rPr>
          <w:rFonts w:asciiTheme="minorHAnsi" w:hAnsiTheme="minorHAnsi" w:cstheme="minorHAnsi"/>
          <w:sz w:val="18"/>
          <w:szCs w:val="18"/>
        </w:rPr>
        <w:t>59 per cent</w:t>
      </w:r>
      <w:r>
        <w:rPr>
          <w:rFonts w:asciiTheme="minorHAnsi" w:hAnsiTheme="minorHAnsi" w:cstheme="minorHAnsi"/>
          <w:sz w:val="18"/>
          <w:szCs w:val="18"/>
        </w:rPr>
        <w:t xml:space="preserve"> auction</w:t>
      </w:r>
      <w:r w:rsidR="005B4975" w:rsidRPr="005D3A11">
        <w:rPr>
          <w:rFonts w:asciiTheme="minorHAnsi" w:hAnsiTheme="minorHAnsi" w:cstheme="minorHAnsi"/>
          <w:sz w:val="18"/>
          <w:szCs w:val="18"/>
        </w:rPr>
        <w:t xml:space="preserve"> </w:t>
      </w:r>
      <w:r>
        <w:rPr>
          <w:rFonts w:asciiTheme="minorHAnsi" w:hAnsiTheme="minorHAnsi" w:cstheme="minorHAnsi"/>
          <w:sz w:val="18"/>
          <w:szCs w:val="18"/>
        </w:rPr>
        <w:t xml:space="preserve">clearance rate, </w:t>
      </w:r>
      <w:r w:rsidR="005B4975" w:rsidRPr="005D3A11">
        <w:rPr>
          <w:rFonts w:asciiTheme="minorHAnsi" w:hAnsiTheme="minorHAnsi" w:cstheme="minorHAnsi"/>
          <w:sz w:val="18"/>
          <w:szCs w:val="18"/>
        </w:rPr>
        <w:t>and the Outer East</w:t>
      </w:r>
      <w:r>
        <w:rPr>
          <w:rFonts w:asciiTheme="minorHAnsi" w:hAnsiTheme="minorHAnsi" w:cstheme="minorHAnsi"/>
          <w:sz w:val="18"/>
          <w:szCs w:val="18"/>
        </w:rPr>
        <w:t>,</w:t>
      </w:r>
      <w:r w:rsidR="005B4975" w:rsidRPr="005D3A11">
        <w:rPr>
          <w:rFonts w:asciiTheme="minorHAnsi" w:hAnsiTheme="minorHAnsi" w:cstheme="minorHAnsi"/>
          <w:sz w:val="18"/>
          <w:szCs w:val="18"/>
        </w:rPr>
        <w:t xml:space="preserve"> with 61.5 per cent, </w:t>
      </w:r>
      <w:r>
        <w:rPr>
          <w:rFonts w:asciiTheme="minorHAnsi" w:hAnsiTheme="minorHAnsi" w:cstheme="minorHAnsi"/>
          <w:sz w:val="18"/>
          <w:szCs w:val="18"/>
        </w:rPr>
        <w:t>we</w:t>
      </w:r>
      <w:r w:rsidR="005B4975" w:rsidRPr="005D3A11">
        <w:rPr>
          <w:rFonts w:asciiTheme="minorHAnsi" w:hAnsiTheme="minorHAnsi" w:cstheme="minorHAnsi"/>
          <w:sz w:val="18"/>
          <w:szCs w:val="18"/>
        </w:rPr>
        <w:t xml:space="preserve">re performing reasonably well, the results at the top end of the market </w:t>
      </w:r>
      <w:r>
        <w:rPr>
          <w:rFonts w:asciiTheme="minorHAnsi" w:hAnsiTheme="minorHAnsi" w:cstheme="minorHAnsi"/>
          <w:sz w:val="18"/>
          <w:szCs w:val="18"/>
        </w:rPr>
        <w:t>we</w:t>
      </w:r>
      <w:r w:rsidR="005B4975" w:rsidRPr="005D3A11">
        <w:rPr>
          <w:rFonts w:asciiTheme="minorHAnsi" w:hAnsiTheme="minorHAnsi" w:cstheme="minorHAnsi"/>
          <w:sz w:val="18"/>
          <w:szCs w:val="18"/>
        </w:rPr>
        <w:t>re well above these.</w:t>
      </w:r>
    </w:p>
    <w:p w14:paraId="08283EFD" w14:textId="0B051DD8" w:rsidR="00730418" w:rsidRDefault="00730418" w:rsidP="005B4975">
      <w:pPr>
        <w:rPr>
          <w:sz w:val="20"/>
          <w:szCs w:val="20"/>
        </w:rPr>
      </w:pPr>
    </w:p>
    <w:p w14:paraId="5E56A835" w14:textId="6B761587" w:rsidR="00730418" w:rsidRPr="003E15B4" w:rsidRDefault="00730418" w:rsidP="00730418">
      <w:pPr>
        <w:jc w:val="center"/>
        <w:rPr>
          <w:sz w:val="20"/>
          <w:szCs w:val="20"/>
        </w:rPr>
      </w:pPr>
      <w:r>
        <w:rPr>
          <w:noProof/>
          <w:sz w:val="20"/>
          <w:szCs w:val="20"/>
        </w:rPr>
        <w:drawing>
          <wp:inline distT="0" distB="0" distL="0" distR="0" wp14:anchorId="2C24C638" wp14:editId="61A72375">
            <wp:extent cx="4652962" cy="322578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 auction clear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5266" cy="3227381"/>
                    </a:xfrm>
                    <a:prstGeom prst="rect">
                      <a:avLst/>
                    </a:prstGeom>
                  </pic:spPr>
                </pic:pic>
              </a:graphicData>
            </a:graphic>
          </wp:inline>
        </w:drawing>
      </w:r>
    </w:p>
    <w:p w14:paraId="2A48AFCC" w14:textId="77777777" w:rsidR="005B4975" w:rsidRPr="003E15B4" w:rsidRDefault="005B4975" w:rsidP="005B4975">
      <w:pPr>
        <w:rPr>
          <w:sz w:val="20"/>
          <w:szCs w:val="20"/>
        </w:rPr>
      </w:pPr>
    </w:p>
    <w:p w14:paraId="7212F354" w14:textId="1ACAD3E5" w:rsidR="005B4975" w:rsidRPr="005D3A11" w:rsidRDefault="00DF3FD1" w:rsidP="005B4975">
      <w:pPr>
        <w:rPr>
          <w:rFonts w:asciiTheme="minorHAnsi" w:hAnsiTheme="minorHAnsi" w:cstheme="minorHAnsi"/>
          <w:sz w:val="18"/>
          <w:szCs w:val="18"/>
        </w:rPr>
      </w:pPr>
      <w:r>
        <w:rPr>
          <w:rFonts w:asciiTheme="minorHAnsi" w:hAnsiTheme="minorHAnsi" w:cstheme="minorHAnsi"/>
          <w:sz w:val="18"/>
          <w:szCs w:val="18"/>
        </w:rPr>
        <w:t xml:space="preserve">He </w:t>
      </w:r>
      <w:r w:rsidR="005B4975" w:rsidRPr="005D3A11">
        <w:rPr>
          <w:rFonts w:asciiTheme="minorHAnsi" w:hAnsiTheme="minorHAnsi" w:cstheme="minorHAnsi"/>
          <w:sz w:val="18"/>
          <w:szCs w:val="18"/>
        </w:rPr>
        <w:t xml:space="preserve">said a similar trend could be seen in Sydney with the top end delivering strong auction clearance rates and all six sub-regions delivering around or more than 70 per cent, including City &amp; Inner South at 75.6 per cent; North Sydney &amp; Hornsby at 73.2 per cent; Inner West with 72.3 per cent; and Eastern suburbs with 71.7 per cent. </w:t>
      </w:r>
    </w:p>
    <w:p w14:paraId="5092AC8B" w14:textId="77777777" w:rsidR="00A86639" w:rsidRPr="005D3A11" w:rsidRDefault="00A86639" w:rsidP="00EB28AD">
      <w:pPr>
        <w:rPr>
          <w:rFonts w:asciiTheme="minorHAnsi" w:hAnsiTheme="minorHAnsi" w:cstheme="minorHAnsi"/>
          <w:sz w:val="18"/>
          <w:szCs w:val="18"/>
        </w:rPr>
      </w:pPr>
    </w:p>
    <w:p w14:paraId="76635462" w14:textId="7FBB35C0" w:rsidR="004B6920" w:rsidRPr="005D3A11" w:rsidRDefault="004B6920" w:rsidP="00EB28AD">
      <w:pPr>
        <w:spacing w:after="240"/>
        <w:rPr>
          <w:rFonts w:asciiTheme="minorHAnsi" w:hAnsiTheme="minorHAnsi" w:cstheme="minorHAnsi"/>
          <w:sz w:val="18"/>
          <w:szCs w:val="18"/>
        </w:rPr>
      </w:pPr>
      <w:r w:rsidRPr="005D3A11">
        <w:rPr>
          <w:rFonts w:asciiTheme="minorHAnsi" w:hAnsiTheme="minorHAnsi" w:cstheme="minorHAnsi"/>
          <w:sz w:val="18"/>
          <w:szCs w:val="18"/>
        </w:rPr>
        <w:t xml:space="preserve">Visit </w:t>
      </w:r>
      <w:hyperlink r:id="rId9" w:history="1">
        <w:r w:rsidRPr="005D3A11">
          <w:rPr>
            <w:rStyle w:val="Hyperlink"/>
            <w:rFonts w:asciiTheme="minorHAnsi" w:hAnsiTheme="minorHAnsi" w:cstheme="minorHAnsi"/>
            <w:sz w:val="18"/>
            <w:szCs w:val="18"/>
          </w:rPr>
          <w:t>www.riskwiseproperty.com.au</w:t>
        </w:r>
      </w:hyperlink>
    </w:p>
    <w:p w14:paraId="1BF9C449" w14:textId="2A9D9943" w:rsidR="004B6920" w:rsidRPr="005D3A11" w:rsidRDefault="004B6920" w:rsidP="004B6920">
      <w:pPr>
        <w:spacing w:after="240"/>
        <w:jc w:val="both"/>
        <w:rPr>
          <w:rFonts w:asciiTheme="minorHAnsi" w:hAnsiTheme="minorHAnsi" w:cstheme="minorHAnsi"/>
          <w:sz w:val="18"/>
          <w:szCs w:val="18"/>
        </w:rPr>
      </w:pPr>
      <w:r w:rsidRPr="005D3A11">
        <w:rPr>
          <w:rFonts w:asciiTheme="minorHAnsi" w:hAnsiTheme="minorHAnsi" w:cstheme="minorHAnsi"/>
          <w:sz w:val="18"/>
          <w:szCs w:val="18"/>
        </w:rPr>
        <w:t>ENDS</w:t>
      </w:r>
    </w:p>
    <w:p w14:paraId="228ABD15" w14:textId="77777777" w:rsidR="000E20F5" w:rsidRPr="00343185" w:rsidRDefault="000E20F5" w:rsidP="000605B8">
      <w:pPr>
        <w:spacing w:after="240"/>
        <w:jc w:val="both"/>
        <w:rPr>
          <w:rFonts w:asciiTheme="minorHAnsi" w:hAnsiTheme="minorHAnsi" w:cstheme="minorHAnsi"/>
          <w:b/>
          <w:i/>
          <w:sz w:val="20"/>
          <w:szCs w:val="20"/>
        </w:rPr>
      </w:pPr>
      <w:bookmarkStart w:id="2" w:name="_Hlk507570732"/>
    </w:p>
    <w:p w14:paraId="21D74A92" w14:textId="0AB37B38" w:rsidR="000605B8" w:rsidRPr="005D3A11" w:rsidRDefault="000605B8" w:rsidP="000605B8">
      <w:pPr>
        <w:spacing w:after="240"/>
        <w:jc w:val="both"/>
        <w:rPr>
          <w:rFonts w:asciiTheme="minorHAnsi" w:hAnsiTheme="minorHAnsi" w:cstheme="minorHAnsi"/>
          <w:b/>
          <w:i/>
          <w:sz w:val="18"/>
          <w:szCs w:val="18"/>
        </w:rPr>
      </w:pPr>
      <w:r w:rsidRPr="005D3A11">
        <w:rPr>
          <w:rFonts w:asciiTheme="minorHAnsi" w:hAnsiTheme="minorHAnsi" w:cstheme="minorHAnsi"/>
          <w:b/>
          <w:i/>
          <w:sz w:val="18"/>
          <w:szCs w:val="18"/>
        </w:rPr>
        <w:t>About Risk</w:t>
      </w:r>
      <w:r w:rsidR="00011DFF" w:rsidRPr="005D3A11">
        <w:rPr>
          <w:rFonts w:asciiTheme="minorHAnsi" w:hAnsiTheme="minorHAnsi" w:cstheme="minorHAnsi"/>
          <w:b/>
          <w:i/>
          <w:sz w:val="18"/>
          <w:szCs w:val="18"/>
        </w:rPr>
        <w:t>W</w:t>
      </w:r>
      <w:r w:rsidRPr="005D3A11">
        <w:rPr>
          <w:rFonts w:asciiTheme="minorHAnsi" w:hAnsiTheme="minorHAnsi" w:cstheme="minorHAnsi"/>
          <w:b/>
          <w:i/>
          <w:sz w:val="18"/>
          <w:szCs w:val="18"/>
        </w:rPr>
        <w:t>ise:</w:t>
      </w:r>
    </w:p>
    <w:p w14:paraId="402F12A0" w14:textId="19DF6474" w:rsidR="00D2320A" w:rsidRPr="005D3A11" w:rsidRDefault="00D2320A" w:rsidP="00D2320A">
      <w:pPr>
        <w:spacing w:after="240"/>
        <w:jc w:val="both"/>
        <w:rPr>
          <w:rFonts w:asciiTheme="minorHAnsi" w:hAnsiTheme="minorHAnsi" w:cstheme="minorHAnsi"/>
          <w:sz w:val="18"/>
          <w:szCs w:val="18"/>
        </w:rPr>
      </w:pPr>
      <w:r w:rsidRPr="005D3A11">
        <w:rPr>
          <w:rFonts w:asciiTheme="minorHAnsi" w:hAnsiTheme="minorHAnsi" w:cstheme="minorHAnsi"/>
          <w:sz w:val="18"/>
          <w:szCs w:val="18"/>
        </w:rPr>
        <w:t>RiskWise Property Re</w:t>
      </w:r>
      <w:r w:rsidR="00AD2ED0" w:rsidRPr="005D3A11">
        <w:rPr>
          <w:rFonts w:asciiTheme="minorHAnsi" w:hAnsiTheme="minorHAnsi" w:cstheme="minorHAnsi"/>
          <w:sz w:val="18"/>
          <w:szCs w:val="18"/>
        </w:rPr>
        <w:t>search</w:t>
      </w:r>
      <w:r w:rsidRPr="005D3A11">
        <w:rPr>
          <w:rFonts w:asciiTheme="minorHAnsi" w:hAnsiTheme="minorHAnsi" w:cstheme="minorHAnsi"/>
          <w:sz w:val="18"/>
          <w:szCs w:val="18"/>
        </w:rPr>
        <w:t xml:space="preserve"> was formed in 2016 with the goal of providing property risk advise and research services to help its clients make informed purchasing decisions. </w:t>
      </w:r>
    </w:p>
    <w:p w14:paraId="7B2B6528" w14:textId="1D2E47C0" w:rsidR="00D2320A" w:rsidRPr="005D3A11" w:rsidRDefault="00D2320A" w:rsidP="00D2320A">
      <w:pPr>
        <w:spacing w:after="240"/>
        <w:jc w:val="both"/>
        <w:rPr>
          <w:rFonts w:asciiTheme="minorHAnsi" w:hAnsiTheme="minorHAnsi" w:cstheme="minorHAnsi"/>
          <w:sz w:val="18"/>
          <w:szCs w:val="18"/>
        </w:rPr>
      </w:pPr>
      <w:r w:rsidRPr="005D3A11">
        <w:rPr>
          <w:rFonts w:asciiTheme="minorHAnsi" w:hAnsiTheme="minorHAnsi" w:cstheme="minorHAnsi"/>
          <w:sz w:val="18"/>
          <w:szCs w:val="18"/>
        </w:rPr>
        <w:lastRenderedPageBreak/>
        <w:t>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insights so they can make smarter property investment decisions.</w:t>
      </w:r>
    </w:p>
    <w:p w14:paraId="13835FE1" w14:textId="02907FAD" w:rsidR="001A5F16" w:rsidRPr="005D3A11" w:rsidRDefault="001A5F16" w:rsidP="00D2320A">
      <w:pPr>
        <w:spacing w:after="240"/>
        <w:jc w:val="both"/>
        <w:rPr>
          <w:rFonts w:asciiTheme="minorHAnsi" w:hAnsiTheme="minorHAnsi" w:cstheme="minorHAnsi"/>
          <w:sz w:val="18"/>
          <w:szCs w:val="18"/>
        </w:rPr>
      </w:pPr>
      <w:r w:rsidRPr="005D3A11">
        <w:rPr>
          <w:rFonts w:asciiTheme="minorHAnsi" w:hAnsiTheme="minorHAnsi" w:cstheme="minorHAnsi"/>
          <w:sz w:val="18"/>
          <w:szCs w:val="18"/>
        </w:rPr>
        <w:t xml:space="preserve">Visit </w:t>
      </w:r>
      <w:hyperlink r:id="rId10" w:history="1">
        <w:r w:rsidRPr="005D3A11">
          <w:rPr>
            <w:rStyle w:val="Hyperlink"/>
            <w:rFonts w:asciiTheme="minorHAnsi" w:hAnsiTheme="minorHAnsi" w:cstheme="minorHAnsi"/>
            <w:sz w:val="18"/>
            <w:szCs w:val="18"/>
          </w:rPr>
          <w:t>www.riskwiseproperty.com.au</w:t>
        </w:r>
      </w:hyperlink>
    </w:p>
    <w:p w14:paraId="0958DC62" w14:textId="310B6063" w:rsidR="004E7308" w:rsidRPr="005D3A11" w:rsidRDefault="000605B8" w:rsidP="004E7308">
      <w:pPr>
        <w:pStyle w:val="Heading1"/>
        <w:keepNext w:val="0"/>
        <w:keepLines w:val="0"/>
        <w:spacing w:before="480" w:after="240"/>
        <w:jc w:val="both"/>
        <w:rPr>
          <w:rFonts w:asciiTheme="minorHAnsi" w:hAnsiTheme="minorHAnsi" w:cstheme="minorHAnsi"/>
          <w:b/>
          <w:sz w:val="18"/>
          <w:szCs w:val="18"/>
        </w:rPr>
      </w:pPr>
      <w:r w:rsidRPr="005D3A11">
        <w:rPr>
          <w:rFonts w:asciiTheme="minorHAnsi" w:hAnsiTheme="minorHAnsi" w:cstheme="minorHAnsi"/>
          <w:b/>
          <w:bCs/>
          <w:noProof/>
          <w:sz w:val="18"/>
          <w:szCs w:val="18"/>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5D3A11">
        <w:rPr>
          <w:rFonts w:asciiTheme="minorHAnsi" w:hAnsiTheme="minorHAnsi" w:cstheme="minorHAnsi"/>
          <w:b/>
          <w:sz w:val="18"/>
          <w:szCs w:val="18"/>
        </w:rPr>
        <w:t xml:space="preserve">To organise an interview with </w:t>
      </w:r>
      <w:r w:rsidR="00067689" w:rsidRPr="005D3A11">
        <w:rPr>
          <w:rFonts w:asciiTheme="minorHAnsi" w:hAnsiTheme="minorHAnsi" w:cstheme="minorHAnsi"/>
          <w:b/>
          <w:sz w:val="18"/>
          <w:szCs w:val="18"/>
        </w:rPr>
        <w:t xml:space="preserve">RiskWise CEO </w:t>
      </w:r>
      <w:r w:rsidRPr="005D3A11">
        <w:rPr>
          <w:rFonts w:asciiTheme="minorHAnsi" w:hAnsiTheme="minorHAnsi" w:cstheme="minorHAnsi"/>
          <w:b/>
          <w:sz w:val="18"/>
          <w:szCs w:val="18"/>
        </w:rPr>
        <w:t>Doron Peleg please contact:</w:t>
      </w:r>
    </w:p>
    <w:p w14:paraId="0B293C71" w14:textId="77777777" w:rsidR="000605B8" w:rsidRPr="005D3A11" w:rsidRDefault="000605B8" w:rsidP="000605B8">
      <w:pPr>
        <w:jc w:val="both"/>
        <w:rPr>
          <w:rFonts w:asciiTheme="minorHAnsi" w:hAnsiTheme="minorHAnsi" w:cstheme="minorHAnsi"/>
          <w:sz w:val="18"/>
          <w:szCs w:val="18"/>
        </w:rPr>
      </w:pPr>
      <w:r w:rsidRPr="005D3A11">
        <w:rPr>
          <w:rStyle w:val="size"/>
          <w:rFonts w:asciiTheme="minorHAnsi" w:hAnsiTheme="minorHAnsi" w:cstheme="minorHAnsi"/>
          <w:b/>
          <w:bCs/>
          <w:sz w:val="18"/>
          <w:szCs w:val="18"/>
        </w:rPr>
        <w:t xml:space="preserve"> Vanessa Jones</w:t>
      </w:r>
    </w:p>
    <w:p w14:paraId="4800666F" w14:textId="0AC21EC4" w:rsidR="000605B8" w:rsidRPr="005D3A11" w:rsidRDefault="000605B8" w:rsidP="000605B8">
      <w:pPr>
        <w:jc w:val="both"/>
        <w:rPr>
          <w:rStyle w:val="font"/>
          <w:rFonts w:asciiTheme="minorHAnsi" w:hAnsiTheme="minorHAnsi" w:cstheme="minorHAnsi"/>
          <w:sz w:val="18"/>
          <w:szCs w:val="18"/>
        </w:rPr>
      </w:pPr>
      <w:r w:rsidRPr="005D3A11">
        <w:rPr>
          <w:rStyle w:val="font"/>
          <w:rFonts w:asciiTheme="minorHAnsi" w:hAnsiTheme="minorHAnsi" w:cstheme="minorHAnsi"/>
          <w:sz w:val="18"/>
          <w:szCs w:val="18"/>
        </w:rPr>
        <w:t>  Media &amp; Communications Manager, RiskWise Property Re</w:t>
      </w:r>
      <w:r w:rsidR="00204852" w:rsidRPr="005D3A11">
        <w:rPr>
          <w:rStyle w:val="font"/>
          <w:rFonts w:asciiTheme="minorHAnsi" w:hAnsiTheme="minorHAnsi" w:cstheme="minorHAnsi"/>
          <w:sz w:val="18"/>
          <w:szCs w:val="18"/>
        </w:rPr>
        <w:t>search</w:t>
      </w:r>
    </w:p>
    <w:p w14:paraId="06C85F36" w14:textId="24653318" w:rsidR="007815D4" w:rsidRPr="005D3A11" w:rsidRDefault="007815D4" w:rsidP="000605B8">
      <w:pPr>
        <w:jc w:val="both"/>
        <w:rPr>
          <w:rFonts w:asciiTheme="minorHAnsi" w:hAnsiTheme="minorHAnsi" w:cstheme="minorHAnsi"/>
          <w:sz w:val="18"/>
          <w:szCs w:val="18"/>
        </w:rPr>
      </w:pPr>
      <w:r w:rsidRPr="005D3A11">
        <w:rPr>
          <w:rFonts w:asciiTheme="minorHAnsi" w:hAnsiTheme="minorHAnsi" w:cstheme="minorHAnsi"/>
          <w:b/>
          <w:bCs/>
          <w:sz w:val="18"/>
          <w:szCs w:val="18"/>
          <w:shd w:val="clear" w:color="auto" w:fill="FFFFFF"/>
        </w:rPr>
        <w:t xml:space="preserve">  Australia’s most innovative property research house</w:t>
      </w:r>
    </w:p>
    <w:p w14:paraId="526690AE" w14:textId="77777777" w:rsidR="000605B8" w:rsidRPr="005D3A11" w:rsidRDefault="000605B8" w:rsidP="000605B8">
      <w:pPr>
        <w:jc w:val="both"/>
        <w:rPr>
          <w:rFonts w:asciiTheme="minorHAnsi" w:hAnsiTheme="minorHAnsi" w:cstheme="minorHAnsi"/>
          <w:sz w:val="18"/>
          <w:szCs w:val="18"/>
        </w:rPr>
      </w:pPr>
      <w:r w:rsidRPr="005D3A11">
        <w:rPr>
          <w:rStyle w:val="font"/>
          <w:rFonts w:asciiTheme="minorHAnsi" w:hAnsiTheme="minorHAnsi" w:cstheme="minorHAnsi"/>
          <w:sz w:val="18"/>
          <w:szCs w:val="18"/>
        </w:rPr>
        <w:t xml:space="preserve">  0421 057 129 | </w:t>
      </w:r>
      <w:hyperlink r:id="rId12" w:history="1">
        <w:r w:rsidRPr="005D3A11">
          <w:rPr>
            <w:rStyle w:val="Hyperlink"/>
            <w:rFonts w:asciiTheme="minorHAnsi" w:hAnsiTheme="minorHAnsi" w:cstheme="minorHAnsi"/>
            <w:sz w:val="18"/>
            <w:szCs w:val="18"/>
          </w:rPr>
          <w:t>Vanessa.Jones@riskwiseproperty.com.au</w:t>
        </w:r>
      </w:hyperlink>
      <w:r w:rsidRPr="005D3A11">
        <w:rPr>
          <w:rStyle w:val="font"/>
          <w:rFonts w:asciiTheme="minorHAnsi" w:hAnsiTheme="minorHAnsi" w:cstheme="minorHAnsi"/>
          <w:sz w:val="18"/>
          <w:szCs w:val="18"/>
        </w:rPr>
        <w:t> |</w:t>
      </w:r>
    </w:p>
    <w:p w14:paraId="7893E8BE" w14:textId="2DFCD361" w:rsidR="00442D26" w:rsidRPr="005D3A11" w:rsidRDefault="000605B8" w:rsidP="000E20F5">
      <w:pPr>
        <w:spacing w:after="240"/>
        <w:jc w:val="both"/>
        <w:rPr>
          <w:rFonts w:asciiTheme="minorHAnsi" w:hAnsiTheme="minorHAnsi" w:cstheme="minorHAnsi"/>
          <w:sz w:val="18"/>
          <w:szCs w:val="18"/>
        </w:rPr>
      </w:pPr>
      <w:r w:rsidRPr="005D3A11">
        <w:rPr>
          <w:rStyle w:val="colour"/>
          <w:rFonts w:asciiTheme="minorHAnsi" w:hAnsiTheme="minorHAnsi" w:cstheme="minorHAnsi"/>
          <w:sz w:val="18"/>
          <w:szCs w:val="18"/>
        </w:rPr>
        <w:t>  </w:t>
      </w:r>
      <w:hyperlink r:id="rId13" w:history="1">
        <w:r w:rsidRPr="005D3A11">
          <w:rPr>
            <w:rStyle w:val="Hyperlink"/>
            <w:rFonts w:asciiTheme="minorHAnsi" w:hAnsiTheme="minorHAnsi" w:cstheme="minorHAnsi"/>
            <w:color w:val="598FDE"/>
            <w:sz w:val="18"/>
            <w:szCs w:val="18"/>
          </w:rPr>
          <w:t>www.riskwiseproperty.com.au</w:t>
        </w:r>
      </w:hyperlink>
      <w:r w:rsidRPr="005D3A11">
        <w:rPr>
          <w:rStyle w:val="colour"/>
          <w:rFonts w:asciiTheme="minorHAnsi" w:hAnsiTheme="minorHAnsi" w:cstheme="minorHAnsi"/>
          <w:color w:val="0065CC"/>
          <w:sz w:val="18"/>
          <w:szCs w:val="18"/>
        </w:rPr>
        <w:t> </w:t>
      </w:r>
      <w:r w:rsidRPr="005D3A11">
        <w:rPr>
          <w:rStyle w:val="font"/>
          <w:rFonts w:asciiTheme="minorHAnsi" w:hAnsiTheme="minorHAnsi" w:cstheme="minorHAnsi"/>
          <w:sz w:val="18"/>
          <w:szCs w:val="18"/>
        </w:rPr>
        <w:t xml:space="preserve">| </w:t>
      </w:r>
      <w:r w:rsidR="00204852" w:rsidRPr="005D3A11">
        <w:rPr>
          <w:rStyle w:val="font"/>
          <w:rFonts w:asciiTheme="minorHAnsi" w:hAnsiTheme="minorHAnsi" w:cstheme="minorHAnsi"/>
          <w:sz w:val="18"/>
          <w:szCs w:val="18"/>
        </w:rPr>
        <w:t>Queensland</w:t>
      </w:r>
      <w:r w:rsidRPr="005D3A11">
        <w:rPr>
          <w:rStyle w:val="font"/>
          <w:rFonts w:asciiTheme="minorHAnsi" w:hAnsiTheme="minorHAnsi" w:cstheme="minorHAnsi"/>
          <w:sz w:val="18"/>
          <w:szCs w:val="18"/>
        </w:rPr>
        <w:t>, Australia</w:t>
      </w:r>
      <w:r w:rsidRPr="005D3A11">
        <w:rPr>
          <w:rFonts w:asciiTheme="minorHAnsi" w:hAnsiTheme="minorHAnsi" w:cstheme="minorHAnsi"/>
          <w:sz w:val="18"/>
          <w:szCs w:val="18"/>
        </w:rPr>
        <w:t xml:space="preserve"> </w:t>
      </w:r>
      <w:bookmarkEnd w:id="2"/>
      <w:r w:rsidR="00152FD1" w:rsidRPr="005D3A11">
        <w:rPr>
          <w:rFonts w:asciiTheme="minorHAnsi" w:hAnsiTheme="minorHAnsi" w:cstheme="minorHAnsi"/>
          <w:sz w:val="18"/>
          <w:szCs w:val="18"/>
        </w:rPr>
        <w:t xml:space="preserve"> </w:t>
      </w:r>
    </w:p>
    <w:p w14:paraId="5D54ACFE" w14:textId="77777777" w:rsidR="00442D26" w:rsidRPr="00343185" w:rsidRDefault="00442D26" w:rsidP="000B026C">
      <w:pPr>
        <w:spacing w:after="240"/>
        <w:rPr>
          <w:rFonts w:asciiTheme="minorHAnsi" w:hAnsiTheme="minorHAnsi" w:cstheme="minorHAnsi"/>
          <w:sz w:val="20"/>
          <w:szCs w:val="20"/>
        </w:rPr>
      </w:pPr>
    </w:p>
    <w:sectPr w:rsidR="00442D26" w:rsidRPr="00343185">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31BFA" w14:textId="77777777" w:rsidR="008C435C" w:rsidRDefault="008C435C" w:rsidP="00333A74">
      <w:pPr>
        <w:spacing w:line="240" w:lineRule="auto"/>
      </w:pPr>
      <w:r>
        <w:separator/>
      </w:r>
    </w:p>
  </w:endnote>
  <w:endnote w:type="continuationSeparator" w:id="0">
    <w:p w14:paraId="32A3EFB7" w14:textId="77777777" w:rsidR="008C435C" w:rsidRDefault="008C435C"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5BEA" w14:textId="77777777" w:rsidR="008C435C" w:rsidRDefault="008C435C" w:rsidP="00333A74">
      <w:pPr>
        <w:spacing w:line="240" w:lineRule="auto"/>
      </w:pPr>
      <w:r>
        <w:separator/>
      </w:r>
    </w:p>
  </w:footnote>
  <w:footnote w:type="continuationSeparator" w:id="0">
    <w:p w14:paraId="6A34928B" w14:textId="77777777" w:rsidR="008C435C" w:rsidRDefault="008C435C"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CC1"/>
    <w:multiLevelType w:val="hybridMultilevel"/>
    <w:tmpl w:val="32D8FF0E"/>
    <w:lvl w:ilvl="0" w:tplc="296C7A0A">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061F"/>
    <w:multiLevelType w:val="hybridMultilevel"/>
    <w:tmpl w:val="19400C5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9402D"/>
    <w:multiLevelType w:val="hybridMultilevel"/>
    <w:tmpl w:val="470043F8"/>
    <w:lvl w:ilvl="0" w:tplc="69708322">
      <w:start w:val="2"/>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4B412A2"/>
    <w:multiLevelType w:val="hybridMultilevel"/>
    <w:tmpl w:val="CEBEC428"/>
    <w:lvl w:ilvl="0" w:tplc="82E2AC48">
      <w:start w:val="3"/>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3"/>
  </w:num>
  <w:num w:numId="2">
    <w:abstractNumId w:val="5"/>
  </w:num>
  <w:num w:numId="3">
    <w:abstractNumId w:val="1"/>
  </w:num>
  <w:num w:numId="4">
    <w:abstractNumId w:val="8"/>
  </w:num>
  <w:num w:numId="5">
    <w:abstractNumId w:val="4"/>
  </w:num>
  <w:num w:numId="6">
    <w:abstractNumId w:val="10"/>
  </w:num>
  <w:num w:numId="7">
    <w:abstractNumId w:val="6"/>
  </w:num>
  <w:num w:numId="8">
    <w:abstractNumId w:val="3"/>
  </w:num>
  <w:num w:numId="9">
    <w:abstractNumId w:val="15"/>
  </w:num>
  <w:num w:numId="10">
    <w:abstractNumId w:val="11"/>
  </w:num>
  <w:num w:numId="11">
    <w:abstractNumId w:val="14"/>
  </w:num>
  <w:num w:numId="12">
    <w:abstractNumId w:val="7"/>
  </w:num>
  <w:num w:numId="13">
    <w:abstractNumId w:val="2"/>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26"/>
    <w:rsid w:val="00011DFF"/>
    <w:rsid w:val="00017701"/>
    <w:rsid w:val="0003268B"/>
    <w:rsid w:val="00035775"/>
    <w:rsid w:val="0004594B"/>
    <w:rsid w:val="0005324A"/>
    <w:rsid w:val="000560B3"/>
    <w:rsid w:val="00057EBD"/>
    <w:rsid w:val="000605B8"/>
    <w:rsid w:val="00067689"/>
    <w:rsid w:val="0007162B"/>
    <w:rsid w:val="000747E2"/>
    <w:rsid w:val="0007604A"/>
    <w:rsid w:val="00077266"/>
    <w:rsid w:val="000815F4"/>
    <w:rsid w:val="00084277"/>
    <w:rsid w:val="00086CB9"/>
    <w:rsid w:val="00096664"/>
    <w:rsid w:val="000A24E8"/>
    <w:rsid w:val="000A79EB"/>
    <w:rsid w:val="000B026C"/>
    <w:rsid w:val="000B6C5B"/>
    <w:rsid w:val="000C1308"/>
    <w:rsid w:val="000D3A79"/>
    <w:rsid w:val="000E20F5"/>
    <w:rsid w:val="000E4EA6"/>
    <w:rsid w:val="000F3C5F"/>
    <w:rsid w:val="000F3EEF"/>
    <w:rsid w:val="00116188"/>
    <w:rsid w:val="00130A41"/>
    <w:rsid w:val="00152134"/>
    <w:rsid w:val="00152FD1"/>
    <w:rsid w:val="00153D8D"/>
    <w:rsid w:val="001657EE"/>
    <w:rsid w:val="00175966"/>
    <w:rsid w:val="00177219"/>
    <w:rsid w:val="00180EDE"/>
    <w:rsid w:val="001A5F16"/>
    <w:rsid w:val="001B3A05"/>
    <w:rsid w:val="001C130F"/>
    <w:rsid w:val="001E0A14"/>
    <w:rsid w:val="001F277A"/>
    <w:rsid w:val="00204852"/>
    <w:rsid w:val="00204F11"/>
    <w:rsid w:val="0020757A"/>
    <w:rsid w:val="00215A8D"/>
    <w:rsid w:val="002230E8"/>
    <w:rsid w:val="00225074"/>
    <w:rsid w:val="00244C2D"/>
    <w:rsid w:val="00245382"/>
    <w:rsid w:val="00264A0F"/>
    <w:rsid w:val="00266A4D"/>
    <w:rsid w:val="00267BA9"/>
    <w:rsid w:val="0027119B"/>
    <w:rsid w:val="002907BB"/>
    <w:rsid w:val="00291361"/>
    <w:rsid w:val="002B0C04"/>
    <w:rsid w:val="002B663D"/>
    <w:rsid w:val="002D0D2A"/>
    <w:rsid w:val="002E20A1"/>
    <w:rsid w:val="002E456F"/>
    <w:rsid w:val="002E4614"/>
    <w:rsid w:val="002E4976"/>
    <w:rsid w:val="00302408"/>
    <w:rsid w:val="0031257A"/>
    <w:rsid w:val="00330BDA"/>
    <w:rsid w:val="00331211"/>
    <w:rsid w:val="00333A74"/>
    <w:rsid w:val="00334321"/>
    <w:rsid w:val="00343185"/>
    <w:rsid w:val="003452DE"/>
    <w:rsid w:val="00354F8B"/>
    <w:rsid w:val="00372F18"/>
    <w:rsid w:val="003A4D58"/>
    <w:rsid w:val="003A786A"/>
    <w:rsid w:val="003E7449"/>
    <w:rsid w:val="00405A2A"/>
    <w:rsid w:val="00414E4E"/>
    <w:rsid w:val="004318D4"/>
    <w:rsid w:val="00440BC4"/>
    <w:rsid w:val="00442D26"/>
    <w:rsid w:val="004A7AEC"/>
    <w:rsid w:val="004B0F88"/>
    <w:rsid w:val="004B6920"/>
    <w:rsid w:val="004C0BE8"/>
    <w:rsid w:val="004C3498"/>
    <w:rsid w:val="004C3AF7"/>
    <w:rsid w:val="004D1A47"/>
    <w:rsid w:val="004E3B80"/>
    <w:rsid w:val="004E7308"/>
    <w:rsid w:val="005022CC"/>
    <w:rsid w:val="00503862"/>
    <w:rsid w:val="00507960"/>
    <w:rsid w:val="005420D5"/>
    <w:rsid w:val="005501BA"/>
    <w:rsid w:val="00550A05"/>
    <w:rsid w:val="00563468"/>
    <w:rsid w:val="005805F1"/>
    <w:rsid w:val="005949FE"/>
    <w:rsid w:val="005958E3"/>
    <w:rsid w:val="00595BFB"/>
    <w:rsid w:val="00597384"/>
    <w:rsid w:val="005A76D9"/>
    <w:rsid w:val="005B4975"/>
    <w:rsid w:val="005C76CD"/>
    <w:rsid w:val="005D3A11"/>
    <w:rsid w:val="005E160E"/>
    <w:rsid w:val="005E2AAD"/>
    <w:rsid w:val="005E3B72"/>
    <w:rsid w:val="005F41B5"/>
    <w:rsid w:val="005F6634"/>
    <w:rsid w:val="00600531"/>
    <w:rsid w:val="00601504"/>
    <w:rsid w:val="0060541E"/>
    <w:rsid w:val="006369EF"/>
    <w:rsid w:val="00674433"/>
    <w:rsid w:val="00676477"/>
    <w:rsid w:val="0068197C"/>
    <w:rsid w:val="00685781"/>
    <w:rsid w:val="006A6BBD"/>
    <w:rsid w:val="006A7591"/>
    <w:rsid w:val="006B062E"/>
    <w:rsid w:val="006C017D"/>
    <w:rsid w:val="006C657C"/>
    <w:rsid w:val="006D0DF2"/>
    <w:rsid w:val="006D2BA0"/>
    <w:rsid w:val="006D66FF"/>
    <w:rsid w:val="006E1BEF"/>
    <w:rsid w:val="006E2CFE"/>
    <w:rsid w:val="006F2707"/>
    <w:rsid w:val="00700F3E"/>
    <w:rsid w:val="00723CA4"/>
    <w:rsid w:val="007247DC"/>
    <w:rsid w:val="00730418"/>
    <w:rsid w:val="00731BA5"/>
    <w:rsid w:val="007425A9"/>
    <w:rsid w:val="00757C83"/>
    <w:rsid w:val="0076167B"/>
    <w:rsid w:val="00774539"/>
    <w:rsid w:val="00777F5D"/>
    <w:rsid w:val="007815D4"/>
    <w:rsid w:val="007818C7"/>
    <w:rsid w:val="00790404"/>
    <w:rsid w:val="007A5B8C"/>
    <w:rsid w:val="007B0562"/>
    <w:rsid w:val="007B1E9C"/>
    <w:rsid w:val="007B649E"/>
    <w:rsid w:val="007C1E2D"/>
    <w:rsid w:val="007C5D08"/>
    <w:rsid w:val="007C69EB"/>
    <w:rsid w:val="007C7606"/>
    <w:rsid w:val="007D5DFD"/>
    <w:rsid w:val="007D66B4"/>
    <w:rsid w:val="007F48C0"/>
    <w:rsid w:val="008254A4"/>
    <w:rsid w:val="008407FD"/>
    <w:rsid w:val="0084695A"/>
    <w:rsid w:val="00862C03"/>
    <w:rsid w:val="00870AEA"/>
    <w:rsid w:val="008A17F0"/>
    <w:rsid w:val="008A6820"/>
    <w:rsid w:val="008C435C"/>
    <w:rsid w:val="008C623F"/>
    <w:rsid w:val="008C7D09"/>
    <w:rsid w:val="008D0D57"/>
    <w:rsid w:val="008E3610"/>
    <w:rsid w:val="008F53EB"/>
    <w:rsid w:val="00910D10"/>
    <w:rsid w:val="00926287"/>
    <w:rsid w:val="009303A4"/>
    <w:rsid w:val="0093391F"/>
    <w:rsid w:val="00936CB3"/>
    <w:rsid w:val="00952936"/>
    <w:rsid w:val="0095672E"/>
    <w:rsid w:val="00990B97"/>
    <w:rsid w:val="009A1777"/>
    <w:rsid w:val="009B6DF4"/>
    <w:rsid w:val="009C4942"/>
    <w:rsid w:val="009D023E"/>
    <w:rsid w:val="009D145E"/>
    <w:rsid w:val="009D7557"/>
    <w:rsid w:val="009E0637"/>
    <w:rsid w:val="009F0C22"/>
    <w:rsid w:val="009F7E75"/>
    <w:rsid w:val="009F7F45"/>
    <w:rsid w:val="00A00654"/>
    <w:rsid w:val="00A02BCF"/>
    <w:rsid w:val="00A1711A"/>
    <w:rsid w:val="00A233A0"/>
    <w:rsid w:val="00A30141"/>
    <w:rsid w:val="00A355F4"/>
    <w:rsid w:val="00A36468"/>
    <w:rsid w:val="00A453C6"/>
    <w:rsid w:val="00A55715"/>
    <w:rsid w:val="00A6173C"/>
    <w:rsid w:val="00A85E36"/>
    <w:rsid w:val="00A86639"/>
    <w:rsid w:val="00A87676"/>
    <w:rsid w:val="00AA7C5F"/>
    <w:rsid w:val="00AB2349"/>
    <w:rsid w:val="00AB67C7"/>
    <w:rsid w:val="00AB6C7D"/>
    <w:rsid w:val="00AC0207"/>
    <w:rsid w:val="00AD2ED0"/>
    <w:rsid w:val="00B0382C"/>
    <w:rsid w:val="00B03AF8"/>
    <w:rsid w:val="00B1589D"/>
    <w:rsid w:val="00B22F79"/>
    <w:rsid w:val="00B26C01"/>
    <w:rsid w:val="00B31F5E"/>
    <w:rsid w:val="00B36485"/>
    <w:rsid w:val="00B36E2C"/>
    <w:rsid w:val="00B463C7"/>
    <w:rsid w:val="00B53955"/>
    <w:rsid w:val="00B57D4F"/>
    <w:rsid w:val="00B610B8"/>
    <w:rsid w:val="00B6201E"/>
    <w:rsid w:val="00B65946"/>
    <w:rsid w:val="00B83FE3"/>
    <w:rsid w:val="00B95AC4"/>
    <w:rsid w:val="00BA6B7D"/>
    <w:rsid w:val="00BB3118"/>
    <w:rsid w:val="00BB64B5"/>
    <w:rsid w:val="00BC0E1F"/>
    <w:rsid w:val="00BE366F"/>
    <w:rsid w:val="00BF42D5"/>
    <w:rsid w:val="00C01FA5"/>
    <w:rsid w:val="00C0504D"/>
    <w:rsid w:val="00C1083C"/>
    <w:rsid w:val="00C2656D"/>
    <w:rsid w:val="00C34D0B"/>
    <w:rsid w:val="00C51ED0"/>
    <w:rsid w:val="00C60FAB"/>
    <w:rsid w:val="00C85300"/>
    <w:rsid w:val="00CA28AD"/>
    <w:rsid w:val="00CA667A"/>
    <w:rsid w:val="00CB12C6"/>
    <w:rsid w:val="00CC59A3"/>
    <w:rsid w:val="00D06C3E"/>
    <w:rsid w:val="00D1703E"/>
    <w:rsid w:val="00D218ED"/>
    <w:rsid w:val="00D2320A"/>
    <w:rsid w:val="00D2682C"/>
    <w:rsid w:val="00D3499B"/>
    <w:rsid w:val="00D431AB"/>
    <w:rsid w:val="00D46E53"/>
    <w:rsid w:val="00D62C1B"/>
    <w:rsid w:val="00D75901"/>
    <w:rsid w:val="00D85675"/>
    <w:rsid w:val="00D96360"/>
    <w:rsid w:val="00D97A9A"/>
    <w:rsid w:val="00DA10EF"/>
    <w:rsid w:val="00DB72D0"/>
    <w:rsid w:val="00DF3FD1"/>
    <w:rsid w:val="00E06FEE"/>
    <w:rsid w:val="00E14B21"/>
    <w:rsid w:val="00E21D7C"/>
    <w:rsid w:val="00E228CE"/>
    <w:rsid w:val="00E24FF2"/>
    <w:rsid w:val="00E320D7"/>
    <w:rsid w:val="00E563C7"/>
    <w:rsid w:val="00E6271C"/>
    <w:rsid w:val="00E925F6"/>
    <w:rsid w:val="00EA21D3"/>
    <w:rsid w:val="00EB1807"/>
    <w:rsid w:val="00EB28AD"/>
    <w:rsid w:val="00EC370D"/>
    <w:rsid w:val="00EC49F0"/>
    <w:rsid w:val="00EE35ED"/>
    <w:rsid w:val="00F1548F"/>
    <w:rsid w:val="00F57309"/>
    <w:rsid w:val="00F6086A"/>
    <w:rsid w:val="00F71250"/>
    <w:rsid w:val="00F76BA0"/>
    <w:rsid w:val="00F85804"/>
    <w:rsid w:val="00F91367"/>
    <w:rsid w:val="00F950C8"/>
    <w:rsid w:val="00FC2317"/>
    <w:rsid w:val="00FD007E"/>
    <w:rsid w:val="00FD4004"/>
    <w:rsid w:val="00FE64CC"/>
    <w:rsid w:val="00FF72E4"/>
    <w:rsid w:val="4BCE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paragraph" w:customStyle="1" w:styleId="zw-paragraph">
    <w:name w:val="zw-paragraph"/>
    <w:basedOn w:val="Normal"/>
    <w:rsid w:val="005E3B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5E3B72"/>
  </w:style>
  <w:style w:type="paragraph" w:customStyle="1" w:styleId="x-190565346x-1126155561msonormal">
    <w:name w:val="x_-190565346x_-1126155561msonormal"/>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x-190565346size">
    <w:name w:val="x_-190565346size"/>
    <w:basedOn w:val="DefaultParagraphFont"/>
    <w:rsid w:val="00204F11"/>
  </w:style>
  <w:style w:type="character" w:customStyle="1" w:styleId="x-190565346x-1126155561apple-converted-space">
    <w:name w:val="x_-190565346x_-1126155561apple-converted-space"/>
    <w:basedOn w:val="DefaultParagraphFont"/>
    <w:rsid w:val="00204F11"/>
  </w:style>
  <w:style w:type="paragraph" w:customStyle="1" w:styleId="x-190565346x-1126155561msolistparagraph">
    <w:name w:val="x_-190565346x_-1126155561msolistparagraph"/>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E24FF2"/>
    <w:rPr>
      <w:sz w:val="16"/>
      <w:szCs w:val="16"/>
    </w:rPr>
  </w:style>
  <w:style w:type="paragraph" w:styleId="CommentText">
    <w:name w:val="annotation text"/>
    <w:basedOn w:val="Normal"/>
    <w:link w:val="CommentTextChar"/>
    <w:uiPriority w:val="99"/>
    <w:semiHidden/>
    <w:unhideWhenUsed/>
    <w:rsid w:val="00E24FF2"/>
    <w:pPr>
      <w:spacing w:line="240" w:lineRule="auto"/>
    </w:pPr>
    <w:rPr>
      <w:sz w:val="20"/>
      <w:szCs w:val="20"/>
    </w:rPr>
  </w:style>
  <w:style w:type="character" w:customStyle="1" w:styleId="CommentTextChar">
    <w:name w:val="Comment Text Char"/>
    <w:basedOn w:val="DefaultParagraphFont"/>
    <w:link w:val="CommentText"/>
    <w:uiPriority w:val="99"/>
    <w:semiHidden/>
    <w:rsid w:val="00E24FF2"/>
    <w:rPr>
      <w:sz w:val="20"/>
      <w:szCs w:val="20"/>
    </w:rPr>
  </w:style>
  <w:style w:type="paragraph" w:styleId="CommentSubject">
    <w:name w:val="annotation subject"/>
    <w:basedOn w:val="CommentText"/>
    <w:next w:val="CommentText"/>
    <w:link w:val="CommentSubjectChar"/>
    <w:uiPriority w:val="99"/>
    <w:semiHidden/>
    <w:unhideWhenUsed/>
    <w:rsid w:val="00E24FF2"/>
    <w:rPr>
      <w:b/>
      <w:bCs/>
    </w:rPr>
  </w:style>
  <w:style w:type="character" w:customStyle="1" w:styleId="CommentSubjectChar">
    <w:name w:val="Comment Subject Char"/>
    <w:basedOn w:val="CommentTextChar"/>
    <w:link w:val="CommentSubject"/>
    <w:uiPriority w:val="99"/>
    <w:semiHidden/>
    <w:rsid w:val="00E24FF2"/>
    <w:rPr>
      <w:b/>
      <w:bCs/>
      <w:sz w:val="20"/>
      <w:szCs w:val="20"/>
    </w:rPr>
  </w:style>
  <w:style w:type="paragraph" w:customStyle="1" w:styleId="paragraph">
    <w:name w:val="paragraph"/>
    <w:basedOn w:val="Normal"/>
    <w:rsid w:val="005B49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ingerror">
    <w:name w:val="spellingerror"/>
    <w:basedOn w:val="DefaultParagraphFont"/>
    <w:rsid w:val="005B4975"/>
  </w:style>
  <w:style w:type="character" w:customStyle="1" w:styleId="normaltextrun">
    <w:name w:val="normaltextrun"/>
    <w:basedOn w:val="DefaultParagraphFont"/>
    <w:rsid w:val="005B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334">
      <w:bodyDiv w:val="1"/>
      <w:marLeft w:val="0"/>
      <w:marRight w:val="0"/>
      <w:marTop w:val="0"/>
      <w:marBottom w:val="0"/>
      <w:divBdr>
        <w:top w:val="none" w:sz="0" w:space="0" w:color="auto"/>
        <w:left w:val="none" w:sz="0" w:space="0" w:color="auto"/>
        <w:bottom w:val="none" w:sz="0" w:space="0" w:color="auto"/>
        <w:right w:val="none" w:sz="0" w:space="0" w:color="auto"/>
      </w:divBdr>
    </w:div>
    <w:div w:id="163976985">
      <w:bodyDiv w:val="1"/>
      <w:marLeft w:val="0"/>
      <w:marRight w:val="0"/>
      <w:marTop w:val="0"/>
      <w:marBottom w:val="0"/>
      <w:divBdr>
        <w:top w:val="none" w:sz="0" w:space="0" w:color="auto"/>
        <w:left w:val="none" w:sz="0" w:space="0" w:color="auto"/>
        <w:bottom w:val="none" w:sz="0" w:space="0" w:color="auto"/>
        <w:right w:val="none" w:sz="0" w:space="0" w:color="auto"/>
      </w:divBdr>
    </w:div>
    <w:div w:id="281156749">
      <w:bodyDiv w:val="1"/>
      <w:marLeft w:val="0"/>
      <w:marRight w:val="0"/>
      <w:marTop w:val="0"/>
      <w:marBottom w:val="0"/>
      <w:divBdr>
        <w:top w:val="none" w:sz="0" w:space="0" w:color="auto"/>
        <w:left w:val="none" w:sz="0" w:space="0" w:color="auto"/>
        <w:bottom w:val="none" w:sz="0" w:space="0" w:color="auto"/>
        <w:right w:val="none" w:sz="0" w:space="0" w:color="auto"/>
      </w:divBdr>
    </w:div>
    <w:div w:id="352611754">
      <w:bodyDiv w:val="1"/>
      <w:marLeft w:val="0"/>
      <w:marRight w:val="0"/>
      <w:marTop w:val="0"/>
      <w:marBottom w:val="0"/>
      <w:divBdr>
        <w:top w:val="none" w:sz="0" w:space="0" w:color="auto"/>
        <w:left w:val="none" w:sz="0" w:space="0" w:color="auto"/>
        <w:bottom w:val="none" w:sz="0" w:space="0" w:color="auto"/>
        <w:right w:val="none" w:sz="0" w:space="0" w:color="auto"/>
      </w:divBdr>
    </w:div>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6091">
      <w:bodyDiv w:val="1"/>
      <w:marLeft w:val="0"/>
      <w:marRight w:val="0"/>
      <w:marTop w:val="0"/>
      <w:marBottom w:val="0"/>
      <w:divBdr>
        <w:top w:val="none" w:sz="0" w:space="0" w:color="auto"/>
        <w:left w:val="none" w:sz="0" w:space="0" w:color="auto"/>
        <w:bottom w:val="none" w:sz="0" w:space="0" w:color="auto"/>
        <w:right w:val="none" w:sz="0" w:space="0" w:color="auto"/>
      </w:divBdr>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24715678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2939">
      <w:bodyDiv w:val="1"/>
      <w:marLeft w:val="0"/>
      <w:marRight w:val="0"/>
      <w:marTop w:val="0"/>
      <w:marBottom w:val="0"/>
      <w:divBdr>
        <w:top w:val="none" w:sz="0" w:space="0" w:color="auto"/>
        <w:left w:val="none" w:sz="0" w:space="0" w:color="auto"/>
        <w:bottom w:val="none" w:sz="0" w:space="0" w:color="auto"/>
        <w:right w:val="none" w:sz="0" w:space="0" w:color="auto"/>
      </w:divBdr>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383">
      <w:bodyDiv w:val="1"/>
      <w:marLeft w:val="0"/>
      <w:marRight w:val="0"/>
      <w:marTop w:val="0"/>
      <w:marBottom w:val="0"/>
      <w:divBdr>
        <w:top w:val="none" w:sz="0" w:space="0" w:color="auto"/>
        <w:left w:val="none" w:sz="0" w:space="0" w:color="auto"/>
        <w:bottom w:val="none" w:sz="0" w:space="0" w:color="auto"/>
        <w:right w:val="none" w:sz="0" w:space="0" w:color="auto"/>
      </w:divBdr>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 w:id="213641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skwiseproperty.com.au/" TargetMode="External"/><Relationship Id="rId3" Type="http://schemas.openxmlformats.org/officeDocument/2006/relationships/settings" Target="settings.xml"/><Relationship Id="rId7" Type="http://schemas.openxmlformats.org/officeDocument/2006/relationships/hyperlink" Target="http://www.riskwiseproperty.com.au/" TargetMode="External"/><Relationship Id="rId12" Type="http://schemas.openxmlformats.org/officeDocument/2006/relationships/hyperlink" Target="mailto:Vanessa.Jones@riskwiseproperty.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skwiseproperty.com.au" TargetMode="External"/><Relationship Id="rId4" Type="http://schemas.openxmlformats.org/officeDocument/2006/relationships/webSettings" Target="webSettings.xml"/><Relationship Id="rId9" Type="http://schemas.openxmlformats.org/officeDocument/2006/relationships/hyperlink" Target="http://www.riskwiseproperty.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Vanessa Jones</cp:lastModifiedBy>
  <cp:revision>4</cp:revision>
  <dcterms:created xsi:type="dcterms:W3CDTF">2019-06-05T00:45:00Z</dcterms:created>
  <dcterms:modified xsi:type="dcterms:W3CDTF">2019-06-10T00:04:00Z</dcterms:modified>
</cp:coreProperties>
</file>