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8873" w14:textId="77777777" w:rsidR="00350588" w:rsidRPr="00116CB9" w:rsidRDefault="00350588" w:rsidP="00350588">
      <w:pPr>
        <w:jc w:val="center"/>
        <w:rPr>
          <w:b/>
          <w:sz w:val="28"/>
          <w:szCs w:val="28"/>
        </w:rPr>
      </w:pPr>
      <w:r w:rsidRPr="00116CB9">
        <w:rPr>
          <w:b/>
          <w:sz w:val="28"/>
          <w:szCs w:val="28"/>
        </w:rPr>
        <w:t xml:space="preserve">Business Transformation Specialist </w:t>
      </w:r>
      <w:proofErr w:type="spellStart"/>
      <w:r w:rsidRPr="00116CB9">
        <w:rPr>
          <w:b/>
          <w:sz w:val="28"/>
          <w:szCs w:val="28"/>
        </w:rPr>
        <w:t>Procensol</w:t>
      </w:r>
      <w:proofErr w:type="spellEnd"/>
      <w:r w:rsidRPr="00116CB9">
        <w:rPr>
          <w:b/>
          <w:sz w:val="28"/>
          <w:szCs w:val="28"/>
        </w:rPr>
        <w:t xml:space="preserve"> Launches Global Collaboration with Automation Anywhere</w:t>
      </w:r>
    </w:p>
    <w:p w14:paraId="4EE6B5B8" w14:textId="77777777" w:rsidR="00D605C9" w:rsidRDefault="00D605C9" w:rsidP="00D605C9"/>
    <w:p w14:paraId="248F837F" w14:textId="289F897D" w:rsidR="00350588" w:rsidRDefault="00350588" w:rsidP="00350588">
      <w:bookmarkStart w:id="0" w:name="_gjdgxs" w:colFirst="0" w:colLast="0"/>
      <w:bookmarkEnd w:id="0"/>
      <w:r>
        <w:t>BRISBANE, AUSTRALIA – 1</w:t>
      </w:r>
      <w:r w:rsidR="009B4105">
        <w:t>9</w:t>
      </w:r>
      <w:r>
        <w:t xml:space="preserve"> JUNE 2019:  Business transformation specialist </w:t>
      </w:r>
      <w:proofErr w:type="spellStart"/>
      <w:r>
        <w:t>Procensol</w:t>
      </w:r>
      <w:proofErr w:type="spellEnd"/>
      <w:r>
        <w:t xml:space="preserve"> has collaborated with Automation Anywhere to offer its Robotic Process Automation (RPA) technology to businesses across the world. The partnership means that companies can now harness true Intelligent Automation.</w:t>
      </w:r>
    </w:p>
    <w:p w14:paraId="30B46F50" w14:textId="77777777" w:rsidR="00350588" w:rsidRDefault="00350588" w:rsidP="00350588"/>
    <w:p w14:paraId="151F112E" w14:textId="77777777" w:rsidR="00350588" w:rsidRDefault="00350588" w:rsidP="00350588">
      <w:r>
        <w:t xml:space="preserve">Aaron Marshall, head of Automation at </w:t>
      </w:r>
      <w:proofErr w:type="spellStart"/>
      <w:r>
        <w:t>Procensol</w:t>
      </w:r>
      <w:proofErr w:type="spellEnd"/>
      <w:r>
        <w:t>, said: “We’re in the business of making businesses better, and deploying digital workers to do the heavy lifting is a crucial part of that. With this partnership, we can offer companies a future free from mind-numbing, repetitive tasks and give them their time back to be more creative and strategic.  Automation Anywhere is the perfect company to help us do this. As well as being a market leader in RPA, their platform is intuitive, fast to scale and offers bank-grade security.”</w:t>
      </w:r>
    </w:p>
    <w:p w14:paraId="63E2BF44" w14:textId="77777777" w:rsidR="00350588" w:rsidRDefault="00350588" w:rsidP="00350588"/>
    <w:p w14:paraId="0CD07E54" w14:textId="65A89EBA" w:rsidR="00350588" w:rsidRDefault="00350588" w:rsidP="00350588">
      <w:r>
        <w:t xml:space="preserve">“Globally, and in the Asia Pacific region, this collaboration demonstrates our commitment to our customers. Many organisations do not yet realise the full potential of RPA and Intelligent Automation and building a strong partnership with Automation Anywhere along with our expertise with Appian, means that for the first time customers can work with a consultancy that helps them harness the combined power of business process management, RPA and Intelligent Automation,” added </w:t>
      </w:r>
      <w:proofErr w:type="spellStart"/>
      <w:r w:rsidR="00891B06">
        <w:t>R</w:t>
      </w:r>
      <w:r>
        <w:t>ul</w:t>
      </w:r>
      <w:r w:rsidR="00891B06">
        <w:t>ly</w:t>
      </w:r>
      <w:proofErr w:type="spellEnd"/>
      <w:r>
        <w:t xml:space="preserve"> Arifin, Head of Automation, Asia Pacific at </w:t>
      </w:r>
      <w:proofErr w:type="spellStart"/>
      <w:r>
        <w:t>Procensol</w:t>
      </w:r>
      <w:proofErr w:type="spellEnd"/>
      <w:r>
        <w:t>.</w:t>
      </w:r>
    </w:p>
    <w:p w14:paraId="358B2233" w14:textId="77777777" w:rsidR="00350588" w:rsidRDefault="00350588" w:rsidP="00350588"/>
    <w:p w14:paraId="1C2B24BD" w14:textId="48352D51" w:rsidR="00350588" w:rsidRDefault="00350588" w:rsidP="00350588">
      <w:r w:rsidRPr="00350588">
        <w:t xml:space="preserve">“We’re delighted to partner with </w:t>
      </w:r>
      <w:proofErr w:type="spellStart"/>
      <w:r w:rsidRPr="00350588">
        <w:t>Procensol</w:t>
      </w:r>
      <w:proofErr w:type="spellEnd"/>
      <w:r w:rsidRPr="00350588">
        <w:t xml:space="preserve"> for their Intelligent Automation and Digital Workforce Strategy offering</w:t>
      </w:r>
      <w:r>
        <w:t xml:space="preserve">” said Tim </w:t>
      </w:r>
      <w:proofErr w:type="spellStart"/>
      <w:r>
        <w:t>Ebbeck</w:t>
      </w:r>
      <w:proofErr w:type="spellEnd"/>
      <w:r>
        <w:t xml:space="preserve">, Automation </w:t>
      </w:r>
      <w:proofErr w:type="spellStart"/>
      <w:r>
        <w:t>Anywhere’s</w:t>
      </w:r>
      <w:proofErr w:type="spellEnd"/>
      <w:r>
        <w:t xml:space="preserve"> Managing Director, ANZ.</w:t>
      </w:r>
      <w:r w:rsidRPr="00350588">
        <w:t xml:space="preserve"> </w:t>
      </w:r>
      <w:r>
        <w:t>“</w:t>
      </w:r>
      <w:r w:rsidRPr="00350588">
        <w:t xml:space="preserve">Demand for Intelligent Automation solutions in Australia is increasing and it is exciting to work with a partner like </w:t>
      </w:r>
      <w:proofErr w:type="spellStart"/>
      <w:r w:rsidRPr="00350588">
        <w:t>Procensol</w:t>
      </w:r>
      <w:proofErr w:type="spellEnd"/>
      <w:r w:rsidRPr="00350588">
        <w:t xml:space="preserve"> to help clients understand how to realise the benefits of robotics process automation and intelligent automation in their businesses.”</w:t>
      </w:r>
    </w:p>
    <w:p w14:paraId="16795A89" w14:textId="77777777" w:rsidR="00350588" w:rsidRDefault="00350588" w:rsidP="00350588"/>
    <w:p w14:paraId="3E2D1CD5" w14:textId="77777777" w:rsidR="00350588" w:rsidRDefault="00350588" w:rsidP="00350588">
      <w:proofErr w:type="spellStart"/>
      <w:r>
        <w:t>Procensol</w:t>
      </w:r>
      <w:proofErr w:type="spellEnd"/>
      <w:r>
        <w:t xml:space="preserve"> has been an award-winning partner of Business Process Management (BPM) tool provider Appian for the past 11 years with a growing team of consultants qualified to the highest level in Appian. </w:t>
      </w:r>
    </w:p>
    <w:p w14:paraId="63B7FDBB" w14:textId="77777777" w:rsidR="00350588" w:rsidRDefault="00350588" w:rsidP="00350588"/>
    <w:p w14:paraId="248DCD6C" w14:textId="0B6A57DB" w:rsidR="00350588" w:rsidRDefault="00350588" w:rsidP="00350588">
      <w:proofErr w:type="spellStart"/>
      <w:r>
        <w:t>Procensol</w:t>
      </w:r>
      <w:proofErr w:type="spellEnd"/>
      <w:r>
        <w:t xml:space="preserve"> customers already using Appian can now access the Automation Anywhere Accelerator, an Appian accelerator created by </w:t>
      </w:r>
      <w:proofErr w:type="spellStart"/>
      <w:r>
        <w:t>Procensol</w:t>
      </w:r>
      <w:proofErr w:type="spellEnd"/>
      <w:r>
        <w:t xml:space="preserve"> to help businesses rapidly integrate their Appian BPM system with Automation </w:t>
      </w:r>
      <w:proofErr w:type="spellStart"/>
      <w:r>
        <w:t>Anywhere’s</w:t>
      </w:r>
      <w:proofErr w:type="spellEnd"/>
      <w:r>
        <w:t xml:space="preserve"> RPA platform. With pre-built components to use out of the box, cu</w:t>
      </w:r>
      <w:bookmarkStart w:id="1" w:name="_GoBack"/>
      <w:bookmarkEnd w:id="1"/>
      <w:r>
        <w:t>stomers can rapidly integrate Automation Anywhere bots with Appian processes. As an added benefit, a demonstration site provides working examples of the accelerator in action.</w:t>
      </w:r>
    </w:p>
    <w:p w14:paraId="09B91F10" w14:textId="1DE96CA0" w:rsidR="00116CB9" w:rsidRDefault="00116CB9" w:rsidP="00350588"/>
    <w:p w14:paraId="1EF8F85D" w14:textId="41C5A898" w:rsidR="00116CB9" w:rsidRPr="00116CB9" w:rsidRDefault="00116CB9" w:rsidP="00350588">
      <w:pPr>
        <w:rPr>
          <w:b/>
          <w:bCs/>
        </w:rPr>
      </w:pPr>
      <w:r w:rsidRPr="00116CB9">
        <w:rPr>
          <w:b/>
          <w:bCs/>
        </w:rPr>
        <w:t>- end -</w:t>
      </w:r>
    </w:p>
    <w:p w14:paraId="6F0E5D95" w14:textId="0E92BE59" w:rsidR="00350588" w:rsidRDefault="00350588">
      <w:r>
        <w:br w:type="page"/>
      </w:r>
    </w:p>
    <w:p w14:paraId="2E9D223E" w14:textId="77777777" w:rsidR="00350588" w:rsidRDefault="00350588" w:rsidP="00350588"/>
    <w:p w14:paraId="1529038F" w14:textId="77777777" w:rsidR="00350588" w:rsidRPr="00350588" w:rsidRDefault="00350588" w:rsidP="00350588">
      <w:pPr>
        <w:rPr>
          <w:b/>
          <w:bCs/>
        </w:rPr>
      </w:pPr>
      <w:r w:rsidRPr="00350588">
        <w:rPr>
          <w:b/>
          <w:bCs/>
        </w:rPr>
        <w:t>------ Notes for editors ------</w:t>
      </w:r>
    </w:p>
    <w:p w14:paraId="617A441D" w14:textId="77777777" w:rsidR="00350588" w:rsidRDefault="00350588" w:rsidP="00350588"/>
    <w:p w14:paraId="2A93EB19" w14:textId="77777777" w:rsidR="00350588" w:rsidRPr="00350588" w:rsidRDefault="00350588" w:rsidP="00350588">
      <w:pPr>
        <w:rPr>
          <w:b/>
          <w:bCs/>
        </w:rPr>
      </w:pPr>
      <w:r w:rsidRPr="00350588">
        <w:rPr>
          <w:b/>
          <w:bCs/>
        </w:rPr>
        <w:t xml:space="preserve">About </w:t>
      </w:r>
      <w:proofErr w:type="spellStart"/>
      <w:r w:rsidRPr="00350588">
        <w:rPr>
          <w:b/>
          <w:bCs/>
        </w:rPr>
        <w:t>Procensol</w:t>
      </w:r>
      <w:proofErr w:type="spellEnd"/>
    </w:p>
    <w:p w14:paraId="07AEDA67" w14:textId="4D7CB636" w:rsidR="00350588" w:rsidRDefault="00350588" w:rsidP="00350588">
      <w:proofErr w:type="spellStart"/>
      <w:r>
        <w:t>Procensol</w:t>
      </w:r>
      <w:proofErr w:type="spellEnd"/>
      <w:r>
        <w:t xml:space="preserve"> specialises in the delivery of high-performance commercial outcomes using low code applications. It was founded in 2008 in the United Kingdom and has since expanded across Europe and Asia-Pacific. Specialists in both the Appian Business Management platform and the Automation Anywhere Robotic Process Automation platform, </w:t>
      </w:r>
      <w:proofErr w:type="spellStart"/>
      <w:r>
        <w:t>Procensol’s</w:t>
      </w:r>
      <w:proofErr w:type="spellEnd"/>
      <w:r>
        <w:t xml:space="preserve"> team of expert software developers, business process and transformation consultants have delivered enterprise application process improvement solutions across the world. More info at: </w:t>
      </w:r>
      <w:r w:rsidRPr="008920D4">
        <w:rPr>
          <w:i/>
          <w:iCs/>
        </w:rPr>
        <w:t>www.procensol.com</w:t>
      </w:r>
    </w:p>
    <w:p w14:paraId="59FD5D5C" w14:textId="77777777" w:rsidR="00350588" w:rsidRDefault="00350588" w:rsidP="00350588"/>
    <w:p w14:paraId="67F3783F" w14:textId="77777777" w:rsidR="00350588" w:rsidRPr="00350588" w:rsidRDefault="00350588" w:rsidP="00350588">
      <w:pPr>
        <w:rPr>
          <w:b/>
          <w:bCs/>
        </w:rPr>
      </w:pPr>
      <w:r w:rsidRPr="00350588">
        <w:rPr>
          <w:b/>
          <w:bCs/>
        </w:rPr>
        <w:t xml:space="preserve">About </w:t>
      </w:r>
      <w:proofErr w:type="spellStart"/>
      <w:r w:rsidRPr="00350588">
        <w:rPr>
          <w:b/>
          <w:bCs/>
        </w:rPr>
        <w:t>Procensol</w:t>
      </w:r>
      <w:proofErr w:type="spellEnd"/>
      <w:r w:rsidRPr="00350588">
        <w:rPr>
          <w:b/>
          <w:bCs/>
        </w:rPr>
        <w:t xml:space="preserve"> Australia</w:t>
      </w:r>
    </w:p>
    <w:p w14:paraId="02590353" w14:textId="77777777" w:rsidR="00350588" w:rsidRDefault="00350588" w:rsidP="00350588">
      <w:proofErr w:type="spellStart"/>
      <w:r>
        <w:t>Procensol</w:t>
      </w:r>
      <w:proofErr w:type="spellEnd"/>
      <w:r>
        <w:t xml:space="preserve"> Australia was established in 2014 and clients in this region include Queensland University of Technology, </w:t>
      </w:r>
      <w:proofErr w:type="spellStart"/>
      <w:r>
        <w:t>Sunsuper</w:t>
      </w:r>
      <w:proofErr w:type="spellEnd"/>
      <w:r>
        <w:t>, Bendigo &amp; Adelaide Bank, Heritage Bank, Telstra, several Queensland Government departments, including the award-winning project with the Department of Environment and Science and many more.</w:t>
      </w:r>
    </w:p>
    <w:p w14:paraId="2BE132FD" w14:textId="77777777" w:rsidR="00350588" w:rsidRDefault="00350588" w:rsidP="00350588"/>
    <w:p w14:paraId="796DD15A" w14:textId="5AA3431F" w:rsidR="00350588" w:rsidRDefault="00350588" w:rsidP="00350588">
      <w:proofErr w:type="spellStart"/>
      <w:r>
        <w:t>Procensol</w:t>
      </w:r>
      <w:proofErr w:type="spellEnd"/>
      <w:r>
        <w:t xml:space="preserve"> Australia and Automation Anywhere will showcase their digital workforce and intelligent automation offerings in an upcoming breakfast event in Brisbane, “Planning for a digital workforce”.  This </w:t>
      </w:r>
      <w:r w:rsidR="009B4105">
        <w:t>complimentary</w:t>
      </w:r>
      <w:r>
        <w:t xml:space="preserve"> breakfast session will be suitable for small to medium businesses as well as larger corporate and government enterprises. Registrations are now open at </w:t>
      </w:r>
      <w:r w:rsidR="009B4105" w:rsidRPr="009B4105">
        <w:rPr>
          <w:i/>
          <w:iCs/>
        </w:rPr>
        <w:t>https://www.procensol.com/eventsau2019/</w:t>
      </w:r>
    </w:p>
    <w:p w14:paraId="418F1247" w14:textId="28BD04DD" w:rsidR="00350588" w:rsidRDefault="00350588" w:rsidP="00350588"/>
    <w:p w14:paraId="7670484E" w14:textId="65A910A2" w:rsidR="00350588" w:rsidRDefault="00350588" w:rsidP="00350588">
      <w:pPr>
        <w:rPr>
          <w:b/>
          <w:bCs/>
        </w:rPr>
      </w:pPr>
      <w:r>
        <w:rPr>
          <w:b/>
          <w:bCs/>
        </w:rPr>
        <w:t>About Automation Anywhere</w:t>
      </w:r>
    </w:p>
    <w:p w14:paraId="6DC736EB" w14:textId="77777777" w:rsidR="00350588" w:rsidRDefault="00350588" w:rsidP="00350588">
      <w:r w:rsidRPr="00350588">
        <w:t xml:space="preserve">Automation Anywhere is a leader in Robotic Process Automation (RPA), the platform on which the world’s leading organizations build world-class Intelligent Digital Workforces. Automation </w:t>
      </w:r>
      <w:proofErr w:type="spellStart"/>
      <w:r w:rsidRPr="00350588">
        <w:t>Anywhere’s</w:t>
      </w:r>
      <w:proofErr w:type="spellEnd"/>
      <w:r w:rsidRPr="00350588">
        <w:t xml:space="preserve"> enterprise-grade platform uses software bots that work side by side with people to do much of the repetitive work in many industries. It combines sophisticated RPA, cognitive and embedded analytic technologies. More than 2,800 customer entities and 1,600 enterprise brands use this AI-enabled solution to manage and scale business processes faster, with near-zero error rates, while dramatically reducing operational costs. Automation Anywhere provides automation technology to leading financial services, insurance, healthcare, technology, manufacturing, telecom and logistics companies globally. </w:t>
      </w:r>
    </w:p>
    <w:p w14:paraId="21F009CB" w14:textId="113D0A77" w:rsidR="00350588" w:rsidRPr="00350588" w:rsidRDefault="00350588" w:rsidP="00350588">
      <w:r w:rsidRPr="00350588">
        <w:t xml:space="preserve">For additional information, visit </w:t>
      </w:r>
      <w:r w:rsidRPr="008920D4">
        <w:rPr>
          <w:i/>
          <w:iCs/>
        </w:rPr>
        <w:t>www.automationanywhere.com</w:t>
      </w:r>
      <w:r w:rsidRPr="00350588">
        <w:t>.</w:t>
      </w:r>
    </w:p>
    <w:p w14:paraId="05055871" w14:textId="77777777" w:rsidR="00350588" w:rsidRDefault="00350588" w:rsidP="00350588"/>
    <w:p w14:paraId="391EAC83" w14:textId="77777777" w:rsidR="00350588" w:rsidRDefault="00350588" w:rsidP="00350588"/>
    <w:p w14:paraId="68CCDFAD" w14:textId="77777777" w:rsidR="00350588" w:rsidRPr="00350588" w:rsidRDefault="00350588" w:rsidP="00350588">
      <w:pPr>
        <w:rPr>
          <w:b/>
          <w:bCs/>
        </w:rPr>
      </w:pPr>
      <w:r w:rsidRPr="00350588">
        <w:rPr>
          <w:b/>
          <w:bCs/>
        </w:rPr>
        <w:t>For media enquiries, contact:</w:t>
      </w:r>
    </w:p>
    <w:p w14:paraId="16ADD1A2" w14:textId="77777777" w:rsidR="00350588" w:rsidRDefault="00350588" w:rsidP="00350588"/>
    <w:p w14:paraId="254FE8E7" w14:textId="77777777" w:rsidR="00350588" w:rsidRDefault="00350588" w:rsidP="00350588">
      <w:r>
        <w:t>Nia Rossana, OTM</w:t>
      </w:r>
    </w:p>
    <w:p w14:paraId="05A6B07A" w14:textId="77777777" w:rsidR="00350588" w:rsidRDefault="00350588" w:rsidP="00350588">
      <w:r>
        <w:t>0434 428 656</w:t>
      </w:r>
    </w:p>
    <w:p w14:paraId="5F4E1954" w14:textId="66CCE187" w:rsidR="00D605C9" w:rsidRDefault="00350588" w:rsidP="00350588">
      <w:r>
        <w:t>nia.rossana@theotmcompany.com</w:t>
      </w:r>
    </w:p>
    <w:p w14:paraId="19BB164D" w14:textId="77777777" w:rsidR="00EC57C9" w:rsidRDefault="00EC57C9"/>
    <w:sectPr w:rsidR="00EC57C9" w:rsidSect="00116CB9">
      <w:headerReference w:type="default" r:id="rId6"/>
      <w:footerReference w:type="default" r:id="rId7"/>
      <w:pgSz w:w="11909" w:h="16834"/>
      <w:pgMar w:top="208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6B07" w14:textId="77777777" w:rsidR="00627DD5" w:rsidRDefault="00627DD5" w:rsidP="00116CB9">
      <w:r>
        <w:separator/>
      </w:r>
    </w:p>
  </w:endnote>
  <w:endnote w:type="continuationSeparator" w:id="0">
    <w:p w14:paraId="356C3785" w14:textId="77777777" w:rsidR="00627DD5" w:rsidRDefault="00627DD5" w:rsidP="0011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C1A6" w14:textId="6170BDE2" w:rsidR="00116CB9" w:rsidRPr="00116CB9" w:rsidRDefault="00116CB9" w:rsidP="00116CB9">
    <w:pPr>
      <w:jc w:val="right"/>
      <w:rPr>
        <w:sz w:val="21"/>
        <w:szCs w:val="21"/>
      </w:rPr>
    </w:pPr>
    <w:r w:rsidRPr="00116CB9">
      <w:rPr>
        <w:sz w:val="21"/>
        <w:szCs w:val="21"/>
        <w:lang w:val="en-US"/>
      </w:rPr>
      <w:t xml:space="preserve">Page </w:t>
    </w:r>
    <w:r w:rsidRPr="00116CB9">
      <w:rPr>
        <w:sz w:val="21"/>
        <w:szCs w:val="21"/>
        <w:lang w:val="en-US"/>
      </w:rPr>
      <w:fldChar w:fldCharType="begin"/>
    </w:r>
    <w:r w:rsidRPr="00116CB9">
      <w:rPr>
        <w:sz w:val="21"/>
        <w:szCs w:val="21"/>
        <w:lang w:val="en-US"/>
      </w:rPr>
      <w:instrText xml:space="preserve"> PAGE </w:instrText>
    </w:r>
    <w:r w:rsidRPr="00116CB9">
      <w:rPr>
        <w:sz w:val="21"/>
        <w:szCs w:val="21"/>
        <w:lang w:val="en-US"/>
      </w:rPr>
      <w:fldChar w:fldCharType="separate"/>
    </w:r>
    <w:r w:rsidRPr="00116CB9">
      <w:rPr>
        <w:noProof/>
        <w:sz w:val="21"/>
        <w:szCs w:val="21"/>
        <w:lang w:val="en-US"/>
      </w:rPr>
      <w:t>2</w:t>
    </w:r>
    <w:r w:rsidRPr="00116CB9">
      <w:rPr>
        <w:sz w:val="21"/>
        <w:szCs w:val="21"/>
        <w:lang w:val="en-US"/>
      </w:rPr>
      <w:fldChar w:fldCharType="end"/>
    </w:r>
    <w:r w:rsidRPr="00116CB9">
      <w:rPr>
        <w:sz w:val="21"/>
        <w:szCs w:val="21"/>
        <w:lang w:val="en-US"/>
      </w:rPr>
      <w:t xml:space="preserve"> of </w:t>
    </w:r>
    <w:r w:rsidRPr="00116CB9">
      <w:rPr>
        <w:sz w:val="21"/>
        <w:szCs w:val="21"/>
        <w:lang w:val="en-US"/>
      </w:rPr>
      <w:fldChar w:fldCharType="begin"/>
    </w:r>
    <w:r w:rsidRPr="00116CB9">
      <w:rPr>
        <w:sz w:val="21"/>
        <w:szCs w:val="21"/>
        <w:lang w:val="en-US"/>
      </w:rPr>
      <w:instrText xml:space="preserve"> NUMPAGES </w:instrText>
    </w:r>
    <w:r w:rsidRPr="00116CB9">
      <w:rPr>
        <w:sz w:val="21"/>
        <w:szCs w:val="21"/>
        <w:lang w:val="en-US"/>
      </w:rPr>
      <w:fldChar w:fldCharType="separate"/>
    </w:r>
    <w:r w:rsidRPr="00116CB9">
      <w:rPr>
        <w:noProof/>
        <w:sz w:val="21"/>
        <w:szCs w:val="21"/>
        <w:lang w:val="en-US"/>
      </w:rPr>
      <w:t>2</w:t>
    </w:r>
    <w:r w:rsidRPr="00116CB9">
      <w:rPr>
        <w:sz w:val="21"/>
        <w:szCs w:val="2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D1ED" w14:textId="77777777" w:rsidR="00627DD5" w:rsidRDefault="00627DD5" w:rsidP="00116CB9">
      <w:r>
        <w:separator/>
      </w:r>
    </w:p>
  </w:footnote>
  <w:footnote w:type="continuationSeparator" w:id="0">
    <w:p w14:paraId="43B75B15" w14:textId="77777777" w:rsidR="00627DD5" w:rsidRDefault="00627DD5" w:rsidP="0011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21D2" w14:textId="639257E4" w:rsidR="00116CB9" w:rsidRDefault="00116CB9" w:rsidP="00116CB9">
    <w:pPr>
      <w:pStyle w:val="Header"/>
    </w:pPr>
    <w:r>
      <w:rPr>
        <w:noProof/>
      </w:rPr>
      <w:drawing>
        <wp:inline distT="0" distB="0" distL="0" distR="0" wp14:anchorId="0042C223" wp14:editId="272C2296">
          <wp:extent cx="1369733" cy="253497"/>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nsol-logo-web.png"/>
                  <pic:cNvPicPr/>
                </pic:nvPicPr>
                <pic:blipFill>
                  <a:blip r:embed="rId1">
                    <a:extLst>
                      <a:ext uri="{28A0092B-C50C-407E-A947-70E740481C1C}">
                        <a14:useLocalDpi xmlns:a14="http://schemas.microsoft.com/office/drawing/2010/main" val="0"/>
                      </a:ext>
                    </a:extLst>
                  </a:blip>
                  <a:stretch>
                    <a:fillRect/>
                  </a:stretch>
                </pic:blipFill>
                <pic:spPr>
                  <a:xfrm>
                    <a:off x="0" y="0"/>
                    <a:ext cx="1418778" cy="2625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C9"/>
    <w:rsid w:val="0003584F"/>
    <w:rsid w:val="00116CB9"/>
    <w:rsid w:val="001F399B"/>
    <w:rsid w:val="00323A2E"/>
    <w:rsid w:val="00350588"/>
    <w:rsid w:val="0035697D"/>
    <w:rsid w:val="003664C3"/>
    <w:rsid w:val="00450776"/>
    <w:rsid w:val="00627DD5"/>
    <w:rsid w:val="00765B39"/>
    <w:rsid w:val="00890899"/>
    <w:rsid w:val="00891B06"/>
    <w:rsid w:val="008920D4"/>
    <w:rsid w:val="008C48B1"/>
    <w:rsid w:val="008F4C19"/>
    <w:rsid w:val="009B4105"/>
    <w:rsid w:val="00B63B3A"/>
    <w:rsid w:val="00BE019B"/>
    <w:rsid w:val="00D605C9"/>
    <w:rsid w:val="00DB0C2A"/>
    <w:rsid w:val="00E12D23"/>
    <w:rsid w:val="00E873C5"/>
    <w:rsid w:val="00EC57C9"/>
    <w:rsid w:val="00F30841"/>
    <w:rsid w:val="00F62396"/>
    <w:rsid w:val="00FC0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CB7D8A"/>
  <w15:chartTrackingRefBased/>
  <w15:docId w15:val="{E0BD334C-40E3-2F41-A959-61E92865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3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3C5"/>
    <w:rPr>
      <w:rFonts w:ascii="Times New Roman" w:hAnsi="Times New Roman" w:cs="Times New Roman"/>
      <w:sz w:val="18"/>
      <w:szCs w:val="18"/>
    </w:rPr>
  </w:style>
  <w:style w:type="paragraph" w:styleId="Header">
    <w:name w:val="header"/>
    <w:basedOn w:val="Normal"/>
    <w:link w:val="HeaderChar"/>
    <w:uiPriority w:val="99"/>
    <w:unhideWhenUsed/>
    <w:rsid w:val="00116CB9"/>
    <w:pPr>
      <w:tabs>
        <w:tab w:val="center" w:pos="4680"/>
        <w:tab w:val="right" w:pos="9360"/>
      </w:tabs>
    </w:pPr>
  </w:style>
  <w:style w:type="character" w:customStyle="1" w:styleId="HeaderChar">
    <w:name w:val="Header Char"/>
    <w:basedOn w:val="DefaultParagraphFont"/>
    <w:link w:val="Header"/>
    <w:uiPriority w:val="99"/>
    <w:rsid w:val="00116CB9"/>
  </w:style>
  <w:style w:type="paragraph" w:styleId="Footer">
    <w:name w:val="footer"/>
    <w:basedOn w:val="Normal"/>
    <w:link w:val="FooterChar"/>
    <w:uiPriority w:val="99"/>
    <w:unhideWhenUsed/>
    <w:rsid w:val="00116CB9"/>
    <w:pPr>
      <w:tabs>
        <w:tab w:val="center" w:pos="4680"/>
        <w:tab w:val="right" w:pos="9360"/>
      </w:tabs>
    </w:pPr>
  </w:style>
  <w:style w:type="character" w:customStyle="1" w:styleId="FooterChar">
    <w:name w:val="Footer Char"/>
    <w:basedOn w:val="DefaultParagraphFont"/>
    <w:link w:val="Footer"/>
    <w:uiPriority w:val="99"/>
    <w:rsid w:val="00116CB9"/>
  </w:style>
  <w:style w:type="paragraph" w:styleId="ListParagraph">
    <w:name w:val="List Paragraph"/>
    <w:basedOn w:val="Normal"/>
    <w:uiPriority w:val="34"/>
    <w:qFormat/>
    <w:rsid w:val="0011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938">
      <w:bodyDiv w:val="1"/>
      <w:marLeft w:val="0"/>
      <w:marRight w:val="0"/>
      <w:marTop w:val="0"/>
      <w:marBottom w:val="0"/>
      <w:divBdr>
        <w:top w:val="none" w:sz="0" w:space="0" w:color="auto"/>
        <w:left w:val="none" w:sz="0" w:space="0" w:color="auto"/>
        <w:bottom w:val="none" w:sz="0" w:space="0" w:color="auto"/>
        <w:right w:val="none" w:sz="0" w:space="0" w:color="auto"/>
      </w:divBdr>
      <w:divsChild>
        <w:div w:id="504635040">
          <w:marLeft w:val="0"/>
          <w:marRight w:val="0"/>
          <w:marTop w:val="0"/>
          <w:marBottom w:val="0"/>
          <w:divBdr>
            <w:top w:val="none" w:sz="0" w:space="0" w:color="auto"/>
            <w:left w:val="none" w:sz="0" w:space="0" w:color="auto"/>
            <w:bottom w:val="none" w:sz="0" w:space="0" w:color="auto"/>
            <w:right w:val="none" w:sz="0" w:space="0" w:color="auto"/>
          </w:divBdr>
        </w:div>
        <w:div w:id="1906450575">
          <w:marLeft w:val="0"/>
          <w:marRight w:val="0"/>
          <w:marTop w:val="0"/>
          <w:marBottom w:val="0"/>
          <w:divBdr>
            <w:top w:val="none" w:sz="0" w:space="0" w:color="auto"/>
            <w:left w:val="none" w:sz="0" w:space="0" w:color="auto"/>
            <w:bottom w:val="none" w:sz="0" w:space="0" w:color="auto"/>
            <w:right w:val="none" w:sz="0" w:space="0" w:color="auto"/>
          </w:divBdr>
        </w:div>
        <w:div w:id="597953551">
          <w:marLeft w:val="0"/>
          <w:marRight w:val="0"/>
          <w:marTop w:val="0"/>
          <w:marBottom w:val="0"/>
          <w:divBdr>
            <w:top w:val="none" w:sz="0" w:space="0" w:color="auto"/>
            <w:left w:val="none" w:sz="0" w:space="0" w:color="auto"/>
            <w:bottom w:val="none" w:sz="0" w:space="0" w:color="auto"/>
            <w:right w:val="none" w:sz="0" w:space="0" w:color="auto"/>
          </w:divBdr>
        </w:div>
        <w:div w:id="560092397">
          <w:marLeft w:val="0"/>
          <w:marRight w:val="0"/>
          <w:marTop w:val="0"/>
          <w:marBottom w:val="0"/>
          <w:divBdr>
            <w:top w:val="none" w:sz="0" w:space="0" w:color="auto"/>
            <w:left w:val="none" w:sz="0" w:space="0" w:color="auto"/>
            <w:bottom w:val="none" w:sz="0" w:space="0" w:color="auto"/>
            <w:right w:val="none" w:sz="0" w:space="0" w:color="auto"/>
          </w:divBdr>
        </w:div>
        <w:div w:id="587347031">
          <w:marLeft w:val="0"/>
          <w:marRight w:val="0"/>
          <w:marTop w:val="0"/>
          <w:marBottom w:val="0"/>
          <w:divBdr>
            <w:top w:val="none" w:sz="0" w:space="0" w:color="auto"/>
            <w:left w:val="none" w:sz="0" w:space="0" w:color="auto"/>
            <w:bottom w:val="none" w:sz="0" w:space="0" w:color="auto"/>
            <w:right w:val="none" w:sz="0" w:space="0" w:color="auto"/>
          </w:divBdr>
        </w:div>
      </w:divsChild>
    </w:div>
    <w:div w:id="175849741">
      <w:bodyDiv w:val="1"/>
      <w:marLeft w:val="0"/>
      <w:marRight w:val="0"/>
      <w:marTop w:val="0"/>
      <w:marBottom w:val="0"/>
      <w:divBdr>
        <w:top w:val="none" w:sz="0" w:space="0" w:color="auto"/>
        <w:left w:val="none" w:sz="0" w:space="0" w:color="auto"/>
        <w:bottom w:val="none" w:sz="0" w:space="0" w:color="auto"/>
        <w:right w:val="none" w:sz="0" w:space="0" w:color="auto"/>
      </w:divBdr>
      <w:divsChild>
        <w:div w:id="1923486249">
          <w:marLeft w:val="0"/>
          <w:marRight w:val="0"/>
          <w:marTop w:val="0"/>
          <w:marBottom w:val="0"/>
          <w:divBdr>
            <w:top w:val="none" w:sz="0" w:space="0" w:color="auto"/>
            <w:left w:val="none" w:sz="0" w:space="0" w:color="auto"/>
            <w:bottom w:val="none" w:sz="0" w:space="0" w:color="auto"/>
            <w:right w:val="none" w:sz="0" w:space="0" w:color="auto"/>
          </w:divBdr>
        </w:div>
        <w:div w:id="1147209272">
          <w:marLeft w:val="0"/>
          <w:marRight w:val="0"/>
          <w:marTop w:val="0"/>
          <w:marBottom w:val="0"/>
          <w:divBdr>
            <w:top w:val="none" w:sz="0" w:space="0" w:color="auto"/>
            <w:left w:val="none" w:sz="0" w:space="0" w:color="auto"/>
            <w:bottom w:val="none" w:sz="0" w:space="0" w:color="auto"/>
            <w:right w:val="none" w:sz="0" w:space="0" w:color="auto"/>
          </w:divBdr>
        </w:div>
      </w:divsChild>
    </w:div>
    <w:div w:id="755320015">
      <w:bodyDiv w:val="1"/>
      <w:marLeft w:val="0"/>
      <w:marRight w:val="0"/>
      <w:marTop w:val="0"/>
      <w:marBottom w:val="0"/>
      <w:divBdr>
        <w:top w:val="none" w:sz="0" w:space="0" w:color="auto"/>
        <w:left w:val="none" w:sz="0" w:space="0" w:color="auto"/>
        <w:bottom w:val="none" w:sz="0" w:space="0" w:color="auto"/>
        <w:right w:val="none" w:sz="0" w:space="0" w:color="auto"/>
      </w:divBdr>
      <w:divsChild>
        <w:div w:id="592401060">
          <w:marLeft w:val="0"/>
          <w:marRight w:val="0"/>
          <w:marTop w:val="0"/>
          <w:marBottom w:val="0"/>
          <w:divBdr>
            <w:top w:val="none" w:sz="0" w:space="0" w:color="auto"/>
            <w:left w:val="none" w:sz="0" w:space="0" w:color="auto"/>
            <w:bottom w:val="none" w:sz="0" w:space="0" w:color="auto"/>
            <w:right w:val="none" w:sz="0" w:space="0" w:color="auto"/>
          </w:divBdr>
        </w:div>
        <w:div w:id="1878009263">
          <w:marLeft w:val="0"/>
          <w:marRight w:val="0"/>
          <w:marTop w:val="0"/>
          <w:marBottom w:val="0"/>
          <w:divBdr>
            <w:top w:val="none" w:sz="0" w:space="0" w:color="auto"/>
            <w:left w:val="none" w:sz="0" w:space="0" w:color="auto"/>
            <w:bottom w:val="none" w:sz="0" w:space="0" w:color="auto"/>
            <w:right w:val="none" w:sz="0" w:space="0" w:color="auto"/>
          </w:divBdr>
        </w:div>
        <w:div w:id="1121729937">
          <w:marLeft w:val="0"/>
          <w:marRight w:val="0"/>
          <w:marTop w:val="0"/>
          <w:marBottom w:val="0"/>
          <w:divBdr>
            <w:top w:val="none" w:sz="0" w:space="0" w:color="auto"/>
            <w:left w:val="none" w:sz="0" w:space="0" w:color="auto"/>
            <w:bottom w:val="none" w:sz="0" w:space="0" w:color="auto"/>
            <w:right w:val="none" w:sz="0" w:space="0" w:color="auto"/>
          </w:divBdr>
        </w:div>
        <w:div w:id="2081827742">
          <w:marLeft w:val="0"/>
          <w:marRight w:val="0"/>
          <w:marTop w:val="0"/>
          <w:marBottom w:val="0"/>
          <w:divBdr>
            <w:top w:val="none" w:sz="0" w:space="0" w:color="auto"/>
            <w:left w:val="none" w:sz="0" w:space="0" w:color="auto"/>
            <w:bottom w:val="none" w:sz="0" w:space="0" w:color="auto"/>
            <w:right w:val="none" w:sz="0" w:space="0" w:color="auto"/>
          </w:divBdr>
        </w:div>
        <w:div w:id="1793673859">
          <w:marLeft w:val="0"/>
          <w:marRight w:val="0"/>
          <w:marTop w:val="0"/>
          <w:marBottom w:val="0"/>
          <w:divBdr>
            <w:top w:val="none" w:sz="0" w:space="0" w:color="auto"/>
            <w:left w:val="none" w:sz="0" w:space="0" w:color="auto"/>
            <w:bottom w:val="none" w:sz="0" w:space="0" w:color="auto"/>
            <w:right w:val="none" w:sz="0" w:space="0" w:color="auto"/>
          </w:divBdr>
        </w:div>
      </w:divsChild>
    </w:div>
    <w:div w:id="7615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Rossana</dc:creator>
  <cp:keywords/>
  <dc:description/>
  <cp:lastModifiedBy>Amy Ward</cp:lastModifiedBy>
  <cp:revision>8</cp:revision>
  <cp:lastPrinted>2019-06-13T00:28:00Z</cp:lastPrinted>
  <dcterms:created xsi:type="dcterms:W3CDTF">2019-06-13T21:55:00Z</dcterms:created>
  <dcterms:modified xsi:type="dcterms:W3CDTF">2019-06-18T06:02:00Z</dcterms:modified>
</cp:coreProperties>
</file>