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5B0E" w14:textId="2B8488F8" w:rsidR="00EE661A" w:rsidRPr="00AB6A81" w:rsidRDefault="002D0A9F" w:rsidP="00797392">
      <w:pPr>
        <w:pStyle w:val="NTVDate1012CalibriRight"/>
      </w:pPr>
      <w:r w:rsidRPr="00AB6A81">
        <w:t xml:space="preserve"> </w:t>
      </w:r>
      <w:r w:rsidR="00B71A1C">
        <w:t>9</w:t>
      </w:r>
      <w:r w:rsidR="00DB37EA">
        <w:t xml:space="preserve"> </w:t>
      </w:r>
      <w:r w:rsidR="00B71A1C">
        <w:t>August</w:t>
      </w:r>
      <w:r w:rsidR="00C215EF" w:rsidRPr="00DB37EA">
        <w:t xml:space="preserve"> </w:t>
      </w:r>
      <w:r w:rsidR="006B387F" w:rsidRPr="00DB37EA">
        <w:t>201</w:t>
      </w:r>
      <w:r w:rsidR="00C215EF" w:rsidRPr="00DB37EA">
        <w:t>9</w:t>
      </w:r>
    </w:p>
    <w:p w14:paraId="586FC38A" w14:textId="4DEAE109" w:rsidR="00795D32" w:rsidRPr="00200F37" w:rsidRDefault="006F1149" w:rsidP="00481A4A">
      <w:pPr>
        <w:pStyle w:val="NTVMediaReleaseHeader"/>
        <w:spacing w:before="480"/>
        <w:ind w:firstLine="720"/>
        <w:rPr>
          <w:rFonts w:cs="Calibri"/>
          <w:color w:val="auto"/>
          <w:sz w:val="22"/>
          <w:szCs w:val="22"/>
        </w:rPr>
      </w:pPr>
      <w:r>
        <w:t>Fourth Action Plan to address family violence</w:t>
      </w:r>
      <w:bookmarkStart w:id="0" w:name="_GoBack"/>
      <w:bookmarkEnd w:id="0"/>
      <w:r>
        <w:t xml:space="preserve"> risks failing victims</w:t>
      </w:r>
    </w:p>
    <w:p w14:paraId="48FA5B24" w14:textId="19C205DF" w:rsidR="003D6333" w:rsidRPr="003D6333" w:rsidRDefault="003D6333" w:rsidP="003D6333">
      <w:pPr>
        <w:pStyle w:val="NTVcopy1012CalibriCharcoal"/>
        <w:rPr>
          <w:rFonts w:cs="Calibri"/>
          <w:bCs/>
          <w:color w:val="auto"/>
          <w:sz w:val="22"/>
          <w:szCs w:val="22"/>
        </w:rPr>
      </w:pPr>
      <w:bookmarkStart w:id="1" w:name="_Hlk2693239"/>
      <w:r w:rsidRPr="003D6333">
        <w:rPr>
          <w:rFonts w:cs="Calibri"/>
          <w:bCs/>
          <w:color w:val="auto"/>
          <w:sz w:val="22"/>
          <w:szCs w:val="22"/>
        </w:rPr>
        <w:t xml:space="preserve">The Federal Government’s </w:t>
      </w:r>
      <w:r w:rsidR="006F1149">
        <w:rPr>
          <w:rFonts w:cs="Calibri"/>
          <w:bCs/>
          <w:color w:val="auto"/>
          <w:sz w:val="22"/>
          <w:szCs w:val="22"/>
        </w:rPr>
        <w:t>F</w:t>
      </w:r>
      <w:r w:rsidRPr="003D6333">
        <w:rPr>
          <w:rFonts w:cs="Calibri"/>
          <w:bCs/>
          <w:color w:val="auto"/>
          <w:sz w:val="22"/>
          <w:szCs w:val="22"/>
        </w:rPr>
        <w:t xml:space="preserve">ourth </w:t>
      </w:r>
      <w:r w:rsidR="006F1149">
        <w:rPr>
          <w:rFonts w:cs="Calibri"/>
          <w:bCs/>
          <w:color w:val="auto"/>
          <w:sz w:val="22"/>
          <w:szCs w:val="22"/>
        </w:rPr>
        <w:t>A</w:t>
      </w:r>
      <w:r w:rsidRPr="003D6333">
        <w:rPr>
          <w:rFonts w:cs="Calibri"/>
          <w:bCs/>
          <w:color w:val="auto"/>
          <w:sz w:val="22"/>
          <w:szCs w:val="22"/>
        </w:rPr>
        <w:t xml:space="preserve">ction </w:t>
      </w:r>
      <w:r w:rsidR="006F1149">
        <w:rPr>
          <w:rFonts w:cs="Calibri"/>
          <w:bCs/>
          <w:color w:val="auto"/>
          <w:sz w:val="22"/>
          <w:szCs w:val="22"/>
        </w:rPr>
        <w:t>P</w:t>
      </w:r>
      <w:r w:rsidRPr="003D6333">
        <w:rPr>
          <w:rFonts w:cs="Calibri"/>
          <w:bCs/>
          <w:color w:val="auto"/>
          <w:sz w:val="22"/>
          <w:szCs w:val="22"/>
        </w:rPr>
        <w:t xml:space="preserve">lan </w:t>
      </w:r>
      <w:r w:rsidR="006F1149">
        <w:rPr>
          <w:rFonts w:cs="Calibri"/>
          <w:bCs/>
          <w:color w:val="auto"/>
          <w:sz w:val="22"/>
          <w:szCs w:val="22"/>
        </w:rPr>
        <w:t>on family violence risks failing the women and children it aims to protect due to the apparent lack of funding to</w:t>
      </w:r>
      <w:r w:rsidR="00B564C3">
        <w:rPr>
          <w:rFonts w:cs="Calibri"/>
          <w:bCs/>
          <w:color w:val="auto"/>
          <w:sz w:val="22"/>
          <w:szCs w:val="22"/>
        </w:rPr>
        <w:t xml:space="preserve"> s</w:t>
      </w:r>
      <w:r w:rsidRPr="003D6333">
        <w:rPr>
          <w:rFonts w:cs="Calibri"/>
          <w:bCs/>
          <w:color w:val="auto"/>
          <w:sz w:val="22"/>
          <w:szCs w:val="22"/>
        </w:rPr>
        <w:t xml:space="preserve">trengthen and expand the programs and interventions for men who use family violence, according to the nation’s peak body for </w:t>
      </w:r>
      <w:r w:rsidR="002D6248" w:rsidRPr="002D6248">
        <w:rPr>
          <w:rFonts w:cs="Calibri"/>
          <w:bCs/>
          <w:color w:val="auto"/>
          <w:sz w:val="22"/>
          <w:szCs w:val="22"/>
        </w:rPr>
        <w:t>organisations and individuals working to end men’s family violence</w:t>
      </w:r>
      <w:r w:rsidRPr="003D6333">
        <w:rPr>
          <w:rFonts w:cs="Calibri"/>
          <w:bCs/>
          <w:color w:val="auto"/>
          <w:sz w:val="22"/>
          <w:szCs w:val="22"/>
        </w:rPr>
        <w:t>.</w:t>
      </w:r>
    </w:p>
    <w:p w14:paraId="2B077617" w14:textId="695D4747" w:rsidR="003D6333" w:rsidRPr="003D6333" w:rsidRDefault="003D6333" w:rsidP="003D6333">
      <w:pPr>
        <w:pStyle w:val="NTVcopy1012CalibriCharcoal"/>
        <w:rPr>
          <w:rFonts w:cs="Calibri"/>
          <w:bCs/>
          <w:color w:val="auto"/>
          <w:sz w:val="22"/>
          <w:szCs w:val="22"/>
        </w:rPr>
      </w:pPr>
      <w:r w:rsidRPr="008D0367">
        <w:rPr>
          <w:rFonts w:cs="Calibri"/>
          <w:bCs/>
          <w:color w:val="auto"/>
          <w:sz w:val="22"/>
          <w:szCs w:val="22"/>
        </w:rPr>
        <w:t>For 25 years, No to Violence has been working at the frontline with men who use violence and power to control others, so they take responsibility for the harm they cause and understand they can choose to behave differently</w:t>
      </w:r>
      <w:r w:rsidRPr="003D6333">
        <w:rPr>
          <w:rFonts w:cs="Calibri"/>
          <w:bCs/>
          <w:color w:val="auto"/>
          <w:sz w:val="22"/>
          <w:szCs w:val="22"/>
        </w:rPr>
        <w:t>.</w:t>
      </w:r>
    </w:p>
    <w:p w14:paraId="2E2DC9C3" w14:textId="28E493A2" w:rsidR="003D6333" w:rsidRPr="003D6333" w:rsidRDefault="003D6333" w:rsidP="003D6333">
      <w:pPr>
        <w:pStyle w:val="NTVcopy1012CalibriCharcoal"/>
        <w:rPr>
          <w:rFonts w:cs="Calibri"/>
          <w:bCs/>
          <w:color w:val="auto"/>
          <w:sz w:val="22"/>
          <w:szCs w:val="22"/>
        </w:rPr>
      </w:pPr>
      <w:r w:rsidRPr="003D6333">
        <w:rPr>
          <w:rFonts w:cs="Calibri"/>
          <w:bCs/>
          <w:color w:val="auto"/>
          <w:sz w:val="22"/>
          <w:szCs w:val="22"/>
        </w:rPr>
        <w:t>Today, CEO Jacqui Watt said while she was encouraged to see the issue of family violence remained on the national agenda, it was disappointing no new funding to strengthen and expand programs for men’s behaviour change was announced</w:t>
      </w:r>
      <w:r w:rsidR="006F1149">
        <w:rPr>
          <w:rFonts w:cs="Calibri"/>
          <w:bCs/>
          <w:color w:val="auto"/>
          <w:sz w:val="22"/>
          <w:szCs w:val="22"/>
        </w:rPr>
        <w:t xml:space="preserve"> when the Fourth Action Plan was unveiled at today’s Council of Australian Governments (COAG) meeting</w:t>
      </w:r>
      <w:r w:rsidRPr="003D6333">
        <w:rPr>
          <w:rFonts w:cs="Calibri"/>
          <w:bCs/>
          <w:color w:val="auto"/>
          <w:sz w:val="22"/>
          <w:szCs w:val="22"/>
        </w:rPr>
        <w:t>.</w:t>
      </w:r>
    </w:p>
    <w:p w14:paraId="3DA72911" w14:textId="0566A107" w:rsidR="003D6333" w:rsidRPr="003D6333" w:rsidRDefault="003D6333" w:rsidP="003D6333">
      <w:pPr>
        <w:pStyle w:val="NTVcopy1012CalibriCharcoal"/>
        <w:rPr>
          <w:rFonts w:cs="Calibri"/>
          <w:bCs/>
          <w:color w:val="auto"/>
          <w:sz w:val="22"/>
          <w:szCs w:val="22"/>
        </w:rPr>
      </w:pPr>
      <w:r w:rsidRPr="003D6333">
        <w:rPr>
          <w:rFonts w:cs="Calibri"/>
          <w:bCs/>
          <w:color w:val="auto"/>
          <w:sz w:val="22"/>
          <w:szCs w:val="22"/>
        </w:rPr>
        <w:t>“</w:t>
      </w:r>
      <w:r>
        <w:rPr>
          <w:rFonts w:cs="Calibri"/>
          <w:bCs/>
          <w:color w:val="auto"/>
          <w:sz w:val="22"/>
          <w:szCs w:val="22"/>
        </w:rPr>
        <w:t>A</w:t>
      </w:r>
      <w:r w:rsidRPr="003D6333">
        <w:rPr>
          <w:rFonts w:cs="Calibri"/>
          <w:bCs/>
          <w:color w:val="auto"/>
          <w:sz w:val="22"/>
          <w:szCs w:val="22"/>
        </w:rPr>
        <w:t>s the experts in dealing with men who use violence, No to Violence believes it is only through increased engagement and intervention with men that we can contribute to the safety of women and children,” Ms Watt said.</w:t>
      </w:r>
    </w:p>
    <w:p w14:paraId="1F17639B" w14:textId="2DA35FC0" w:rsidR="003D6333" w:rsidRPr="003D6333" w:rsidRDefault="003D6333" w:rsidP="003D6333">
      <w:pPr>
        <w:pStyle w:val="NTVcopy1012CalibriCharcoal"/>
        <w:rPr>
          <w:rFonts w:cs="Calibri"/>
          <w:bCs/>
          <w:color w:val="auto"/>
          <w:sz w:val="22"/>
          <w:szCs w:val="22"/>
        </w:rPr>
      </w:pPr>
      <w:r w:rsidRPr="003D6333">
        <w:rPr>
          <w:rFonts w:cs="Calibri"/>
          <w:bCs/>
          <w:color w:val="auto"/>
          <w:sz w:val="22"/>
          <w:szCs w:val="22"/>
        </w:rPr>
        <w:t>No to Violence recommends a clear and continued focus on expanding and diversifying the range of interventions offered through the men’s specialist family violence sector.</w:t>
      </w:r>
    </w:p>
    <w:p w14:paraId="57B71ABB" w14:textId="4C10D3CC" w:rsidR="003D6333" w:rsidRDefault="006F1149" w:rsidP="003D6333">
      <w:pPr>
        <w:pStyle w:val="NTVcopy1012CalibriCharcoal"/>
        <w:rPr>
          <w:rFonts w:cs="Calibri"/>
          <w:bCs/>
          <w:color w:val="auto"/>
          <w:sz w:val="22"/>
          <w:szCs w:val="22"/>
        </w:rPr>
      </w:pPr>
      <w:r>
        <w:rPr>
          <w:rFonts w:cs="Calibri"/>
          <w:bCs/>
          <w:color w:val="auto"/>
          <w:sz w:val="22"/>
          <w:szCs w:val="22"/>
        </w:rPr>
        <w:t>“</w:t>
      </w:r>
      <w:r w:rsidR="003D6333" w:rsidRPr="003D6333">
        <w:rPr>
          <w:rFonts w:cs="Calibri"/>
          <w:bCs/>
          <w:color w:val="auto"/>
          <w:sz w:val="22"/>
          <w:szCs w:val="22"/>
        </w:rPr>
        <w:t xml:space="preserve">While we are pleased the Federal Government’s Fourth – and final – </w:t>
      </w:r>
      <w:r>
        <w:rPr>
          <w:rFonts w:cs="Calibri"/>
          <w:bCs/>
          <w:color w:val="auto"/>
          <w:sz w:val="22"/>
          <w:szCs w:val="22"/>
        </w:rPr>
        <w:t>A</w:t>
      </w:r>
      <w:r w:rsidR="003D6333" w:rsidRPr="003D6333">
        <w:rPr>
          <w:rFonts w:cs="Calibri"/>
          <w:bCs/>
          <w:color w:val="auto"/>
          <w:sz w:val="22"/>
          <w:szCs w:val="22"/>
        </w:rPr>
        <w:t xml:space="preserve">ction </w:t>
      </w:r>
      <w:r>
        <w:rPr>
          <w:rFonts w:cs="Calibri"/>
          <w:bCs/>
          <w:color w:val="auto"/>
          <w:sz w:val="22"/>
          <w:szCs w:val="22"/>
        </w:rPr>
        <w:t>P</w:t>
      </w:r>
      <w:r w:rsidR="003D6333" w:rsidRPr="003D6333">
        <w:rPr>
          <w:rFonts w:cs="Calibri"/>
          <w:bCs/>
          <w:color w:val="auto"/>
          <w:sz w:val="22"/>
          <w:szCs w:val="22"/>
        </w:rPr>
        <w:t xml:space="preserve">lan recognises </w:t>
      </w:r>
      <w:r>
        <w:rPr>
          <w:rFonts w:cs="Calibri"/>
          <w:bCs/>
          <w:color w:val="auto"/>
          <w:sz w:val="22"/>
          <w:szCs w:val="22"/>
        </w:rPr>
        <w:t xml:space="preserve">the critical importance of </w:t>
      </w:r>
      <w:r w:rsidR="003D6333" w:rsidRPr="003D6333">
        <w:rPr>
          <w:rFonts w:cs="Calibri"/>
          <w:bCs/>
          <w:color w:val="auto"/>
          <w:sz w:val="22"/>
          <w:szCs w:val="22"/>
        </w:rPr>
        <w:t>working directly with men, we were perplexed there does not appear to any specific additional funds or resources to ensure these interventions can take place.</w:t>
      </w:r>
    </w:p>
    <w:p w14:paraId="705E4B52" w14:textId="20DA3BA3" w:rsidR="006F1149" w:rsidRDefault="006F1149" w:rsidP="003D6333">
      <w:pPr>
        <w:pStyle w:val="NTVcopy1012CalibriCharcoal"/>
        <w:rPr>
          <w:rFonts w:cs="Calibri"/>
          <w:bCs/>
          <w:color w:val="auto"/>
          <w:sz w:val="22"/>
          <w:szCs w:val="22"/>
        </w:rPr>
      </w:pPr>
      <w:r w:rsidDel="006F1149">
        <w:rPr>
          <w:rFonts w:cs="Calibri"/>
          <w:bCs/>
          <w:color w:val="auto"/>
          <w:sz w:val="22"/>
          <w:szCs w:val="22"/>
        </w:rPr>
        <w:t xml:space="preserve"> </w:t>
      </w:r>
      <w:r w:rsidR="00EF2756">
        <w:rPr>
          <w:rFonts w:cs="Calibri"/>
          <w:bCs/>
          <w:color w:val="auto"/>
          <w:sz w:val="22"/>
          <w:szCs w:val="22"/>
        </w:rPr>
        <w:t>“</w:t>
      </w:r>
      <w:r w:rsidR="00EF2756" w:rsidRPr="000511A1">
        <w:rPr>
          <w:rFonts w:cs="Calibri"/>
          <w:bCs/>
          <w:color w:val="auto"/>
          <w:sz w:val="22"/>
          <w:szCs w:val="22"/>
        </w:rPr>
        <w:t>We know from our work that men who use violence are capable of reflection and change that benefit their families and their own lives.</w:t>
      </w:r>
      <w:r w:rsidR="00EF2756">
        <w:rPr>
          <w:rFonts w:cs="Calibri"/>
          <w:bCs/>
          <w:color w:val="auto"/>
          <w:sz w:val="22"/>
          <w:szCs w:val="22"/>
        </w:rPr>
        <w:t xml:space="preserve"> </w:t>
      </w:r>
      <w:r w:rsidR="00EF2756" w:rsidRPr="00357567">
        <w:rPr>
          <w:rFonts w:cs="Calibri"/>
          <w:bCs/>
          <w:color w:val="auto"/>
          <w:sz w:val="22"/>
          <w:szCs w:val="22"/>
        </w:rPr>
        <w:t>Our practice support men to make this change</w:t>
      </w:r>
      <w:r>
        <w:rPr>
          <w:rFonts w:cs="Calibri"/>
          <w:bCs/>
          <w:color w:val="auto"/>
          <w:sz w:val="22"/>
          <w:szCs w:val="22"/>
        </w:rPr>
        <w:t>.</w:t>
      </w:r>
    </w:p>
    <w:p w14:paraId="6D4172B6" w14:textId="4A4249FB" w:rsidR="00B6784F" w:rsidRDefault="006F1149" w:rsidP="003D6333">
      <w:pPr>
        <w:pStyle w:val="NTVcopy1012CalibriCharcoal"/>
        <w:rPr>
          <w:rFonts w:cs="Calibri"/>
          <w:bCs/>
          <w:color w:val="auto"/>
          <w:sz w:val="22"/>
          <w:szCs w:val="22"/>
        </w:rPr>
      </w:pPr>
      <w:r>
        <w:rPr>
          <w:rFonts w:cs="Calibri"/>
          <w:bCs/>
          <w:color w:val="auto"/>
          <w:sz w:val="22"/>
          <w:szCs w:val="22"/>
        </w:rPr>
        <w:t>“</w:t>
      </w:r>
      <w:r w:rsidR="003D6333" w:rsidRPr="003D6333">
        <w:rPr>
          <w:rFonts w:cs="Calibri"/>
          <w:bCs/>
          <w:color w:val="auto"/>
          <w:sz w:val="22"/>
          <w:szCs w:val="22"/>
        </w:rPr>
        <w:t>We urge the Prime Minister, Scott Morrison and his colleagues to review the evidence: that it is only by working directly with men to end their violence that we can contribute to happier, safer and more fulfilled lives of women and children</w:t>
      </w:r>
      <w:r>
        <w:rPr>
          <w:rFonts w:cs="Calibri"/>
          <w:bCs/>
          <w:color w:val="auto"/>
          <w:sz w:val="22"/>
          <w:szCs w:val="22"/>
        </w:rPr>
        <w:t>.”</w:t>
      </w:r>
      <w:r w:rsidR="003D6333" w:rsidRPr="003D6333">
        <w:rPr>
          <w:rFonts w:cs="Calibri"/>
          <w:bCs/>
          <w:color w:val="auto"/>
          <w:sz w:val="22"/>
          <w:szCs w:val="22"/>
        </w:rPr>
        <w:t xml:space="preserve"> </w:t>
      </w:r>
    </w:p>
    <w:bookmarkEnd w:id="1"/>
    <w:p w14:paraId="7ED37D44" w14:textId="424C16FF" w:rsidR="00877BED" w:rsidRDefault="00EB4FA3" w:rsidP="008D0367">
      <w:pPr>
        <w:pStyle w:val="NTVcopy1012CalibriCharcoal"/>
        <w:jc w:val="center"/>
        <w:rPr>
          <w:rFonts w:cs="Calibri"/>
          <w:bCs/>
          <w:color w:val="auto"/>
          <w:sz w:val="22"/>
          <w:szCs w:val="22"/>
        </w:rPr>
      </w:pPr>
      <w:r w:rsidRPr="00200F37">
        <w:rPr>
          <w:rFonts w:cs="Calibri"/>
          <w:bCs/>
          <w:color w:val="auto"/>
          <w:sz w:val="22"/>
          <w:szCs w:val="22"/>
        </w:rPr>
        <w:t>[ENDS]</w:t>
      </w:r>
    </w:p>
    <w:p w14:paraId="4A0B5EFA" w14:textId="6A6874E0" w:rsidR="00020924" w:rsidRPr="00F01A0B" w:rsidRDefault="00200F37" w:rsidP="00877BED">
      <w:pPr>
        <w:pStyle w:val="NTVcopy1012CalibriCharcoal"/>
        <w:rPr>
          <w:rFonts w:cs="Calibri"/>
          <w:bCs/>
          <w:color w:val="auto"/>
          <w:sz w:val="22"/>
          <w:szCs w:val="22"/>
        </w:rPr>
      </w:pPr>
      <w:r w:rsidRPr="00F01A0B">
        <w:rPr>
          <w:rFonts w:cs="Calibri"/>
          <w:b/>
          <w:bCs/>
          <w:color w:val="auto"/>
          <w:sz w:val="22"/>
          <w:szCs w:val="22"/>
        </w:rPr>
        <w:t>Media enquiries:</w:t>
      </w:r>
      <w:r w:rsidRPr="00F01A0B">
        <w:rPr>
          <w:rFonts w:cs="Calibri"/>
          <w:color w:val="auto"/>
          <w:sz w:val="22"/>
          <w:szCs w:val="22"/>
        </w:rPr>
        <w:br/>
        <w:t xml:space="preserve">Contact </w:t>
      </w:r>
      <w:r w:rsidR="000511A1">
        <w:rPr>
          <w:rFonts w:cs="Calibri"/>
          <w:color w:val="auto"/>
          <w:sz w:val="22"/>
          <w:szCs w:val="22"/>
        </w:rPr>
        <w:t>Tom Meagher</w:t>
      </w:r>
      <w:r w:rsidR="001501CE" w:rsidRPr="00F01A0B">
        <w:rPr>
          <w:rFonts w:cs="Calibri"/>
          <w:color w:val="auto"/>
          <w:sz w:val="22"/>
          <w:szCs w:val="22"/>
        </w:rPr>
        <w:t xml:space="preserve"> on 0</w:t>
      </w:r>
      <w:r w:rsidR="00054006" w:rsidRPr="00F01A0B">
        <w:rPr>
          <w:rFonts w:cs="Calibri"/>
          <w:color w:val="auto"/>
          <w:sz w:val="22"/>
          <w:szCs w:val="22"/>
        </w:rPr>
        <w:t xml:space="preserve">413 547 389 or </w:t>
      </w:r>
      <w:hyperlink r:id="rId8" w:history="1">
        <w:r w:rsidR="000511A1" w:rsidRPr="002830FC">
          <w:rPr>
            <w:rStyle w:val="Hyperlink"/>
            <w:rFonts w:cs="Calibri"/>
            <w:sz w:val="22"/>
            <w:szCs w:val="22"/>
          </w:rPr>
          <w:t>tomm@ntv.org.au</w:t>
        </w:r>
      </w:hyperlink>
      <w:r w:rsidR="00054006" w:rsidRPr="00F01A0B">
        <w:rPr>
          <w:rFonts w:cs="Calibri"/>
          <w:color w:val="auto"/>
          <w:sz w:val="22"/>
          <w:szCs w:val="22"/>
        </w:rPr>
        <w:t xml:space="preserve"> </w:t>
      </w:r>
      <w:r w:rsidRPr="00F01A0B">
        <w:rPr>
          <w:rFonts w:cs="Calibri"/>
          <w:color w:val="auto"/>
          <w:sz w:val="22"/>
          <w:szCs w:val="22"/>
        </w:rPr>
        <w:br/>
      </w:r>
    </w:p>
    <w:sectPr w:rsidR="00020924" w:rsidRPr="00F01A0B" w:rsidSect="00877BED">
      <w:headerReference w:type="default" r:id="rId9"/>
      <w:footerReference w:type="even" r:id="rId10"/>
      <w:footerReference w:type="default" r:id="rId11"/>
      <w:headerReference w:type="first" r:id="rId12"/>
      <w:footerReference w:type="first" r:id="rId13"/>
      <w:pgSz w:w="11900" w:h="16840"/>
      <w:pgMar w:top="2268" w:right="1410" w:bottom="1588" w:left="156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7D51" w14:textId="77777777" w:rsidR="008102AD" w:rsidRDefault="008102AD" w:rsidP="0022639D">
      <w:r>
        <w:separator/>
      </w:r>
    </w:p>
  </w:endnote>
  <w:endnote w:type="continuationSeparator" w:id="0">
    <w:p w14:paraId="53AB0416" w14:textId="77777777" w:rsidR="008102AD" w:rsidRDefault="008102AD" w:rsidP="0022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34FC" w14:textId="77777777" w:rsidR="00C451F9" w:rsidRDefault="00C451F9" w:rsidP="00B8564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A6990" w14:textId="77777777" w:rsidR="00C451F9" w:rsidRDefault="00C451F9" w:rsidP="00B8564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B160" w14:textId="77777777" w:rsidR="00C451F9" w:rsidRPr="00D862F7" w:rsidRDefault="00C451F9" w:rsidP="00732740">
    <w:pPr>
      <w:spacing w:before="60"/>
      <w:ind w:right="357"/>
      <w:rPr>
        <w:spacing w:val="-4"/>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89FB" w14:textId="77777777" w:rsidR="00C451F9" w:rsidRPr="00D862F7" w:rsidRDefault="00C451F9" w:rsidP="00732740">
    <w:pPr>
      <w:framePr w:w="352" w:h="232" w:hRule="exact" w:wrap="around" w:vAnchor="text" w:hAnchor="page" w:x="10239" w:y="41"/>
      <w:jc w:val="right"/>
      <w:rPr>
        <w:rStyle w:val="PageNumber"/>
        <w:sz w:val="15"/>
        <w:szCs w:val="15"/>
      </w:rPr>
    </w:pPr>
    <w:r w:rsidRPr="00D862F7">
      <w:rPr>
        <w:rStyle w:val="PageNumber"/>
        <w:sz w:val="15"/>
        <w:szCs w:val="15"/>
      </w:rPr>
      <w:fldChar w:fldCharType="begin"/>
    </w:r>
    <w:r w:rsidRPr="00D862F7">
      <w:rPr>
        <w:rStyle w:val="PageNumber"/>
        <w:sz w:val="15"/>
        <w:szCs w:val="15"/>
      </w:rPr>
      <w:instrText xml:space="preserve">PAGE  </w:instrText>
    </w:r>
    <w:r w:rsidRPr="00D862F7">
      <w:rPr>
        <w:rStyle w:val="PageNumber"/>
        <w:sz w:val="15"/>
        <w:szCs w:val="15"/>
      </w:rPr>
      <w:fldChar w:fldCharType="separate"/>
    </w:r>
    <w:r>
      <w:rPr>
        <w:rStyle w:val="PageNumber"/>
        <w:noProof/>
        <w:sz w:val="15"/>
        <w:szCs w:val="15"/>
      </w:rPr>
      <w:t>1</w:t>
    </w:r>
    <w:r w:rsidRPr="00D862F7">
      <w:rPr>
        <w:rStyle w:val="PageNumber"/>
        <w:sz w:val="15"/>
        <w:szCs w:val="15"/>
      </w:rPr>
      <w:fldChar w:fldCharType="end"/>
    </w:r>
  </w:p>
  <w:p w14:paraId="514737FA" w14:textId="77777777" w:rsidR="00C451F9" w:rsidRPr="00732740" w:rsidRDefault="00C451F9" w:rsidP="00732740">
    <w:pPr>
      <w:ind w:right="360"/>
      <w:rPr>
        <w:spacing w:val="-4"/>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22FE" w14:textId="77777777" w:rsidR="008102AD" w:rsidRDefault="008102AD" w:rsidP="0022639D">
      <w:r>
        <w:separator/>
      </w:r>
    </w:p>
  </w:footnote>
  <w:footnote w:type="continuationSeparator" w:id="0">
    <w:p w14:paraId="488DCB77" w14:textId="77777777" w:rsidR="008102AD" w:rsidRDefault="008102AD" w:rsidP="0022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8E2A" w14:textId="4564F689" w:rsidR="00C451F9" w:rsidRDefault="00C451F9" w:rsidP="0070533B">
    <w:pPr>
      <w:spacing w:before="240"/>
    </w:pPr>
    <w:r>
      <w:rPr>
        <w:noProof/>
        <w:lang w:eastAsia="en-AU"/>
      </w:rPr>
      <w:drawing>
        <wp:anchor distT="0" distB="0" distL="114300" distR="114300" simplePos="0" relativeHeight="251658239" behindDoc="1" locked="0" layoutInCell="1" allowOverlap="1" wp14:anchorId="78E4D19C" wp14:editId="7D4A3C7D">
          <wp:simplePos x="0" y="0"/>
          <wp:positionH relativeFrom="page">
            <wp:posOffset>0</wp:posOffset>
          </wp:positionH>
          <wp:positionV relativeFrom="page">
            <wp:posOffset>0</wp:posOffset>
          </wp:positionV>
          <wp:extent cx="7555781" cy="1069238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1413_blank mapbg-square.jpg"/>
                  <pic:cNvPicPr/>
                </pic:nvPicPr>
                <pic:blipFill>
                  <a:blip r:embed="rId1">
                    <a:extLst>
                      <a:ext uri="{28A0092B-C50C-407E-A947-70E740481C1C}">
                        <a14:useLocalDpi xmlns:a14="http://schemas.microsoft.com/office/drawing/2010/main" val="0"/>
                      </a:ext>
                    </a:extLst>
                  </a:blip>
                  <a:stretch>
                    <a:fillRect/>
                  </a:stretch>
                </pic:blipFill>
                <pic:spPr>
                  <a:xfrm>
                    <a:off x="0" y="0"/>
                    <a:ext cx="7555781" cy="106923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3E2E" w14:textId="01C5FB5F" w:rsidR="00C451F9" w:rsidRDefault="00C451F9" w:rsidP="0070533B">
    <w:pPr>
      <w:pStyle w:val="Header"/>
      <w:spacing w:before="240"/>
    </w:pPr>
    <w:r>
      <w:rPr>
        <w:noProof/>
        <w:lang w:eastAsia="en-AU"/>
      </w:rPr>
      <w:drawing>
        <wp:anchor distT="0" distB="0" distL="114300" distR="114300" simplePos="0" relativeHeight="251660287" behindDoc="1" locked="0" layoutInCell="1" allowOverlap="1" wp14:anchorId="1AFCFB10" wp14:editId="35ADBF11">
          <wp:simplePos x="0" y="0"/>
          <wp:positionH relativeFrom="page">
            <wp:align>right</wp:align>
          </wp:positionH>
          <wp:positionV relativeFrom="page">
            <wp:posOffset>-638175</wp:posOffset>
          </wp:positionV>
          <wp:extent cx="7555153" cy="106914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1413_blank mapbg-square.jpg"/>
                  <pic:cNvPicPr/>
                </pic:nvPicPr>
                <pic:blipFill>
                  <a:blip r:embed="rId1">
                    <a:extLst>
                      <a:ext uri="{28A0092B-C50C-407E-A947-70E740481C1C}">
                        <a14:useLocalDpi xmlns:a14="http://schemas.microsoft.com/office/drawing/2010/main" val="0"/>
                      </a:ext>
                    </a:extLst>
                  </a:blip>
                  <a:stretch>
                    <a:fillRect/>
                  </a:stretch>
                </pic:blipFill>
                <pic:spPr>
                  <a:xfrm>
                    <a:off x="0" y="0"/>
                    <a:ext cx="7555153" cy="10691495"/>
                  </a:xfrm>
                  <a:prstGeom prst="rect">
                    <a:avLst/>
                  </a:prstGeom>
                </pic:spPr>
              </pic:pic>
            </a:graphicData>
          </a:graphic>
          <wp14:sizeRelH relativeFrom="margin">
            <wp14:pctWidth>0</wp14:pctWidth>
          </wp14:sizeRelH>
          <wp14:sizeRelV relativeFrom="margin">
            <wp14:pctHeight>0</wp14:pctHeight>
          </wp14:sizeRelV>
        </wp:anchor>
      </w:drawing>
    </w:r>
  </w:p>
  <w:p w14:paraId="1F0D5569" w14:textId="77777777" w:rsidR="00C451F9" w:rsidRDefault="00C45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D68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7BA4C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6FC21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F4AE8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58C7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EEE1A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7DE72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5A3E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9290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0CC8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825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DD5C81"/>
    <w:multiLevelType w:val="hybridMultilevel"/>
    <w:tmpl w:val="1CDA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F01A40"/>
    <w:multiLevelType w:val="multilevel"/>
    <w:tmpl w:val="983497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581A01"/>
    <w:multiLevelType w:val="hybridMultilevel"/>
    <w:tmpl w:val="755856A4"/>
    <w:lvl w:ilvl="0" w:tplc="42A06B42">
      <w:start w:val="1"/>
      <w:numFmt w:val="bullet"/>
      <w:pStyle w:val="NTVBullet1012CalibriCharcoal"/>
      <w:lvlText w:val="&gt;"/>
      <w:lvlJc w:val="left"/>
      <w:pPr>
        <w:tabs>
          <w:tab w:val="num" w:pos="360"/>
        </w:tabs>
        <w:ind w:left="360" w:hanging="360"/>
      </w:pPr>
      <w:rPr>
        <w:rFonts w:ascii="Arial" w:hAnsi="Arial" w:hint="default"/>
        <w:color w:val="2627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D6C05"/>
    <w:multiLevelType w:val="multilevel"/>
    <w:tmpl w:val="8508E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EF3C16"/>
    <w:multiLevelType w:val="multilevel"/>
    <w:tmpl w:val="265847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975064"/>
    <w:multiLevelType w:val="hybridMultilevel"/>
    <w:tmpl w:val="C79EA81A"/>
    <w:lvl w:ilvl="0" w:tplc="0BFACE8E">
      <w:start w:val="1"/>
      <w:numFmt w:val="bullet"/>
      <w:lvlText w:val="&gt;"/>
      <w:lvlJc w:val="left"/>
      <w:pPr>
        <w:tabs>
          <w:tab w:val="num" w:pos="360"/>
        </w:tabs>
        <w:ind w:left="360" w:hanging="360"/>
      </w:pPr>
      <w:rPr>
        <w:rFonts w:ascii="Arial" w:hAnsi="Arial" w:hint="default"/>
        <w:color w:val="00B4E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F1A8A"/>
    <w:multiLevelType w:val="hybridMultilevel"/>
    <w:tmpl w:val="CCD6C1FA"/>
    <w:lvl w:ilvl="0" w:tplc="4A2CD362">
      <w:start w:val="1"/>
      <w:numFmt w:val="bullet"/>
      <w:lvlText w:val=""/>
      <w:lvlJc w:val="left"/>
      <w:pPr>
        <w:tabs>
          <w:tab w:val="num" w:pos="360"/>
        </w:tabs>
        <w:ind w:left="360" w:hanging="360"/>
      </w:pPr>
      <w:rPr>
        <w:rFonts w:ascii="Symbol" w:hAnsi="Symbol" w:hint="default"/>
        <w:color w:val="00B4E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30931"/>
    <w:multiLevelType w:val="hybridMultilevel"/>
    <w:tmpl w:val="A7E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76EE1"/>
    <w:multiLevelType w:val="multilevel"/>
    <w:tmpl w:val="C79EA81A"/>
    <w:lvl w:ilvl="0">
      <w:start w:val="1"/>
      <w:numFmt w:val="bullet"/>
      <w:lvlText w:val="&gt;"/>
      <w:lvlJc w:val="left"/>
      <w:pPr>
        <w:tabs>
          <w:tab w:val="num" w:pos="360"/>
        </w:tabs>
        <w:ind w:left="360" w:hanging="360"/>
      </w:pPr>
      <w:rPr>
        <w:rFonts w:ascii="Arial" w:hAnsi="Arial" w:hint="default"/>
        <w:color w:val="00B4E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4111AC"/>
    <w:multiLevelType w:val="hybridMultilevel"/>
    <w:tmpl w:val="53BCE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D567D"/>
    <w:multiLevelType w:val="multilevel"/>
    <w:tmpl w:val="A1B07168"/>
    <w:lvl w:ilvl="0">
      <w:start w:val="1"/>
      <w:numFmt w:val="bullet"/>
      <w:lvlText w:val=""/>
      <w:lvlJc w:val="left"/>
      <w:pPr>
        <w:tabs>
          <w:tab w:val="num" w:pos="480"/>
        </w:tabs>
        <w:ind w:left="480" w:hanging="4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567185"/>
    <w:multiLevelType w:val="hybridMultilevel"/>
    <w:tmpl w:val="70284EE8"/>
    <w:lvl w:ilvl="0" w:tplc="6204870C">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537D"/>
    <w:multiLevelType w:val="multilevel"/>
    <w:tmpl w:val="CCD6C1FA"/>
    <w:lvl w:ilvl="0">
      <w:start w:val="1"/>
      <w:numFmt w:val="bullet"/>
      <w:lvlText w:val=""/>
      <w:lvlJc w:val="left"/>
      <w:pPr>
        <w:tabs>
          <w:tab w:val="num" w:pos="360"/>
        </w:tabs>
        <w:ind w:left="360" w:hanging="360"/>
      </w:pPr>
      <w:rPr>
        <w:rFonts w:ascii="Symbol" w:hAnsi="Symbol" w:hint="default"/>
        <w:color w:val="00B4E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3B5182"/>
    <w:multiLevelType w:val="hybridMultilevel"/>
    <w:tmpl w:val="A1FA9520"/>
    <w:lvl w:ilvl="0" w:tplc="BE3A31E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A5F20"/>
    <w:multiLevelType w:val="multilevel"/>
    <w:tmpl w:val="CCD6C1FA"/>
    <w:lvl w:ilvl="0">
      <w:start w:val="1"/>
      <w:numFmt w:val="bullet"/>
      <w:lvlText w:val=""/>
      <w:lvlJc w:val="left"/>
      <w:pPr>
        <w:tabs>
          <w:tab w:val="num" w:pos="360"/>
        </w:tabs>
        <w:ind w:left="360" w:hanging="360"/>
      </w:pPr>
      <w:rPr>
        <w:rFonts w:ascii="Symbol" w:hAnsi="Symbol" w:hint="default"/>
        <w:color w:val="00B4E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ED140D"/>
    <w:multiLevelType w:val="hybridMultilevel"/>
    <w:tmpl w:val="0FDE19FC"/>
    <w:lvl w:ilvl="0" w:tplc="22683C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4857A1"/>
    <w:multiLevelType w:val="hybridMultilevel"/>
    <w:tmpl w:val="A88C9886"/>
    <w:lvl w:ilvl="0" w:tplc="D104245E">
      <w:start w:val="1"/>
      <w:numFmt w:val="bullet"/>
      <w:lvlText w:val=""/>
      <w:lvlJc w:val="left"/>
      <w:pPr>
        <w:tabs>
          <w:tab w:val="num" w:pos="480"/>
        </w:tabs>
        <w:ind w:left="480" w:hanging="480"/>
      </w:pPr>
      <w:rPr>
        <w:rFonts w:ascii="Wingdings" w:hAnsi="Wingdings" w:hint="default"/>
        <w:color w:val="00B4ED"/>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1"/>
  </w:num>
  <w:num w:numId="4">
    <w:abstractNumId w:val="12"/>
  </w:num>
  <w:num w:numId="5">
    <w:abstractNumId w:val="24"/>
  </w:num>
  <w:num w:numId="6">
    <w:abstractNumId w:val="15"/>
  </w:num>
  <w:num w:numId="7">
    <w:abstractNumId w:val="17"/>
  </w:num>
  <w:num w:numId="8">
    <w:abstractNumId w:val="2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18"/>
  </w:num>
  <w:num w:numId="22">
    <w:abstractNumId w:val="23"/>
  </w:num>
  <w:num w:numId="23">
    <w:abstractNumId w:val="16"/>
  </w:num>
  <w:num w:numId="24">
    <w:abstractNumId w:val="19"/>
  </w:num>
  <w:num w:numId="25">
    <w:abstractNumId w:val="13"/>
  </w:num>
  <w:num w:numId="26">
    <w:abstractNumId w:val="26"/>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A3"/>
    <w:rsid w:val="00012268"/>
    <w:rsid w:val="00020924"/>
    <w:rsid w:val="00030D53"/>
    <w:rsid w:val="0004376C"/>
    <w:rsid w:val="000511A1"/>
    <w:rsid w:val="00054006"/>
    <w:rsid w:val="00060F9C"/>
    <w:rsid w:val="000646E3"/>
    <w:rsid w:val="00074CF6"/>
    <w:rsid w:val="000A6781"/>
    <w:rsid w:val="000B35DD"/>
    <w:rsid w:val="000B7DBD"/>
    <w:rsid w:val="000E00A5"/>
    <w:rsid w:val="00114A84"/>
    <w:rsid w:val="00140FBD"/>
    <w:rsid w:val="00142011"/>
    <w:rsid w:val="001501CE"/>
    <w:rsid w:val="00166991"/>
    <w:rsid w:val="001835F2"/>
    <w:rsid w:val="00195BAE"/>
    <w:rsid w:val="001A62AC"/>
    <w:rsid w:val="001C58AB"/>
    <w:rsid w:val="001D4D84"/>
    <w:rsid w:val="001E1509"/>
    <w:rsid w:val="001F5A8C"/>
    <w:rsid w:val="002003A0"/>
    <w:rsid w:val="00200F37"/>
    <w:rsid w:val="0021397B"/>
    <w:rsid w:val="00220E3A"/>
    <w:rsid w:val="00221DA7"/>
    <w:rsid w:val="00224285"/>
    <w:rsid w:val="0022639D"/>
    <w:rsid w:val="00235773"/>
    <w:rsid w:val="002464B9"/>
    <w:rsid w:val="002538B2"/>
    <w:rsid w:val="00253F90"/>
    <w:rsid w:val="00264788"/>
    <w:rsid w:val="00266914"/>
    <w:rsid w:val="00292902"/>
    <w:rsid w:val="002A6ED6"/>
    <w:rsid w:val="002D0A9F"/>
    <w:rsid w:val="002D1079"/>
    <w:rsid w:val="002D5818"/>
    <w:rsid w:val="002D6248"/>
    <w:rsid w:val="002E4056"/>
    <w:rsid w:val="002E6A90"/>
    <w:rsid w:val="002F0504"/>
    <w:rsid w:val="002F1CB7"/>
    <w:rsid w:val="002F462A"/>
    <w:rsid w:val="00324048"/>
    <w:rsid w:val="00335E1A"/>
    <w:rsid w:val="00345608"/>
    <w:rsid w:val="003519EE"/>
    <w:rsid w:val="00357567"/>
    <w:rsid w:val="00396D85"/>
    <w:rsid w:val="003A1195"/>
    <w:rsid w:val="003A6F5B"/>
    <w:rsid w:val="003A7E26"/>
    <w:rsid w:val="003C0B04"/>
    <w:rsid w:val="003C3227"/>
    <w:rsid w:val="003D6333"/>
    <w:rsid w:val="003D79D8"/>
    <w:rsid w:val="003E3903"/>
    <w:rsid w:val="003E7465"/>
    <w:rsid w:val="00412EAF"/>
    <w:rsid w:val="00435BEB"/>
    <w:rsid w:val="00443197"/>
    <w:rsid w:val="00443E70"/>
    <w:rsid w:val="00450E82"/>
    <w:rsid w:val="0046739C"/>
    <w:rsid w:val="00470FA7"/>
    <w:rsid w:val="004714E8"/>
    <w:rsid w:val="004807AB"/>
    <w:rsid w:val="00481A4A"/>
    <w:rsid w:val="004A49E0"/>
    <w:rsid w:val="004B5D73"/>
    <w:rsid w:val="004C3392"/>
    <w:rsid w:val="004D1873"/>
    <w:rsid w:val="004D46C3"/>
    <w:rsid w:val="0050387F"/>
    <w:rsid w:val="00514565"/>
    <w:rsid w:val="00527283"/>
    <w:rsid w:val="00537ACE"/>
    <w:rsid w:val="0055652A"/>
    <w:rsid w:val="00590014"/>
    <w:rsid w:val="005924E0"/>
    <w:rsid w:val="005A1A76"/>
    <w:rsid w:val="005E0117"/>
    <w:rsid w:val="005E1484"/>
    <w:rsid w:val="005E1D94"/>
    <w:rsid w:val="00631F45"/>
    <w:rsid w:val="00647231"/>
    <w:rsid w:val="006529EF"/>
    <w:rsid w:val="006557BB"/>
    <w:rsid w:val="0067625A"/>
    <w:rsid w:val="00682C1D"/>
    <w:rsid w:val="006A5C50"/>
    <w:rsid w:val="006B387F"/>
    <w:rsid w:val="006B7D9E"/>
    <w:rsid w:val="006D7232"/>
    <w:rsid w:val="006E45DC"/>
    <w:rsid w:val="006F1149"/>
    <w:rsid w:val="0070533B"/>
    <w:rsid w:val="00732740"/>
    <w:rsid w:val="00742368"/>
    <w:rsid w:val="00786AD4"/>
    <w:rsid w:val="00795D32"/>
    <w:rsid w:val="00797392"/>
    <w:rsid w:val="007F30BD"/>
    <w:rsid w:val="008102AD"/>
    <w:rsid w:val="00813E15"/>
    <w:rsid w:val="00823138"/>
    <w:rsid w:val="00832AB9"/>
    <w:rsid w:val="00846C26"/>
    <w:rsid w:val="00870033"/>
    <w:rsid w:val="00870979"/>
    <w:rsid w:val="00877BED"/>
    <w:rsid w:val="00893893"/>
    <w:rsid w:val="00897C0E"/>
    <w:rsid w:val="008A296E"/>
    <w:rsid w:val="008A3D77"/>
    <w:rsid w:val="008B4899"/>
    <w:rsid w:val="008B7DB9"/>
    <w:rsid w:val="008C491C"/>
    <w:rsid w:val="008D0367"/>
    <w:rsid w:val="008D70FF"/>
    <w:rsid w:val="009038ED"/>
    <w:rsid w:val="009113D5"/>
    <w:rsid w:val="0092246F"/>
    <w:rsid w:val="00930302"/>
    <w:rsid w:val="00951F48"/>
    <w:rsid w:val="00970FC8"/>
    <w:rsid w:val="009D4B8C"/>
    <w:rsid w:val="00A01F4A"/>
    <w:rsid w:val="00A27859"/>
    <w:rsid w:val="00A501CA"/>
    <w:rsid w:val="00A65EDF"/>
    <w:rsid w:val="00A77BDB"/>
    <w:rsid w:val="00A94BD8"/>
    <w:rsid w:val="00AB6A81"/>
    <w:rsid w:val="00AD28E2"/>
    <w:rsid w:val="00AD4DE3"/>
    <w:rsid w:val="00AF4AF0"/>
    <w:rsid w:val="00AF6A5E"/>
    <w:rsid w:val="00B13117"/>
    <w:rsid w:val="00B45B20"/>
    <w:rsid w:val="00B47C0D"/>
    <w:rsid w:val="00B564C3"/>
    <w:rsid w:val="00B62A09"/>
    <w:rsid w:val="00B6784F"/>
    <w:rsid w:val="00B71A1C"/>
    <w:rsid w:val="00B85641"/>
    <w:rsid w:val="00BA0149"/>
    <w:rsid w:val="00BA4D97"/>
    <w:rsid w:val="00BE0A6D"/>
    <w:rsid w:val="00BF0C2A"/>
    <w:rsid w:val="00C05F93"/>
    <w:rsid w:val="00C215EF"/>
    <w:rsid w:val="00C451F9"/>
    <w:rsid w:val="00C469C3"/>
    <w:rsid w:val="00C853B1"/>
    <w:rsid w:val="00CA3661"/>
    <w:rsid w:val="00CA6AE2"/>
    <w:rsid w:val="00CB677E"/>
    <w:rsid w:val="00CC2208"/>
    <w:rsid w:val="00CC3116"/>
    <w:rsid w:val="00D017D3"/>
    <w:rsid w:val="00D0415A"/>
    <w:rsid w:val="00D116EF"/>
    <w:rsid w:val="00D16C40"/>
    <w:rsid w:val="00D20905"/>
    <w:rsid w:val="00D377E6"/>
    <w:rsid w:val="00D57A72"/>
    <w:rsid w:val="00D61838"/>
    <w:rsid w:val="00D77957"/>
    <w:rsid w:val="00D862F7"/>
    <w:rsid w:val="00D904C4"/>
    <w:rsid w:val="00D93DFC"/>
    <w:rsid w:val="00DA5A4D"/>
    <w:rsid w:val="00DB37EA"/>
    <w:rsid w:val="00DB69DB"/>
    <w:rsid w:val="00DE4B77"/>
    <w:rsid w:val="00E00CE6"/>
    <w:rsid w:val="00E161A1"/>
    <w:rsid w:val="00E2267A"/>
    <w:rsid w:val="00E331D7"/>
    <w:rsid w:val="00E36122"/>
    <w:rsid w:val="00E607F2"/>
    <w:rsid w:val="00E64A5E"/>
    <w:rsid w:val="00E67523"/>
    <w:rsid w:val="00E67C7E"/>
    <w:rsid w:val="00E82FB2"/>
    <w:rsid w:val="00E92430"/>
    <w:rsid w:val="00EA74D6"/>
    <w:rsid w:val="00EB4FA3"/>
    <w:rsid w:val="00EC0E0A"/>
    <w:rsid w:val="00EC3364"/>
    <w:rsid w:val="00ED1163"/>
    <w:rsid w:val="00ED2F97"/>
    <w:rsid w:val="00ED7845"/>
    <w:rsid w:val="00EE661A"/>
    <w:rsid w:val="00EF2756"/>
    <w:rsid w:val="00EF6D42"/>
    <w:rsid w:val="00F01A0B"/>
    <w:rsid w:val="00F119D4"/>
    <w:rsid w:val="00F23056"/>
    <w:rsid w:val="00F26E50"/>
    <w:rsid w:val="00F46BE3"/>
    <w:rsid w:val="00F61B4B"/>
    <w:rsid w:val="00F61EBD"/>
    <w:rsid w:val="00F62625"/>
    <w:rsid w:val="00F77DF3"/>
    <w:rsid w:val="00F81785"/>
    <w:rsid w:val="00F95AE4"/>
    <w:rsid w:val="00FA2985"/>
    <w:rsid w:val="00FB0056"/>
    <w:rsid w:val="00FB3619"/>
    <w:rsid w:val="00FC1AD4"/>
    <w:rsid w:val="00FC253C"/>
    <w:rsid w:val="00FE6C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712BC"/>
  <w14:defaultImageDpi w14:val="300"/>
  <w15:docId w15:val="{158877D4-FA45-4441-A76B-6CC4EBA7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B2"/>
    <w:rPr>
      <w:rFonts w:ascii="Arial" w:hAnsi="Arial" w:cs="Arial"/>
      <w:color w:val="505150"/>
      <w:sz w:val="20"/>
      <w:szCs w:val="18"/>
    </w:rPr>
  </w:style>
  <w:style w:type="paragraph" w:styleId="Heading1">
    <w:name w:val="heading 1"/>
    <w:basedOn w:val="Normal"/>
    <w:next w:val="Normal"/>
    <w:link w:val="Heading1Char"/>
    <w:uiPriority w:val="9"/>
    <w:qFormat/>
    <w:rsid w:val="00AF4AF0"/>
    <w:pPr>
      <w:keepNext/>
      <w:keepLines/>
      <w:spacing w:before="480"/>
      <w:outlineLvl w:val="0"/>
    </w:pPr>
    <w:rPr>
      <w:rFonts w:eastAsiaTheme="majorEastAsia" w:cstheme="majorBidi"/>
      <w:b/>
      <w:bCs/>
      <w:color w:val="7D5787"/>
      <w:sz w:val="36"/>
      <w:szCs w:val="32"/>
    </w:rPr>
  </w:style>
  <w:style w:type="paragraph" w:styleId="Heading2">
    <w:name w:val="heading 2"/>
    <w:basedOn w:val="Heading1"/>
    <w:next w:val="Normal"/>
    <w:link w:val="Heading2Char"/>
    <w:uiPriority w:val="9"/>
    <w:unhideWhenUsed/>
    <w:qFormat/>
    <w:rsid w:val="00292902"/>
    <w:pPr>
      <w:spacing w:before="200" w:line="240" w:lineRule="exact"/>
      <w:outlineLvl w:val="1"/>
    </w:pPr>
    <w:rPr>
      <w:bCs w:val="0"/>
      <w:sz w:val="20"/>
      <w:szCs w:val="26"/>
    </w:rPr>
  </w:style>
  <w:style w:type="paragraph" w:styleId="Heading3">
    <w:name w:val="heading 3"/>
    <w:basedOn w:val="Heading2"/>
    <w:next w:val="Normal"/>
    <w:link w:val="Heading3Char"/>
    <w:uiPriority w:val="9"/>
    <w:unhideWhenUsed/>
    <w:qFormat/>
    <w:rsid w:val="00AF4AF0"/>
    <w:pPr>
      <w:outlineLvl w:val="2"/>
    </w:pPr>
    <w:rPr>
      <w:b w:val="0"/>
      <w:bCs/>
      <w14:textFill>
        <w14:solidFill>
          <w14:srgbClr w14:val="7D5787">
            <w14:alpha w14:val="70000"/>
          </w14:srgbClr>
        </w14:solidFill>
      </w14:textFill>
    </w:rPr>
  </w:style>
  <w:style w:type="paragraph" w:styleId="Heading4">
    <w:name w:val="heading 4"/>
    <w:basedOn w:val="Heading2"/>
    <w:next w:val="Normal"/>
    <w:link w:val="Heading4Char"/>
    <w:uiPriority w:val="9"/>
    <w:unhideWhenUsed/>
    <w:qFormat/>
    <w:rsid w:val="00292902"/>
    <w:pPr>
      <w:outlineLvl w:val="3"/>
    </w:pPr>
    <w:rPr>
      <w:b w:val="0"/>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AF0"/>
    <w:rPr>
      <w:rFonts w:ascii="Arial" w:eastAsiaTheme="majorEastAsia" w:hAnsi="Arial" w:cstheme="majorBidi"/>
      <w:b/>
      <w:bCs/>
      <w:color w:val="7D5787"/>
      <w:sz w:val="36"/>
      <w:szCs w:val="32"/>
    </w:rPr>
  </w:style>
  <w:style w:type="character" w:customStyle="1" w:styleId="Heading2Char">
    <w:name w:val="Heading 2 Char"/>
    <w:basedOn w:val="DefaultParagraphFont"/>
    <w:link w:val="Heading2"/>
    <w:uiPriority w:val="9"/>
    <w:rsid w:val="00292902"/>
    <w:rPr>
      <w:rFonts w:ascii="Arial" w:eastAsiaTheme="majorEastAsia" w:hAnsi="Arial" w:cstheme="majorBidi"/>
      <w:b/>
      <w:color w:val="00B4ED"/>
      <w:sz w:val="20"/>
      <w:szCs w:val="26"/>
    </w:rPr>
  </w:style>
  <w:style w:type="character" w:customStyle="1" w:styleId="Heading3Char">
    <w:name w:val="Heading 3 Char"/>
    <w:basedOn w:val="DefaultParagraphFont"/>
    <w:link w:val="Heading3"/>
    <w:uiPriority w:val="9"/>
    <w:rsid w:val="00AF4AF0"/>
    <w:rPr>
      <w:rFonts w:ascii="Arial" w:eastAsiaTheme="majorEastAsia" w:hAnsi="Arial" w:cstheme="majorBidi"/>
      <w:bCs/>
      <w:color w:val="7D5787"/>
      <w:sz w:val="20"/>
      <w:szCs w:val="26"/>
      <w14:textFill>
        <w14:solidFill>
          <w14:srgbClr w14:val="7D5787">
            <w14:alpha w14:val="70000"/>
          </w14:srgbClr>
        </w14:solidFill>
      </w14:textFill>
    </w:rPr>
  </w:style>
  <w:style w:type="character" w:customStyle="1" w:styleId="Heading4Char">
    <w:name w:val="Heading 4 Char"/>
    <w:basedOn w:val="DefaultParagraphFont"/>
    <w:link w:val="Heading4"/>
    <w:uiPriority w:val="9"/>
    <w:rsid w:val="00292902"/>
    <w:rPr>
      <w:rFonts w:ascii="Arial" w:eastAsiaTheme="majorEastAsia" w:hAnsi="Arial" w:cstheme="majorBidi"/>
      <w:bCs/>
      <w:iCs/>
      <w:color w:val="00B4ED"/>
      <w:sz w:val="20"/>
      <w:szCs w:val="26"/>
    </w:rPr>
  </w:style>
  <w:style w:type="paragraph" w:customStyle="1" w:styleId="NTVcopy1012CalibriCharcoal">
    <w:name w:val="NTV.copy.10/12 Calibri.Charcoal"/>
    <w:basedOn w:val="Normal"/>
    <w:qFormat/>
    <w:rsid w:val="00E92430"/>
    <w:pPr>
      <w:spacing w:before="120" w:after="200" w:line="240" w:lineRule="exact"/>
    </w:pPr>
    <w:rPr>
      <w:rFonts w:ascii="Calibri" w:hAnsi="Calibri"/>
      <w:color w:val="272727"/>
    </w:rPr>
  </w:style>
  <w:style w:type="paragraph" w:customStyle="1" w:styleId="NTVH11820CalibriBoldPurple">
    <w:name w:val="NTV.H1.18/20 Calibri Bold.Purple"/>
    <w:basedOn w:val="Heading1"/>
    <w:qFormat/>
    <w:rsid w:val="00E92430"/>
    <w:pPr>
      <w:pageBreakBefore/>
      <w:spacing w:before="0" w:after="480"/>
    </w:pPr>
    <w:rPr>
      <w:rFonts w:ascii="Calibri" w:hAnsi="Calibri"/>
      <w:spacing w:val="-30"/>
      <w:szCs w:val="36"/>
    </w:rPr>
  </w:style>
  <w:style w:type="paragraph" w:customStyle="1" w:styleId="NTVH31011CalibriBoldPurple70">
    <w:name w:val="NTV.H3.10/11.Calibri Bold.Purple 70%"/>
    <w:qFormat/>
    <w:rsid w:val="00E92430"/>
    <w:pPr>
      <w:spacing w:before="240" w:line="240" w:lineRule="exact"/>
    </w:pPr>
    <w:rPr>
      <w:rFonts w:ascii="Calibri" w:eastAsiaTheme="majorEastAsia" w:hAnsi="Calibri" w:cstheme="majorBidi"/>
      <w:b/>
      <w:bCs/>
      <w:color w:val="252626"/>
      <w:sz w:val="20"/>
      <w:szCs w:val="26"/>
      <w14:textFill>
        <w14:solidFill>
          <w14:srgbClr w14:val="252626">
            <w14:alpha w14:val="70000"/>
          </w14:srgbClr>
        </w14:solidFill>
      </w14:textFill>
    </w:rPr>
  </w:style>
  <w:style w:type="paragraph" w:customStyle="1" w:styleId="NTVBullet1012CalibriCharcoal">
    <w:name w:val="NTV.Bullet.10/12 Calibri Charcoal"/>
    <w:basedOn w:val="NTVcopy1012CalibriCharcoal"/>
    <w:qFormat/>
    <w:rsid w:val="00786AD4"/>
    <w:pPr>
      <w:numPr>
        <w:numId w:val="25"/>
      </w:numPr>
      <w:tabs>
        <w:tab w:val="clear" w:pos="360"/>
        <w:tab w:val="num" w:pos="284"/>
      </w:tabs>
      <w:spacing w:after="120"/>
      <w:ind w:left="284" w:hanging="284"/>
    </w:pPr>
  </w:style>
  <w:style w:type="table" w:styleId="TableGrid">
    <w:name w:val="Table Grid"/>
    <w:basedOn w:val="TableNormal"/>
    <w:uiPriority w:val="59"/>
    <w:rsid w:val="0014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VTableHeader1012CalibriBold">
    <w:name w:val="NTV.TableHeader.10/12/Calibri Bold"/>
    <w:basedOn w:val="Normal"/>
    <w:qFormat/>
    <w:rsid w:val="00AF4AF0"/>
    <w:pPr>
      <w:spacing w:line="240" w:lineRule="exact"/>
    </w:pPr>
    <w:rPr>
      <w:b/>
      <w:color w:val="7D5787"/>
    </w:rPr>
  </w:style>
  <w:style w:type="paragraph" w:customStyle="1" w:styleId="NTVTableCell1012Calibri">
    <w:name w:val="NTV.TableCell.10/12/Calibri"/>
    <w:basedOn w:val="NTVTableHeader1012CalibriBold"/>
    <w:qFormat/>
    <w:rsid w:val="00E92430"/>
    <w:rPr>
      <w:rFonts w:ascii="Calibri" w:hAnsi="Calibri"/>
      <w:b w:val="0"/>
      <w:color w:val="272727"/>
    </w:rPr>
  </w:style>
  <w:style w:type="paragraph" w:customStyle="1" w:styleId="NTVH21418CalibriBlack">
    <w:name w:val="NTV.H2.14/18 Calibri.Black"/>
    <w:basedOn w:val="NTVH11820CalibriBoldPurple"/>
    <w:qFormat/>
    <w:rsid w:val="0022639D"/>
    <w:pPr>
      <w:pageBreakBefore w:val="0"/>
      <w:spacing w:before="240" w:line="360" w:lineRule="exact"/>
    </w:pPr>
    <w:rPr>
      <w:color w:val="auto"/>
      <w:sz w:val="28"/>
    </w:rPr>
  </w:style>
  <w:style w:type="paragraph" w:styleId="BalloonText">
    <w:name w:val="Balloon Text"/>
    <w:basedOn w:val="Normal"/>
    <w:link w:val="BalloonTextChar"/>
    <w:uiPriority w:val="99"/>
    <w:semiHidden/>
    <w:unhideWhenUsed/>
    <w:rsid w:val="0022639D"/>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22639D"/>
    <w:rPr>
      <w:rFonts w:ascii="Lucida Grande" w:hAnsi="Lucida Grande" w:cs="Lucida Grande"/>
      <w:sz w:val="18"/>
      <w:szCs w:val="18"/>
    </w:rPr>
  </w:style>
  <w:style w:type="character" w:styleId="Hyperlink">
    <w:name w:val="Hyperlink"/>
    <w:basedOn w:val="DefaultParagraphFont"/>
    <w:uiPriority w:val="99"/>
    <w:unhideWhenUsed/>
    <w:rsid w:val="00AD4DE3"/>
    <w:rPr>
      <w:color w:val="272727"/>
      <w:u w:val="single"/>
    </w:rPr>
  </w:style>
  <w:style w:type="character" w:styleId="PageNumber">
    <w:name w:val="page number"/>
    <w:basedOn w:val="DefaultParagraphFont"/>
    <w:uiPriority w:val="99"/>
    <w:semiHidden/>
    <w:unhideWhenUsed/>
    <w:rsid w:val="00B85641"/>
  </w:style>
  <w:style w:type="table" w:customStyle="1" w:styleId="Style1">
    <w:name w:val="Style1"/>
    <w:basedOn w:val="TableNormal"/>
    <w:uiPriority w:val="99"/>
    <w:rsid w:val="0021397B"/>
    <w:tblPr/>
    <w:tblStylePr w:type="firstRow">
      <w:pPr>
        <w:keepNext w:val="0"/>
        <w:pageBreakBefore w:val="0"/>
        <w:widowControl w:val="0"/>
        <w:suppressLineNumbers w:val="0"/>
        <w:wordWrap/>
        <w:spacing w:line="240" w:lineRule="exact"/>
      </w:pPr>
      <w:rPr>
        <w:rFonts w:ascii="Arial" w:hAnsi="Arial"/>
        <w:sz w:val="20"/>
      </w:rPr>
    </w:tblStylePr>
  </w:style>
  <w:style w:type="table" w:customStyle="1" w:styleId="DCTableStyleHeader">
    <w:name w:val="DC.TableStyle.Header"/>
    <w:basedOn w:val="TableNormal"/>
    <w:uiPriority w:val="99"/>
    <w:rsid w:val="0021397B"/>
    <w:tblPr/>
    <w:trPr>
      <w:cantSplit/>
      <w:tblHeader/>
    </w:trPr>
    <w:tcPr>
      <w:vAlign w:val="center"/>
    </w:tcPr>
  </w:style>
  <w:style w:type="table" w:customStyle="1" w:styleId="DCTableStyleCell">
    <w:name w:val="DC.TableStyle.Cell"/>
    <w:basedOn w:val="TableNormal"/>
    <w:uiPriority w:val="99"/>
    <w:rsid w:val="0021397B"/>
    <w:tblPr>
      <w:tblBorders>
        <w:top w:val="single" w:sz="2" w:space="0" w:color="777877"/>
        <w:left w:val="single" w:sz="2" w:space="0" w:color="777877"/>
        <w:bottom w:val="single" w:sz="2" w:space="0" w:color="777877"/>
        <w:right w:val="single" w:sz="2" w:space="0" w:color="777877"/>
        <w:insideH w:val="single" w:sz="2" w:space="0" w:color="777877"/>
        <w:insideV w:val="single" w:sz="2" w:space="0" w:color="777877"/>
      </w:tblBorders>
    </w:tblPr>
    <w:tcPr>
      <w:shd w:val="clear" w:color="auto" w:fill="FFFFFF" w:themeFill="background1"/>
      <w:vAlign w:val="center"/>
    </w:tcPr>
  </w:style>
  <w:style w:type="table" w:customStyle="1" w:styleId="Style2">
    <w:name w:val="Style2"/>
    <w:basedOn w:val="TableNormal"/>
    <w:uiPriority w:val="99"/>
    <w:rsid w:val="0021397B"/>
    <w:rPr>
      <w:rFonts w:ascii="Arial" w:hAnsi="Arial"/>
    </w:rPr>
    <w:tblPr/>
    <w:tblStylePr w:type="firstRow">
      <w:pPr>
        <w:wordWrap/>
        <w:spacing w:beforeLines="0" w:before="0" w:beforeAutospacing="0" w:afterLines="0" w:after="0" w:afterAutospacing="0" w:line="240" w:lineRule="exact"/>
        <w:ind w:leftChars="0" w:left="0" w:rightChars="0" w:right="0" w:firstLineChars="0" w:firstLine="0"/>
        <w:contextualSpacing/>
        <w:jc w:val="left"/>
        <w:outlineLvl w:val="9"/>
      </w:pPr>
      <w:rPr>
        <w:rFonts w:ascii="Arial" w:hAnsi="Arial"/>
        <w:color w:val="00B4ED"/>
        <w:sz w:val="20"/>
      </w:rPr>
      <w:tblPr/>
      <w:tcPr>
        <w:noWrap/>
      </w:tcPr>
    </w:tblStylePr>
  </w:style>
  <w:style w:type="paragraph" w:styleId="Footer">
    <w:name w:val="footer"/>
    <w:basedOn w:val="Normal"/>
    <w:link w:val="FooterChar"/>
    <w:uiPriority w:val="99"/>
    <w:semiHidden/>
    <w:unhideWhenUsed/>
    <w:rsid w:val="00AD4DE3"/>
    <w:pPr>
      <w:tabs>
        <w:tab w:val="center" w:pos="4320"/>
        <w:tab w:val="right" w:pos="8640"/>
      </w:tabs>
    </w:pPr>
  </w:style>
  <w:style w:type="character" w:customStyle="1" w:styleId="FooterChar">
    <w:name w:val="Footer Char"/>
    <w:basedOn w:val="DefaultParagraphFont"/>
    <w:link w:val="Footer"/>
    <w:uiPriority w:val="99"/>
    <w:semiHidden/>
    <w:rsid w:val="00AD4DE3"/>
    <w:rPr>
      <w:rFonts w:ascii="Arial" w:hAnsi="Arial" w:cs="Arial"/>
      <w:color w:val="505150"/>
      <w:sz w:val="20"/>
      <w:szCs w:val="18"/>
    </w:rPr>
  </w:style>
  <w:style w:type="paragraph" w:styleId="Header">
    <w:name w:val="header"/>
    <w:basedOn w:val="Normal"/>
    <w:link w:val="HeaderChar"/>
    <w:uiPriority w:val="99"/>
    <w:unhideWhenUsed/>
    <w:rsid w:val="00AD4DE3"/>
    <w:pPr>
      <w:tabs>
        <w:tab w:val="center" w:pos="4320"/>
        <w:tab w:val="right" w:pos="8640"/>
      </w:tabs>
    </w:pPr>
  </w:style>
  <w:style w:type="character" w:customStyle="1" w:styleId="HeaderChar">
    <w:name w:val="Header Char"/>
    <w:basedOn w:val="DefaultParagraphFont"/>
    <w:link w:val="Header"/>
    <w:uiPriority w:val="99"/>
    <w:rsid w:val="00AD4DE3"/>
    <w:rPr>
      <w:rFonts w:ascii="Arial" w:hAnsi="Arial" w:cs="Arial"/>
      <w:color w:val="505150"/>
      <w:sz w:val="20"/>
      <w:szCs w:val="18"/>
    </w:rPr>
  </w:style>
  <w:style w:type="paragraph" w:customStyle="1" w:styleId="NTVMediaReleaseHeader">
    <w:name w:val="NTV Media Release Header"/>
    <w:basedOn w:val="Normal"/>
    <w:qFormat/>
    <w:rsid w:val="00E92430"/>
    <w:pPr>
      <w:spacing w:after="300"/>
    </w:pPr>
    <w:rPr>
      <w:rFonts w:ascii="Calibri" w:hAnsi="Calibri"/>
      <w:b/>
      <w:color w:val="803F95"/>
      <w:sz w:val="28"/>
      <w:szCs w:val="28"/>
    </w:rPr>
  </w:style>
  <w:style w:type="paragraph" w:customStyle="1" w:styleId="ArialTextArialsamplestyles">
    <w:name w:val="Arial Text (Arial sample styles)"/>
    <w:basedOn w:val="Normal"/>
    <w:uiPriority w:val="99"/>
    <w:rsid w:val="006B387F"/>
    <w:pPr>
      <w:widowControl w:val="0"/>
      <w:suppressAutoHyphens/>
      <w:autoSpaceDE w:val="0"/>
      <w:autoSpaceDN w:val="0"/>
      <w:adjustRightInd w:val="0"/>
      <w:spacing w:after="113" w:line="220" w:lineRule="atLeast"/>
      <w:textAlignment w:val="center"/>
    </w:pPr>
    <w:rPr>
      <w:rFonts w:ascii="ArialMT" w:hAnsi="ArialMT" w:cs="ArialMT"/>
      <w:color w:val="404041"/>
      <w:sz w:val="18"/>
      <w:lang w:val="en-GB"/>
    </w:rPr>
  </w:style>
  <w:style w:type="paragraph" w:customStyle="1" w:styleId="NTVDate1012CalibriRight">
    <w:name w:val="NTV.Date.10/12 Calibri. Right"/>
    <w:basedOn w:val="NTVcopy1012CalibriCharcoal"/>
    <w:qFormat/>
    <w:rsid w:val="00797392"/>
    <w:pPr>
      <w:spacing w:before="600" w:after="600"/>
      <w:jc w:val="right"/>
    </w:pPr>
    <w:rPr>
      <w:color w:val="505150"/>
    </w:rPr>
  </w:style>
  <w:style w:type="character" w:styleId="CommentReference">
    <w:name w:val="annotation reference"/>
    <w:basedOn w:val="DefaultParagraphFont"/>
    <w:uiPriority w:val="99"/>
    <w:semiHidden/>
    <w:unhideWhenUsed/>
    <w:rsid w:val="00D77957"/>
    <w:rPr>
      <w:sz w:val="16"/>
      <w:szCs w:val="16"/>
    </w:rPr>
  </w:style>
  <w:style w:type="paragraph" w:styleId="CommentText">
    <w:name w:val="annotation text"/>
    <w:basedOn w:val="Normal"/>
    <w:link w:val="CommentTextChar"/>
    <w:uiPriority w:val="99"/>
    <w:semiHidden/>
    <w:unhideWhenUsed/>
    <w:rsid w:val="00D77957"/>
    <w:rPr>
      <w:szCs w:val="20"/>
    </w:rPr>
  </w:style>
  <w:style w:type="character" w:customStyle="1" w:styleId="CommentTextChar">
    <w:name w:val="Comment Text Char"/>
    <w:basedOn w:val="DefaultParagraphFont"/>
    <w:link w:val="CommentText"/>
    <w:uiPriority w:val="99"/>
    <w:semiHidden/>
    <w:rsid w:val="00D77957"/>
    <w:rPr>
      <w:rFonts w:ascii="Arial" w:hAnsi="Arial" w:cs="Arial"/>
      <w:color w:val="505150"/>
      <w:sz w:val="20"/>
      <w:szCs w:val="20"/>
    </w:rPr>
  </w:style>
  <w:style w:type="paragraph" w:styleId="CommentSubject">
    <w:name w:val="annotation subject"/>
    <w:basedOn w:val="CommentText"/>
    <w:next w:val="CommentText"/>
    <w:link w:val="CommentSubjectChar"/>
    <w:uiPriority w:val="99"/>
    <w:semiHidden/>
    <w:unhideWhenUsed/>
    <w:rsid w:val="00D77957"/>
    <w:rPr>
      <w:b/>
      <w:bCs/>
    </w:rPr>
  </w:style>
  <w:style w:type="character" w:customStyle="1" w:styleId="CommentSubjectChar">
    <w:name w:val="Comment Subject Char"/>
    <w:basedOn w:val="CommentTextChar"/>
    <w:link w:val="CommentSubject"/>
    <w:uiPriority w:val="99"/>
    <w:semiHidden/>
    <w:rsid w:val="00D77957"/>
    <w:rPr>
      <w:rFonts w:ascii="Arial" w:hAnsi="Arial" w:cs="Arial"/>
      <w:b/>
      <w:bCs/>
      <w:color w:val="505150"/>
      <w:sz w:val="20"/>
      <w:szCs w:val="20"/>
    </w:rPr>
  </w:style>
  <w:style w:type="character" w:customStyle="1" w:styleId="UnresolvedMention1">
    <w:name w:val="Unresolved Mention1"/>
    <w:basedOn w:val="DefaultParagraphFont"/>
    <w:uiPriority w:val="99"/>
    <w:semiHidden/>
    <w:unhideWhenUsed/>
    <w:rsid w:val="00412EAF"/>
    <w:rPr>
      <w:color w:val="605E5C"/>
      <w:shd w:val="clear" w:color="auto" w:fill="E1DFDD"/>
    </w:rPr>
  </w:style>
  <w:style w:type="paragraph" w:customStyle="1" w:styleId="Truth-BodyCopy-Regular">
    <w:name w:val="Truth - Body Copy - Regular"/>
    <w:link w:val="Truth-BodyCopy-RegularChar"/>
    <w:qFormat/>
    <w:rsid w:val="00412EAF"/>
    <w:pPr>
      <w:spacing w:after="200" w:line="276" w:lineRule="auto"/>
    </w:pPr>
    <w:rPr>
      <w:rFonts w:eastAsia="Times New Roman" w:cs="Times New Roman"/>
      <w:sz w:val="22"/>
      <w:szCs w:val="22"/>
      <w:lang w:eastAsia="en-AU"/>
    </w:rPr>
  </w:style>
  <w:style w:type="character" w:customStyle="1" w:styleId="Truth-BodyCopy-RegularChar">
    <w:name w:val="Truth - Body Copy - Regular Char"/>
    <w:basedOn w:val="DefaultParagraphFont"/>
    <w:link w:val="Truth-BodyCopy-Regular"/>
    <w:rsid w:val="00412EAF"/>
    <w:rPr>
      <w:rFonts w:eastAsia="Times New Roman" w:cs="Times New Roman"/>
      <w:sz w:val="22"/>
      <w:szCs w:val="22"/>
      <w:lang w:eastAsia="en-AU"/>
    </w:rPr>
  </w:style>
  <w:style w:type="paragraph" w:customStyle="1" w:styleId="Truth-Subheading">
    <w:name w:val="Truth - Subheading"/>
    <w:basedOn w:val="Normal"/>
    <w:link w:val="Truth-SubheadingChar"/>
    <w:qFormat/>
    <w:rsid w:val="00412EAF"/>
    <w:pPr>
      <w:spacing w:before="300" w:after="120"/>
    </w:pPr>
    <w:rPr>
      <w:rFonts w:asciiTheme="minorHAnsi" w:eastAsia="Times New Roman" w:hAnsiTheme="minorHAnsi" w:cs="Times New Roman"/>
      <w:b/>
      <w:bCs/>
      <w:color w:val="auto"/>
      <w:sz w:val="22"/>
      <w:szCs w:val="22"/>
      <w:lang w:eastAsia="en-AU"/>
    </w:rPr>
  </w:style>
  <w:style w:type="character" w:customStyle="1" w:styleId="Truth-SubheadingChar">
    <w:name w:val="Truth - Subheading Char"/>
    <w:basedOn w:val="DefaultParagraphFont"/>
    <w:link w:val="Truth-Subheading"/>
    <w:rsid w:val="00412EAF"/>
    <w:rPr>
      <w:rFonts w:eastAsia="Times New Roman" w:cs="Times New Roman"/>
      <w:b/>
      <w:bCs/>
      <w:sz w:val="22"/>
      <w:szCs w:val="22"/>
      <w:lang w:eastAsia="en-AU"/>
    </w:rPr>
  </w:style>
  <w:style w:type="character" w:styleId="UnresolvedMention">
    <w:name w:val="Unresolved Mention"/>
    <w:basedOn w:val="DefaultParagraphFont"/>
    <w:uiPriority w:val="99"/>
    <w:semiHidden/>
    <w:unhideWhenUsed/>
    <w:rsid w:val="00054006"/>
    <w:rPr>
      <w:color w:val="605E5C"/>
      <w:shd w:val="clear" w:color="auto" w:fill="E1DFDD"/>
    </w:rPr>
  </w:style>
  <w:style w:type="character" w:styleId="FollowedHyperlink">
    <w:name w:val="FollowedHyperlink"/>
    <w:basedOn w:val="DefaultParagraphFont"/>
    <w:uiPriority w:val="99"/>
    <w:semiHidden/>
    <w:unhideWhenUsed/>
    <w:rsid w:val="008A3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11451">
      <w:bodyDiv w:val="1"/>
      <w:marLeft w:val="0"/>
      <w:marRight w:val="0"/>
      <w:marTop w:val="0"/>
      <w:marBottom w:val="0"/>
      <w:divBdr>
        <w:top w:val="none" w:sz="0" w:space="0" w:color="auto"/>
        <w:left w:val="none" w:sz="0" w:space="0" w:color="auto"/>
        <w:bottom w:val="none" w:sz="0" w:space="0" w:color="auto"/>
        <w:right w:val="none" w:sz="0" w:space="0" w:color="auto"/>
      </w:divBdr>
    </w:div>
    <w:div w:id="624391225">
      <w:bodyDiv w:val="1"/>
      <w:marLeft w:val="0"/>
      <w:marRight w:val="0"/>
      <w:marTop w:val="0"/>
      <w:marBottom w:val="0"/>
      <w:divBdr>
        <w:top w:val="none" w:sz="0" w:space="0" w:color="auto"/>
        <w:left w:val="none" w:sz="0" w:space="0" w:color="auto"/>
        <w:bottom w:val="none" w:sz="0" w:space="0" w:color="auto"/>
        <w:right w:val="none" w:sz="0" w:space="0" w:color="auto"/>
      </w:divBdr>
    </w:div>
    <w:div w:id="1655910974">
      <w:bodyDiv w:val="1"/>
      <w:marLeft w:val="0"/>
      <w:marRight w:val="0"/>
      <w:marTop w:val="0"/>
      <w:marBottom w:val="0"/>
      <w:divBdr>
        <w:top w:val="none" w:sz="0" w:space="0" w:color="auto"/>
        <w:left w:val="none" w:sz="0" w:space="0" w:color="auto"/>
        <w:bottom w:val="none" w:sz="0" w:space="0" w:color="auto"/>
        <w:right w:val="none" w:sz="0" w:space="0" w:color="auto"/>
      </w:divBdr>
    </w:div>
    <w:div w:id="1829973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ntv.org.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g\Desktop\NTV1715_MediaRelease_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CF28-1352-45DE-8B32-034DA932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NTV1715_MediaRelease_FA.dotx</Template>
  <TotalTime>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Disruptive Media</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Gierck</dc:creator>
  <cp:keywords/>
  <dc:description/>
  <cp:lastModifiedBy>Thomas Meagher</cp:lastModifiedBy>
  <cp:revision>2</cp:revision>
  <cp:lastPrinted>2019-01-15T22:38:00Z</cp:lastPrinted>
  <dcterms:created xsi:type="dcterms:W3CDTF">2019-08-09T04:02:00Z</dcterms:created>
  <dcterms:modified xsi:type="dcterms:W3CDTF">2019-08-09T04:02:00Z</dcterms:modified>
</cp:coreProperties>
</file>