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C8" w:rsidRPr="0096127A" w:rsidRDefault="008066C8" w:rsidP="008066C8">
      <w:pPr>
        <w:rPr>
          <w:rFonts w:ascii="Blender Bold" w:eastAsia="Times New Roman" w:hAnsi="Blender Bold"/>
        </w:rPr>
      </w:pPr>
      <w:r w:rsidRPr="0096127A">
        <w:rPr>
          <w:rFonts w:ascii="Blender Bold" w:eastAsia="Times New Roman" w:hAnsi="Blender Bold"/>
        </w:rPr>
        <w:t xml:space="preserve">100% Human: BVN embeds more of The Good Stuff </w:t>
      </w:r>
    </w:p>
    <w:p w:rsidR="008066C8" w:rsidRPr="0096127A" w:rsidRDefault="008066C8" w:rsidP="008066C8">
      <w:pPr>
        <w:rPr>
          <w:rFonts w:ascii="Blender Book" w:eastAsia="Times New Roman" w:hAnsi="Blender Book"/>
        </w:rPr>
      </w:pPr>
    </w:p>
    <w:p w:rsidR="007276C5" w:rsidRPr="0096127A" w:rsidRDefault="008066C8" w:rsidP="008066C8">
      <w:pPr>
        <w:rPr>
          <w:rFonts w:ascii="Blender Book" w:eastAsia="Times New Roman" w:hAnsi="Blender Book"/>
        </w:rPr>
      </w:pPr>
      <w:r w:rsidRPr="0096127A">
        <w:rPr>
          <w:rFonts w:ascii="Blender Book" w:eastAsia="Times New Roman" w:hAnsi="Blender Book"/>
        </w:rPr>
        <w:t xml:space="preserve">We live in a world that is fast paced and increasingly complex in its interconnectedness, which makes the call for wellness, diversity and inclusion ever more compelling. With the appointment of Brian Clohessy as Head of People and Character </w:t>
      </w:r>
      <w:r w:rsidR="007276C5" w:rsidRPr="0096127A">
        <w:rPr>
          <w:rFonts w:ascii="Blender Book" w:eastAsia="Times New Roman" w:hAnsi="Blender Book"/>
        </w:rPr>
        <w:t>we are magnifying our focus on the elements that makes BVN so special. We are continually enhancing the BVN Experience and our investment in our people as we strive for better balance, encouraging a respectful and inclusive environment where all our people can thrive and be successful.</w:t>
      </w:r>
    </w:p>
    <w:p w:rsidR="007276C5" w:rsidRPr="0096127A" w:rsidRDefault="007276C5" w:rsidP="008066C8">
      <w:pPr>
        <w:rPr>
          <w:rFonts w:ascii="Blender Book" w:eastAsia="Times New Roman" w:hAnsi="Blender Book"/>
        </w:rPr>
      </w:pPr>
    </w:p>
    <w:p w:rsidR="007276C5" w:rsidRPr="0096127A" w:rsidRDefault="007276C5" w:rsidP="007276C5">
      <w:pPr>
        <w:rPr>
          <w:rFonts w:ascii="Blender Book" w:eastAsia="Times New Roman" w:hAnsi="Blender Book"/>
        </w:rPr>
      </w:pPr>
      <w:r w:rsidRPr="0096127A">
        <w:rPr>
          <w:rFonts w:ascii="Blender Book" w:eastAsia="Times New Roman" w:hAnsi="Blender Book"/>
        </w:rPr>
        <w:t>“I’ve always seen my role to continue fostering a caring and supportive culture at BVN, one where everyone within the collective has a sense of purpose and place,” said Brian Clohessy, Head of People and Character.</w:t>
      </w:r>
    </w:p>
    <w:p w:rsidR="007276C5" w:rsidRPr="0096127A" w:rsidRDefault="007276C5" w:rsidP="008066C8">
      <w:pPr>
        <w:rPr>
          <w:rFonts w:ascii="Blender Book" w:eastAsia="Times New Roman" w:hAnsi="Blender Book"/>
        </w:rPr>
      </w:pPr>
    </w:p>
    <w:p w:rsidR="007276C5" w:rsidRPr="0096127A" w:rsidRDefault="007276C5" w:rsidP="007276C5">
      <w:pPr>
        <w:rPr>
          <w:rFonts w:ascii="Blender Book" w:eastAsia="Times New Roman" w:hAnsi="Blender Book"/>
        </w:rPr>
      </w:pPr>
      <w:r w:rsidRPr="0096127A">
        <w:rPr>
          <w:rFonts w:ascii="Blender Book" w:eastAsia="Times New Roman" w:hAnsi="Blender Book"/>
        </w:rPr>
        <w:t xml:space="preserve">Being 100% human recognises the need to embrace wellness in our lives to bring balance and to foster the creativity of our BVN community. To that end we’ve implemented The Good Stuff— new and enhanced policies that support our people to help achieve the right balance in their lives. </w:t>
      </w:r>
    </w:p>
    <w:p w:rsidR="007276C5" w:rsidRPr="0096127A" w:rsidRDefault="007276C5" w:rsidP="008066C8">
      <w:pPr>
        <w:rPr>
          <w:rFonts w:ascii="Blender Book" w:eastAsia="Times New Roman" w:hAnsi="Blender Book"/>
        </w:rPr>
      </w:pPr>
    </w:p>
    <w:p w:rsidR="008066C8" w:rsidRPr="0096127A" w:rsidRDefault="008066C8" w:rsidP="008066C8">
      <w:pPr>
        <w:rPr>
          <w:rFonts w:ascii="Blender Bold" w:eastAsia="Times New Roman" w:hAnsi="Blender Bold"/>
        </w:rPr>
      </w:pPr>
      <w:r w:rsidRPr="0096127A">
        <w:rPr>
          <w:rFonts w:ascii="Blender Bold" w:eastAsia="Times New Roman" w:hAnsi="Blender Bold"/>
        </w:rPr>
        <w:t>Flexible Workplace</w:t>
      </w:r>
    </w:p>
    <w:p w:rsidR="008066C8" w:rsidRPr="0096127A" w:rsidRDefault="008066C8" w:rsidP="008066C8">
      <w:pPr>
        <w:rPr>
          <w:rFonts w:ascii="Blender Book" w:eastAsia="Times New Roman" w:hAnsi="Blender Book"/>
        </w:rPr>
      </w:pPr>
      <w:r w:rsidRPr="0096127A">
        <w:rPr>
          <w:rFonts w:ascii="Blender Book" w:eastAsia="Times New Roman" w:hAnsi="Blender Book"/>
        </w:rPr>
        <w:t>With our flexible guidelines we are outlining that flexible workplace roles are available for everyone, to allow them to find time to undertake the day to day aspects that make up our individual and family lives. Be that needing time for physical activity, continuing education or to support our families. We want our people to feel empowered to manage their own leave, to create time away from the studio when they need it.</w:t>
      </w:r>
    </w:p>
    <w:p w:rsidR="008066C8" w:rsidRPr="0096127A" w:rsidRDefault="008066C8" w:rsidP="008066C8">
      <w:pPr>
        <w:rPr>
          <w:rFonts w:ascii="Blender Book" w:eastAsia="Times New Roman" w:hAnsi="Blender Book"/>
        </w:rPr>
      </w:pPr>
    </w:p>
    <w:p w:rsidR="008066C8" w:rsidRPr="0096127A" w:rsidRDefault="008066C8" w:rsidP="008066C8">
      <w:pPr>
        <w:rPr>
          <w:rFonts w:ascii="Blender Bold" w:eastAsia="Times New Roman" w:hAnsi="Blender Bold"/>
        </w:rPr>
      </w:pPr>
      <w:r w:rsidRPr="0096127A">
        <w:rPr>
          <w:rFonts w:ascii="Blender Bold" w:eastAsia="Times New Roman" w:hAnsi="Blender Bold"/>
        </w:rPr>
        <w:t>Wellness Week</w:t>
      </w:r>
    </w:p>
    <w:p w:rsidR="008066C8" w:rsidRPr="0096127A" w:rsidRDefault="008066C8" w:rsidP="008066C8">
      <w:pPr>
        <w:rPr>
          <w:rFonts w:ascii="Blender Book" w:eastAsia="Times New Roman" w:hAnsi="Blender Book"/>
        </w:rPr>
      </w:pPr>
      <w:r w:rsidRPr="0096127A">
        <w:rPr>
          <w:rFonts w:ascii="Blender Book" w:eastAsia="Times New Roman" w:hAnsi="Blender Book"/>
        </w:rPr>
        <w:t>We recognise the health of our practice is underpinned by mental, physical and social wellbeing; and the importance of disconnecting in a digital world is critical – we must continue to remember our humanity amongst all the technology.</w:t>
      </w:r>
    </w:p>
    <w:p w:rsidR="008066C8" w:rsidRPr="0096127A" w:rsidRDefault="008066C8" w:rsidP="008066C8">
      <w:pPr>
        <w:rPr>
          <w:rFonts w:ascii="Blender Book" w:eastAsia="Times New Roman" w:hAnsi="Blender Book"/>
        </w:rPr>
      </w:pPr>
      <w:r w:rsidRPr="0096127A">
        <w:rPr>
          <w:rFonts w:ascii="Blender Book" w:eastAsia="Times New Roman" w:hAnsi="Blender Book"/>
        </w:rPr>
        <w:t>Wellness Week is an additional week of paid leave at Christmas</w:t>
      </w:r>
      <w:r w:rsidR="007276C5" w:rsidRPr="0096127A">
        <w:rPr>
          <w:rFonts w:ascii="Blender Book" w:eastAsia="Times New Roman" w:hAnsi="Blender Book"/>
        </w:rPr>
        <w:t xml:space="preserve"> this year</w:t>
      </w:r>
      <w:r w:rsidRPr="0096127A">
        <w:rPr>
          <w:rFonts w:ascii="Blender Book" w:eastAsia="Times New Roman" w:hAnsi="Blender Book"/>
        </w:rPr>
        <w:t xml:space="preserve">, </w:t>
      </w:r>
      <w:r w:rsidR="007276C5" w:rsidRPr="0096127A">
        <w:rPr>
          <w:rFonts w:ascii="Blender Book" w:eastAsia="Times New Roman" w:hAnsi="Blender Book"/>
        </w:rPr>
        <w:t xml:space="preserve">enabling </w:t>
      </w:r>
      <w:r w:rsidRPr="0096127A">
        <w:rPr>
          <w:rFonts w:ascii="Blender Book" w:eastAsia="Times New Roman" w:hAnsi="Blender Book"/>
        </w:rPr>
        <w:t xml:space="preserve">everyone </w:t>
      </w:r>
      <w:r w:rsidR="007276C5" w:rsidRPr="0096127A">
        <w:rPr>
          <w:rFonts w:ascii="Blender Book" w:eastAsia="Times New Roman" w:hAnsi="Blender Book"/>
        </w:rPr>
        <w:t xml:space="preserve">to </w:t>
      </w:r>
      <w:r w:rsidRPr="0096127A">
        <w:rPr>
          <w:rFonts w:ascii="Blender Book" w:eastAsia="Times New Roman" w:hAnsi="Blender Book"/>
        </w:rPr>
        <w:t>get three weeks leave to spend doing the things they love and recharging.</w:t>
      </w:r>
    </w:p>
    <w:p w:rsidR="008066C8" w:rsidRPr="0096127A" w:rsidRDefault="008066C8" w:rsidP="008066C8">
      <w:pPr>
        <w:rPr>
          <w:rFonts w:ascii="Blender Book" w:eastAsia="Times New Roman" w:hAnsi="Blender Book"/>
        </w:rPr>
      </w:pPr>
    </w:p>
    <w:p w:rsidR="008066C8" w:rsidRPr="0096127A" w:rsidRDefault="008066C8" w:rsidP="008066C8">
      <w:pPr>
        <w:rPr>
          <w:rFonts w:ascii="Blender Book" w:eastAsia="Times New Roman" w:hAnsi="Blender Book"/>
        </w:rPr>
      </w:pPr>
      <w:r w:rsidRPr="0096127A">
        <w:rPr>
          <w:rFonts w:ascii="Blender Bold" w:eastAsia="Times New Roman" w:hAnsi="Blender Bold"/>
        </w:rPr>
        <w:t>Parental Leave Experience</w:t>
      </w:r>
    </w:p>
    <w:p w:rsidR="008066C8" w:rsidRPr="0096127A" w:rsidRDefault="008066C8" w:rsidP="008066C8">
      <w:pPr>
        <w:rPr>
          <w:rFonts w:ascii="Blender Book" w:eastAsia="Times New Roman" w:hAnsi="Blender Book"/>
        </w:rPr>
      </w:pPr>
      <w:r w:rsidRPr="0096127A">
        <w:rPr>
          <w:rFonts w:ascii="Blender Book" w:eastAsia="Times New Roman" w:hAnsi="Blender Book"/>
        </w:rPr>
        <w:t>Our parental leave experience has been designed to ensure all aspects of leave from handover pre-leave to transition back into BVN post-leave, are considered and supportive. We understand implicitly that managing family life can be a challenging time for people re-entering the workplace and BVN works towards making this process as supportive as possible.</w:t>
      </w:r>
    </w:p>
    <w:p w:rsidR="008066C8" w:rsidRPr="0096127A" w:rsidRDefault="008066C8" w:rsidP="008066C8">
      <w:pPr>
        <w:rPr>
          <w:rFonts w:ascii="Blender Bold" w:eastAsia="Times New Roman" w:hAnsi="Blender Bold"/>
        </w:rPr>
      </w:pPr>
    </w:p>
    <w:p w:rsidR="008066C8" w:rsidRPr="0096127A" w:rsidRDefault="008066C8" w:rsidP="008066C8">
      <w:pPr>
        <w:rPr>
          <w:rFonts w:ascii="Blender Book" w:eastAsia="Times New Roman" w:hAnsi="Blender Book"/>
          <w:b/>
        </w:rPr>
      </w:pPr>
      <w:r w:rsidRPr="0096127A">
        <w:rPr>
          <w:rFonts w:ascii="Blender Book" w:eastAsia="Times New Roman" w:hAnsi="Blender Book"/>
          <w:b/>
        </w:rPr>
        <w:t>Primary Carer Leave and Superannuation</w:t>
      </w:r>
    </w:p>
    <w:p w:rsidR="008066C8" w:rsidRPr="0096127A" w:rsidRDefault="008066C8" w:rsidP="008066C8">
      <w:pPr>
        <w:rPr>
          <w:rFonts w:ascii="Blender Book" w:eastAsia="Times New Roman" w:hAnsi="Blender Book"/>
        </w:rPr>
      </w:pPr>
      <w:r w:rsidRPr="0096127A">
        <w:rPr>
          <w:rFonts w:ascii="Blender Book" w:eastAsia="Times New Roman" w:hAnsi="Blender Book"/>
        </w:rPr>
        <w:t>In conjunction with our existing policy of 12 weeks paid leave for the primary carer we have added the benefit of super contributions for up to 12 months.</w:t>
      </w:r>
    </w:p>
    <w:p w:rsidR="008066C8" w:rsidRPr="0096127A" w:rsidRDefault="008066C8" w:rsidP="008066C8">
      <w:pPr>
        <w:rPr>
          <w:rFonts w:ascii="Blender Book" w:eastAsia="Times New Roman" w:hAnsi="Blender Book"/>
        </w:rPr>
      </w:pPr>
    </w:p>
    <w:p w:rsidR="008066C8" w:rsidRPr="0096127A" w:rsidRDefault="008066C8" w:rsidP="008066C8">
      <w:pPr>
        <w:rPr>
          <w:rFonts w:ascii="Blender Book" w:eastAsia="Times New Roman" w:hAnsi="Blender Book"/>
          <w:b/>
        </w:rPr>
      </w:pPr>
      <w:r w:rsidRPr="0096127A">
        <w:rPr>
          <w:rFonts w:ascii="Blender Book" w:eastAsia="Times New Roman" w:hAnsi="Blender Book"/>
          <w:b/>
        </w:rPr>
        <w:t>Secondary Carer Leave</w:t>
      </w:r>
    </w:p>
    <w:p w:rsidR="008066C8" w:rsidRPr="0096127A" w:rsidRDefault="008066C8" w:rsidP="008066C8">
      <w:pPr>
        <w:rPr>
          <w:rFonts w:ascii="Blender Book" w:eastAsia="Times New Roman" w:hAnsi="Blender Book"/>
        </w:rPr>
      </w:pPr>
      <w:r w:rsidRPr="0096127A">
        <w:rPr>
          <w:rFonts w:ascii="Blender Book" w:eastAsia="Times New Roman" w:hAnsi="Blender Book"/>
        </w:rPr>
        <w:t>BVN has increased our secondary carer leave from two weeks to six weeks paid leave. This allows not only the time for both parents to be at home with their baby after the birth but importantly it offers the opportunity to stagger this leave for when the primary carer decides to re-ent</w:t>
      </w:r>
      <w:r w:rsidR="0096127A">
        <w:rPr>
          <w:rFonts w:ascii="Blender Book" w:eastAsia="Times New Roman" w:hAnsi="Blender Book"/>
        </w:rPr>
        <w:t>er</w:t>
      </w:r>
      <w:bookmarkStart w:id="0" w:name="_GoBack"/>
      <w:bookmarkEnd w:id="0"/>
      <w:r w:rsidRPr="0096127A">
        <w:rPr>
          <w:rFonts w:ascii="Blender Book" w:eastAsia="Times New Roman" w:hAnsi="Blender Book"/>
        </w:rPr>
        <w:t xml:space="preserve"> the workforce. </w:t>
      </w:r>
    </w:p>
    <w:p w:rsidR="008066C8" w:rsidRPr="0096127A" w:rsidRDefault="008066C8" w:rsidP="008066C8">
      <w:pPr>
        <w:rPr>
          <w:rFonts w:ascii="Blender Book" w:eastAsia="Times New Roman" w:hAnsi="Blender Book"/>
        </w:rPr>
      </w:pPr>
    </w:p>
    <w:p w:rsidR="008066C8" w:rsidRPr="0096127A" w:rsidRDefault="008066C8" w:rsidP="008066C8">
      <w:pPr>
        <w:rPr>
          <w:rFonts w:ascii="Blender Book" w:eastAsia="Times New Roman" w:hAnsi="Blender Book"/>
          <w:b/>
        </w:rPr>
      </w:pPr>
      <w:r w:rsidRPr="0096127A">
        <w:rPr>
          <w:rFonts w:ascii="Blender Book" w:eastAsia="Times New Roman" w:hAnsi="Blender Book"/>
          <w:b/>
        </w:rPr>
        <w:t>Purchased Leave – Ten Days Each and Every Year</w:t>
      </w:r>
    </w:p>
    <w:p w:rsidR="008066C8" w:rsidRPr="0096127A" w:rsidRDefault="008066C8" w:rsidP="008066C8">
      <w:pPr>
        <w:rPr>
          <w:rFonts w:ascii="Blender Book" w:eastAsia="Times New Roman" w:hAnsi="Blender Book"/>
        </w:rPr>
      </w:pPr>
      <w:r w:rsidRPr="0096127A">
        <w:rPr>
          <w:rFonts w:ascii="Blender Book" w:eastAsia="Times New Roman" w:hAnsi="Blender Book"/>
        </w:rPr>
        <w:t xml:space="preserve">BVN recognises that taking unpaid leave can place a financial burden on an individual or a family. In order to help manage cash flow, we’ve implemented our </w:t>
      </w:r>
      <w:proofErr w:type="gramStart"/>
      <w:r w:rsidRPr="0096127A">
        <w:rPr>
          <w:rFonts w:ascii="Blender Book" w:eastAsia="Times New Roman" w:hAnsi="Blender Book"/>
        </w:rPr>
        <w:t>ten day</w:t>
      </w:r>
      <w:proofErr w:type="gramEnd"/>
      <w:r w:rsidRPr="0096127A">
        <w:rPr>
          <w:rFonts w:ascii="Blender Book" w:eastAsia="Times New Roman" w:hAnsi="Blender Book"/>
        </w:rPr>
        <w:t xml:space="preserve"> purchased leave option. This gives people up to ten days of holiday time, be that used during the school holidays or to take that </w:t>
      </w:r>
      <w:proofErr w:type="gramStart"/>
      <w:r w:rsidRPr="0096127A">
        <w:rPr>
          <w:rFonts w:ascii="Blender Book" w:eastAsia="Times New Roman" w:hAnsi="Blender Book"/>
        </w:rPr>
        <w:t>six week</w:t>
      </w:r>
      <w:proofErr w:type="gramEnd"/>
      <w:r w:rsidRPr="0096127A">
        <w:rPr>
          <w:rFonts w:ascii="Blender Book" w:eastAsia="Times New Roman" w:hAnsi="Blender Book"/>
        </w:rPr>
        <w:t xml:space="preserve"> trip around the world whilst knowing you still have money coming in. </w:t>
      </w:r>
    </w:p>
    <w:p w:rsidR="008066C8" w:rsidRPr="0096127A" w:rsidRDefault="008066C8" w:rsidP="008066C8">
      <w:pPr>
        <w:rPr>
          <w:rFonts w:ascii="Blender Book" w:eastAsia="Times New Roman" w:hAnsi="Blender Book"/>
        </w:rPr>
      </w:pPr>
      <w:r w:rsidRPr="0096127A">
        <w:rPr>
          <w:rFonts w:ascii="Blender Book" w:eastAsia="Times New Roman" w:hAnsi="Blender Book"/>
        </w:rPr>
        <w:t xml:space="preserve"> </w:t>
      </w:r>
    </w:p>
    <w:p w:rsidR="008066C8" w:rsidRPr="0096127A" w:rsidRDefault="008066C8" w:rsidP="008066C8">
      <w:pPr>
        <w:rPr>
          <w:rFonts w:ascii="Blender Book" w:eastAsia="Times New Roman" w:hAnsi="Blender Book"/>
        </w:rPr>
      </w:pPr>
      <w:r w:rsidRPr="0096127A">
        <w:rPr>
          <w:rFonts w:ascii="Blender Book" w:eastAsia="Times New Roman" w:hAnsi="Blender Book"/>
        </w:rPr>
        <w:t xml:space="preserve">BVN has always been at the forefront of progressive workplace policies in the field of architecture and design. As champions of change our policy led reviews are focused on enhancing the BVN Experience. We continually review existing initiatives and policies to ensure they are meeting the needs of our people. They need to be accessible to everyone and recognise that our people are in different phases of their lives and balance looks different to everyone! BVN’s character is about maintaining our evolving culture based on human needs and aspirations which inevitably improves the collective’s wellbeing. </w:t>
      </w:r>
    </w:p>
    <w:p w:rsidR="008066C8" w:rsidRPr="0096127A" w:rsidRDefault="008066C8" w:rsidP="008066C8">
      <w:pPr>
        <w:rPr>
          <w:rFonts w:ascii="Blender Book" w:eastAsia="Times New Roman" w:hAnsi="Blender Book"/>
        </w:rPr>
      </w:pPr>
    </w:p>
    <w:p w:rsidR="00D73B1A" w:rsidRPr="0096127A" w:rsidRDefault="007276C5">
      <w:pPr>
        <w:rPr>
          <w:rFonts w:ascii="Blender Book" w:eastAsia="Times New Roman" w:hAnsi="Blender Book"/>
        </w:rPr>
      </w:pPr>
      <w:r w:rsidRPr="0096127A">
        <w:rPr>
          <w:rFonts w:ascii="Blender Book" w:eastAsia="Times New Roman" w:hAnsi="Blender Book"/>
        </w:rPr>
        <w:t>“</w:t>
      </w:r>
      <w:r w:rsidR="008066C8" w:rsidRPr="0096127A">
        <w:rPr>
          <w:rFonts w:ascii="Blender Book" w:eastAsia="Times New Roman" w:hAnsi="Blender Book"/>
        </w:rPr>
        <w:t>Our aspiration at BVN is to be industry leaders in providing 100% human workplace policies—recognising that our people come first, and that a balanced, well-lived life is where we will find the most meaning,</w:t>
      </w:r>
      <w:r w:rsidRPr="0096127A">
        <w:rPr>
          <w:rFonts w:ascii="Blender Book" w:eastAsia="Times New Roman" w:hAnsi="Blender Book"/>
        </w:rPr>
        <w:t>”</w:t>
      </w:r>
      <w:r w:rsidR="008066C8" w:rsidRPr="0096127A">
        <w:rPr>
          <w:rFonts w:ascii="Blender Book" w:eastAsia="Times New Roman" w:hAnsi="Blender Book"/>
        </w:rPr>
        <w:t xml:space="preserve"> said Brian Clohessy.</w:t>
      </w:r>
    </w:p>
    <w:sectPr w:rsidR="00D73B1A" w:rsidRPr="00961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ender Bold">
    <w:panose1 w:val="02000806030000020004"/>
    <w:charset w:val="00"/>
    <w:family w:val="modern"/>
    <w:notTrueType/>
    <w:pitch w:val="variable"/>
    <w:sig w:usb0="800002AF" w:usb1="5000204A" w:usb2="00000000" w:usb3="00000000" w:csb0="00000093" w:csb1="00000000"/>
  </w:font>
  <w:font w:name="Blender Book">
    <w:panose1 w:val="02000506030000020004"/>
    <w:charset w:val="00"/>
    <w:family w:val="modern"/>
    <w:notTrueType/>
    <w:pitch w:val="variable"/>
    <w:sig w:usb0="800002A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zA2M7c0NDS2sLRU0lEKTi0uzszPAykwrAUABha8RSwAAAA="/>
  </w:docVars>
  <w:rsids>
    <w:rsidRoot w:val="008066C8"/>
    <w:rsid w:val="007276C5"/>
    <w:rsid w:val="008066C8"/>
    <w:rsid w:val="0096127A"/>
    <w:rsid w:val="00D73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ED2"/>
  <w15:chartTrackingRefBased/>
  <w15:docId w15:val="{F9D14957-F090-4E9F-9CA2-C690CE4C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6C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McArdle</dc:creator>
  <cp:keywords/>
  <dc:description/>
  <cp:lastModifiedBy>"dszakaly"</cp:lastModifiedBy>
  <cp:revision>3</cp:revision>
  <dcterms:created xsi:type="dcterms:W3CDTF">2019-07-31T01:27:00Z</dcterms:created>
  <dcterms:modified xsi:type="dcterms:W3CDTF">2019-08-12T08:00:00Z</dcterms:modified>
</cp:coreProperties>
</file>