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065"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3260"/>
        <w:gridCol w:w="3544"/>
      </w:tblGrid>
      <w:tr w:rsidR="00C010FC" w14:paraId="37E340AC" w14:textId="77777777" w:rsidTr="00EF2520">
        <w:tc>
          <w:tcPr>
            <w:tcW w:w="3261" w:type="dxa"/>
          </w:tcPr>
          <w:p w14:paraId="343A35E1" w14:textId="77777777" w:rsidR="00C010FC" w:rsidRDefault="00172F73" w:rsidP="002E243A">
            <w:pPr>
              <w:pStyle w:val="NoSpacing"/>
              <w:ind w:right="-1"/>
              <w:rPr>
                <w:rFonts w:cstheme="minorHAnsi"/>
                <w:b/>
                <w:lang w:eastAsia="en-AU"/>
              </w:rPr>
            </w:pPr>
            <w:r>
              <w:rPr>
                <w:rFonts w:cstheme="minorHAnsi"/>
                <w:b/>
                <w:lang w:eastAsia="en-AU"/>
              </w:rPr>
              <w:t xml:space="preserve"> </w:t>
            </w:r>
            <w:r w:rsidR="00C010FC" w:rsidRPr="00EB78FD">
              <w:rPr>
                <w:rFonts w:cstheme="minorHAnsi"/>
                <w:b/>
                <w:lang w:eastAsia="en-AU"/>
              </w:rPr>
              <w:t xml:space="preserve">MEDIA RELEASE                             </w:t>
            </w:r>
            <w:r w:rsidR="00C010FC">
              <w:rPr>
                <w:rFonts w:cstheme="minorHAnsi"/>
                <w:b/>
                <w:lang w:eastAsia="en-AU"/>
              </w:rPr>
              <w:t xml:space="preserve">   </w:t>
            </w:r>
            <w:r w:rsidR="00C010FC" w:rsidRPr="00EB78FD">
              <w:rPr>
                <w:rFonts w:cstheme="minorHAnsi"/>
                <w:b/>
                <w:lang w:eastAsia="en-AU"/>
              </w:rPr>
              <w:t xml:space="preserve">                  </w:t>
            </w:r>
          </w:p>
        </w:tc>
        <w:tc>
          <w:tcPr>
            <w:tcW w:w="3260" w:type="dxa"/>
          </w:tcPr>
          <w:p w14:paraId="3831D43A" w14:textId="07EF83C2" w:rsidR="00C010FC" w:rsidRDefault="00D4407D" w:rsidP="00EF2520">
            <w:pPr>
              <w:pStyle w:val="NoSpacing"/>
              <w:tabs>
                <w:tab w:val="left" w:pos="991"/>
                <w:tab w:val="center" w:pos="2160"/>
              </w:tabs>
              <w:ind w:right="-1" w:firstLine="176"/>
              <w:jc w:val="center"/>
              <w:rPr>
                <w:rFonts w:cstheme="minorHAnsi"/>
                <w:b/>
                <w:lang w:eastAsia="en-AU"/>
              </w:rPr>
            </w:pPr>
            <w:r>
              <w:rPr>
                <w:rFonts w:cstheme="minorHAnsi"/>
                <w:b/>
                <w:lang w:eastAsia="en-AU"/>
              </w:rPr>
              <w:t>21</w:t>
            </w:r>
            <w:r w:rsidR="00EF2520">
              <w:rPr>
                <w:rFonts w:cstheme="minorHAnsi"/>
                <w:b/>
                <w:lang w:eastAsia="en-AU"/>
              </w:rPr>
              <w:t xml:space="preserve"> AUGUST</w:t>
            </w:r>
            <w:r w:rsidR="00C010FC" w:rsidRPr="00EB78FD">
              <w:rPr>
                <w:rFonts w:cstheme="minorHAnsi"/>
                <w:b/>
                <w:lang w:eastAsia="en-AU"/>
              </w:rPr>
              <w:t xml:space="preserve"> 20</w:t>
            </w:r>
            <w:r w:rsidR="00584463">
              <w:rPr>
                <w:rFonts w:cstheme="minorHAnsi"/>
                <w:b/>
                <w:lang w:eastAsia="en-AU"/>
              </w:rPr>
              <w:t>19</w:t>
            </w:r>
          </w:p>
        </w:tc>
        <w:tc>
          <w:tcPr>
            <w:tcW w:w="3544" w:type="dxa"/>
          </w:tcPr>
          <w:p w14:paraId="6AA78697" w14:textId="77777777" w:rsidR="00C010FC" w:rsidRDefault="007E3264" w:rsidP="00584463">
            <w:pPr>
              <w:pStyle w:val="NoSpacing"/>
              <w:ind w:right="-1"/>
              <w:jc w:val="right"/>
              <w:rPr>
                <w:rFonts w:cstheme="minorHAnsi"/>
                <w:b/>
                <w:lang w:eastAsia="en-AU"/>
              </w:rPr>
            </w:pPr>
            <w:r>
              <w:rPr>
                <w:rFonts w:cstheme="minorHAnsi"/>
                <w:b/>
                <w:lang w:eastAsia="en-AU"/>
              </w:rPr>
              <w:t xml:space="preserve">     </w:t>
            </w:r>
            <w:r w:rsidR="00C010FC" w:rsidRPr="00EB78FD">
              <w:rPr>
                <w:rFonts w:cstheme="minorHAnsi"/>
                <w:b/>
                <w:lang w:eastAsia="en-AU"/>
              </w:rPr>
              <w:t>FOR IMMEDIATE RELEASE</w:t>
            </w:r>
          </w:p>
        </w:tc>
      </w:tr>
    </w:tbl>
    <w:p w14:paraId="1BA5783E" w14:textId="23EFF43E" w:rsidR="002C0237" w:rsidRPr="004916FF" w:rsidRDefault="002C2BDC" w:rsidP="002C0237">
      <w:pPr>
        <w:pStyle w:val="NormalWeb"/>
        <w:shd w:val="clear" w:color="auto" w:fill="FFFFFF"/>
        <w:spacing w:before="240" w:beforeAutospacing="0" w:after="240" w:afterAutospacing="0"/>
        <w:jc w:val="center"/>
        <w:rPr>
          <w:rFonts w:asciiTheme="minorHAnsi" w:hAnsiTheme="minorHAnsi" w:cstheme="minorHAnsi"/>
          <w:b/>
          <w:color w:val="000000"/>
          <w:sz w:val="28"/>
          <w:szCs w:val="28"/>
        </w:rPr>
      </w:pPr>
      <w:r>
        <w:rPr>
          <w:rFonts w:asciiTheme="minorHAnsi" w:hAnsiTheme="minorHAnsi" w:cstheme="minorHAnsi"/>
          <w:b/>
          <w:color w:val="000000"/>
          <w:sz w:val="28"/>
          <w:szCs w:val="28"/>
        </w:rPr>
        <w:t xml:space="preserve">IMAGINING HIV IN 2030: EXPLORING </w:t>
      </w:r>
      <w:r w:rsidR="00660A99">
        <w:rPr>
          <w:rFonts w:asciiTheme="minorHAnsi" w:hAnsiTheme="minorHAnsi" w:cstheme="minorHAnsi"/>
          <w:b/>
          <w:color w:val="000000"/>
          <w:sz w:val="28"/>
          <w:szCs w:val="28"/>
        </w:rPr>
        <w:t xml:space="preserve">POSSIBLE FUTURES </w:t>
      </w:r>
      <w:r w:rsidR="00660A99">
        <w:rPr>
          <w:rFonts w:asciiTheme="minorHAnsi" w:hAnsiTheme="minorHAnsi" w:cstheme="minorHAnsi"/>
          <w:b/>
          <w:color w:val="000000"/>
          <w:sz w:val="28"/>
          <w:szCs w:val="28"/>
        </w:rPr>
        <w:br/>
        <w:t>AND CHARTING A PATH FORWARD</w:t>
      </w:r>
      <w:r w:rsidR="00A36BA9">
        <w:rPr>
          <w:rFonts w:asciiTheme="minorHAnsi" w:hAnsiTheme="minorHAnsi" w:cstheme="minorHAnsi"/>
          <w:b/>
          <w:color w:val="000000"/>
          <w:sz w:val="28"/>
          <w:szCs w:val="28"/>
        </w:rPr>
        <w:t xml:space="preserve"> </w:t>
      </w:r>
    </w:p>
    <w:p w14:paraId="73497D60" w14:textId="143785DD" w:rsidR="00660A99" w:rsidRPr="00190EAD" w:rsidRDefault="00660A99" w:rsidP="00660A99">
      <w:pPr>
        <w:pStyle w:val="NormalWeb"/>
        <w:shd w:val="clear" w:color="auto" w:fill="FFFFFF"/>
        <w:spacing w:before="240" w:after="240"/>
        <w:rPr>
          <w:rFonts w:asciiTheme="minorHAnsi" w:hAnsiTheme="minorHAnsi" w:cstheme="minorHAnsi"/>
          <w:color w:val="000000"/>
          <w:sz w:val="22"/>
          <w:szCs w:val="22"/>
        </w:rPr>
      </w:pPr>
      <w:r w:rsidRPr="00190EAD">
        <w:rPr>
          <w:rFonts w:asciiTheme="minorHAnsi" w:hAnsiTheme="minorHAnsi" w:cstheme="minorHAnsi"/>
          <w:color w:val="000000"/>
          <w:sz w:val="22"/>
          <w:szCs w:val="22"/>
        </w:rPr>
        <w:t xml:space="preserve">What does HIV look like in 2030? </w:t>
      </w:r>
      <w:r w:rsidR="00843150">
        <w:rPr>
          <w:rFonts w:asciiTheme="minorHAnsi" w:hAnsiTheme="minorHAnsi" w:cstheme="minorHAnsi"/>
          <w:color w:val="000000"/>
          <w:sz w:val="22"/>
          <w:szCs w:val="22"/>
        </w:rPr>
        <w:t>H</w:t>
      </w:r>
      <w:r w:rsidRPr="00190EAD">
        <w:rPr>
          <w:rFonts w:asciiTheme="minorHAnsi" w:hAnsiTheme="minorHAnsi" w:cstheme="minorHAnsi"/>
          <w:color w:val="000000"/>
          <w:sz w:val="22"/>
          <w:szCs w:val="22"/>
        </w:rPr>
        <w:t>ow do we make sure people living with HIV age healthily and well? What needs to be done so that everyone benefits equally from NSW’s leading HIV response? These are some of the issues explored in a new discussion paper developed by ACON, NSW’s leading HIV and sexuality and gender diverse health organisation.</w:t>
      </w:r>
    </w:p>
    <w:p w14:paraId="655BCF86" w14:textId="1D2108ED" w:rsidR="00660A99" w:rsidRPr="00190EAD" w:rsidRDefault="00660A99" w:rsidP="00660A99">
      <w:pPr>
        <w:pStyle w:val="NormalWeb"/>
        <w:shd w:val="clear" w:color="auto" w:fill="FFFFFF"/>
        <w:spacing w:before="240" w:after="240"/>
        <w:rPr>
          <w:rFonts w:asciiTheme="minorHAnsi" w:hAnsiTheme="minorHAnsi" w:cstheme="minorHAnsi"/>
          <w:color w:val="000000"/>
          <w:sz w:val="22"/>
          <w:szCs w:val="22"/>
        </w:rPr>
      </w:pPr>
      <w:r w:rsidRPr="00190EAD">
        <w:rPr>
          <w:rFonts w:asciiTheme="minorHAnsi" w:hAnsiTheme="minorHAnsi" w:cstheme="minorHAnsi"/>
          <w:i/>
          <w:color w:val="000000"/>
          <w:sz w:val="22"/>
          <w:szCs w:val="22"/>
        </w:rPr>
        <w:t>Imagining HIV in 2030</w:t>
      </w:r>
      <w:r w:rsidRPr="00190EAD">
        <w:rPr>
          <w:rFonts w:asciiTheme="minorHAnsi" w:hAnsiTheme="minorHAnsi" w:cstheme="minorHAnsi"/>
          <w:color w:val="000000"/>
          <w:sz w:val="22"/>
          <w:szCs w:val="22"/>
        </w:rPr>
        <w:t xml:space="preserve"> speculates about possible futures over the next decade, examining how current trends and future developments will impact the HIV landscape in NSW. In doing so, it delves into what needs to be done to ensure community, sector and government responses to HIV prevention, treatment and support in NSW remain on course.</w:t>
      </w:r>
    </w:p>
    <w:p w14:paraId="0E352711" w14:textId="77777777" w:rsidR="00660A99" w:rsidRPr="00190EAD" w:rsidRDefault="00660A99" w:rsidP="00660A99">
      <w:pPr>
        <w:pStyle w:val="NormalWeb"/>
        <w:shd w:val="clear" w:color="auto" w:fill="FFFFFF"/>
        <w:spacing w:before="240" w:after="240"/>
        <w:rPr>
          <w:rFonts w:asciiTheme="minorHAnsi" w:hAnsiTheme="minorHAnsi" w:cstheme="minorHAnsi"/>
          <w:color w:val="000000"/>
          <w:sz w:val="22"/>
          <w:szCs w:val="22"/>
        </w:rPr>
      </w:pPr>
      <w:r w:rsidRPr="00190EAD">
        <w:rPr>
          <w:rFonts w:asciiTheme="minorHAnsi" w:hAnsiTheme="minorHAnsi" w:cstheme="minorHAnsi"/>
          <w:color w:val="000000"/>
          <w:sz w:val="22"/>
          <w:szCs w:val="22"/>
        </w:rPr>
        <w:t xml:space="preserve">“In the early 1980s, our communities were confronted with the devastation of the HIV crisis,” said ACON CEO Nicolas Parkhill. </w:t>
      </w:r>
    </w:p>
    <w:p w14:paraId="32E0AB36" w14:textId="5C9176E6" w:rsidR="00660A99" w:rsidRPr="00190EAD" w:rsidRDefault="00660A99" w:rsidP="00660A99">
      <w:pPr>
        <w:pStyle w:val="NormalWeb"/>
        <w:shd w:val="clear" w:color="auto" w:fill="FFFFFF"/>
        <w:spacing w:before="240" w:after="240"/>
        <w:rPr>
          <w:rFonts w:asciiTheme="minorHAnsi" w:hAnsiTheme="minorHAnsi" w:cstheme="minorHAnsi"/>
          <w:color w:val="000000"/>
          <w:sz w:val="22"/>
          <w:szCs w:val="22"/>
        </w:rPr>
      </w:pPr>
      <w:r w:rsidRPr="00190EAD">
        <w:rPr>
          <w:rFonts w:asciiTheme="minorHAnsi" w:hAnsiTheme="minorHAnsi" w:cstheme="minorHAnsi"/>
          <w:color w:val="000000"/>
          <w:sz w:val="22"/>
          <w:szCs w:val="22"/>
        </w:rPr>
        <w:t xml:space="preserve">“But in the face of </w:t>
      </w:r>
      <w:r w:rsidR="00843150">
        <w:rPr>
          <w:rFonts w:asciiTheme="minorHAnsi" w:hAnsiTheme="minorHAnsi" w:cstheme="minorHAnsi"/>
          <w:color w:val="000000"/>
          <w:sz w:val="22"/>
          <w:szCs w:val="22"/>
        </w:rPr>
        <w:t>death</w:t>
      </w:r>
      <w:r w:rsidRPr="00190EAD">
        <w:rPr>
          <w:rFonts w:asciiTheme="minorHAnsi" w:hAnsiTheme="minorHAnsi" w:cstheme="minorHAnsi"/>
          <w:color w:val="000000"/>
          <w:sz w:val="22"/>
          <w:szCs w:val="22"/>
        </w:rPr>
        <w:t xml:space="preserve"> and fear, gay men mobilised and took action, as did other affected groups such as sex workers and people who injected drugs. United in this journey were researchers, scientists, clinicians and policymakers, all of whom bravely took up the fight against HIV and AIDS. </w:t>
      </w:r>
    </w:p>
    <w:p w14:paraId="7014FA33" w14:textId="51930541" w:rsidR="00660A99" w:rsidRPr="00190EAD" w:rsidRDefault="00660A99" w:rsidP="00660A99">
      <w:pPr>
        <w:pStyle w:val="NormalWeb"/>
        <w:shd w:val="clear" w:color="auto" w:fill="FFFFFF"/>
        <w:spacing w:before="240" w:after="240"/>
        <w:rPr>
          <w:rFonts w:asciiTheme="minorHAnsi" w:hAnsiTheme="minorHAnsi" w:cstheme="minorHAnsi"/>
          <w:color w:val="000000"/>
          <w:sz w:val="22"/>
          <w:szCs w:val="22"/>
        </w:rPr>
      </w:pPr>
      <w:r w:rsidRPr="00190EAD">
        <w:rPr>
          <w:rFonts w:asciiTheme="minorHAnsi" w:hAnsiTheme="minorHAnsi" w:cstheme="minorHAnsi"/>
          <w:color w:val="000000"/>
          <w:sz w:val="22"/>
          <w:szCs w:val="22"/>
        </w:rPr>
        <w:t>“</w:t>
      </w:r>
      <w:r w:rsidR="00843150">
        <w:rPr>
          <w:rFonts w:asciiTheme="minorHAnsi" w:hAnsiTheme="minorHAnsi" w:cstheme="minorHAnsi"/>
          <w:color w:val="000000"/>
          <w:sz w:val="22"/>
          <w:szCs w:val="22"/>
        </w:rPr>
        <w:t>Against that background</w:t>
      </w:r>
      <w:r w:rsidRPr="00190EAD">
        <w:rPr>
          <w:rFonts w:asciiTheme="minorHAnsi" w:hAnsiTheme="minorHAnsi" w:cstheme="minorHAnsi"/>
          <w:color w:val="000000"/>
          <w:sz w:val="22"/>
          <w:szCs w:val="22"/>
        </w:rPr>
        <w:t>,</w:t>
      </w:r>
      <w:r w:rsidR="00843150">
        <w:rPr>
          <w:rFonts w:asciiTheme="minorHAnsi" w:hAnsiTheme="minorHAnsi" w:cstheme="minorHAnsi"/>
          <w:color w:val="000000"/>
          <w:sz w:val="22"/>
          <w:szCs w:val="22"/>
        </w:rPr>
        <w:t xml:space="preserve"> it is remarkable that</w:t>
      </w:r>
      <w:r w:rsidRPr="00190EAD">
        <w:rPr>
          <w:rFonts w:asciiTheme="minorHAnsi" w:hAnsiTheme="minorHAnsi" w:cstheme="minorHAnsi"/>
          <w:color w:val="000000"/>
          <w:sz w:val="22"/>
          <w:szCs w:val="22"/>
        </w:rPr>
        <w:t xml:space="preserve"> in 2018, NSW recorded the lowest rate of new HIV notifications since surveillance began. HIV diagnoses continues to decline overall, HIV testing rates are at an all-time high and more people living with HIV are on treatment than ever before,” Parkhill said. </w:t>
      </w:r>
    </w:p>
    <w:p w14:paraId="041F004A" w14:textId="17603561" w:rsidR="00660A99" w:rsidRPr="00190EAD" w:rsidRDefault="00660A99" w:rsidP="00660A99">
      <w:pPr>
        <w:pStyle w:val="NormalWeb"/>
        <w:shd w:val="clear" w:color="auto" w:fill="FFFFFF"/>
        <w:spacing w:before="240" w:after="240"/>
        <w:rPr>
          <w:rFonts w:asciiTheme="minorHAnsi" w:hAnsiTheme="minorHAnsi" w:cstheme="minorHAnsi"/>
          <w:color w:val="000000"/>
          <w:sz w:val="22"/>
          <w:szCs w:val="22"/>
        </w:rPr>
      </w:pPr>
      <w:r w:rsidRPr="00190EAD">
        <w:rPr>
          <w:rFonts w:asciiTheme="minorHAnsi" w:hAnsiTheme="minorHAnsi" w:cstheme="minorHAnsi"/>
          <w:color w:val="000000"/>
          <w:sz w:val="22"/>
          <w:szCs w:val="22"/>
        </w:rPr>
        <w:t xml:space="preserve">“That we should </w:t>
      </w:r>
      <w:r w:rsidR="00843150">
        <w:rPr>
          <w:rFonts w:asciiTheme="minorHAnsi" w:hAnsiTheme="minorHAnsi" w:cstheme="minorHAnsi"/>
          <w:color w:val="000000"/>
          <w:sz w:val="22"/>
          <w:szCs w:val="22"/>
        </w:rPr>
        <w:t>make such tremendous progress</w:t>
      </w:r>
      <w:r w:rsidRPr="00190EAD">
        <w:rPr>
          <w:rFonts w:asciiTheme="minorHAnsi" w:hAnsiTheme="minorHAnsi" w:cstheme="minorHAnsi"/>
          <w:color w:val="000000"/>
          <w:sz w:val="22"/>
          <w:szCs w:val="22"/>
        </w:rPr>
        <w:t xml:space="preserve"> is a testament to the strong partnership that exists between government, community and the HIV sector in NSW. This partnership – steeped in cooperation, collaboration and unwavering commitment – forms the foundation of the NSW’</w:t>
      </w:r>
      <w:r w:rsidR="00843150">
        <w:rPr>
          <w:rFonts w:asciiTheme="minorHAnsi" w:hAnsiTheme="minorHAnsi" w:cstheme="minorHAnsi"/>
          <w:color w:val="000000"/>
          <w:sz w:val="22"/>
          <w:szCs w:val="22"/>
        </w:rPr>
        <w:t xml:space="preserve">s HIV response, and </w:t>
      </w:r>
      <w:r w:rsidRPr="00190EAD">
        <w:rPr>
          <w:rFonts w:asciiTheme="minorHAnsi" w:hAnsiTheme="minorHAnsi" w:cstheme="minorHAnsi"/>
          <w:color w:val="000000"/>
          <w:sz w:val="22"/>
          <w:szCs w:val="22"/>
        </w:rPr>
        <w:t>will steer the future of HIV and its impact in our communities.</w:t>
      </w:r>
    </w:p>
    <w:p w14:paraId="345AC99C" w14:textId="2B7761F9" w:rsidR="00660A99" w:rsidRPr="00190EAD" w:rsidRDefault="00660A99" w:rsidP="00660A99">
      <w:pPr>
        <w:pStyle w:val="NormalWeb"/>
        <w:shd w:val="clear" w:color="auto" w:fill="FFFFFF"/>
        <w:spacing w:before="240" w:after="240"/>
        <w:rPr>
          <w:rFonts w:asciiTheme="minorHAnsi" w:hAnsiTheme="minorHAnsi" w:cstheme="minorHAnsi"/>
          <w:color w:val="000000"/>
          <w:sz w:val="22"/>
          <w:szCs w:val="22"/>
        </w:rPr>
      </w:pPr>
      <w:r w:rsidRPr="00190EAD">
        <w:rPr>
          <w:rFonts w:asciiTheme="minorHAnsi" w:hAnsiTheme="minorHAnsi" w:cstheme="minorHAnsi"/>
          <w:color w:val="000000"/>
          <w:sz w:val="22"/>
          <w:szCs w:val="22"/>
        </w:rPr>
        <w:t xml:space="preserve">“With this paper, we want to explore what the future might look like for HIV in NSW. What changes need to be made? What are the issues that still need to be addressed? What do we need to do to </w:t>
      </w:r>
      <w:r w:rsidR="00843150">
        <w:rPr>
          <w:rFonts w:asciiTheme="minorHAnsi" w:hAnsiTheme="minorHAnsi" w:cstheme="minorHAnsi"/>
          <w:color w:val="000000"/>
          <w:sz w:val="22"/>
          <w:szCs w:val="22"/>
        </w:rPr>
        <w:t>create public health history</w:t>
      </w:r>
      <w:r w:rsidRPr="00190EAD">
        <w:rPr>
          <w:rFonts w:asciiTheme="minorHAnsi" w:hAnsiTheme="minorHAnsi" w:cstheme="minorHAnsi"/>
          <w:color w:val="000000"/>
          <w:sz w:val="22"/>
          <w:szCs w:val="22"/>
        </w:rPr>
        <w:t>?</w:t>
      </w:r>
    </w:p>
    <w:p w14:paraId="70673833" w14:textId="49A78265" w:rsidR="00660A99" w:rsidRPr="00190EAD" w:rsidRDefault="00660A99" w:rsidP="00660A99">
      <w:pPr>
        <w:pStyle w:val="NormalWeb"/>
        <w:shd w:val="clear" w:color="auto" w:fill="FFFFFF"/>
        <w:spacing w:before="240" w:after="240"/>
        <w:rPr>
          <w:rFonts w:asciiTheme="minorHAnsi" w:hAnsiTheme="minorHAnsi" w:cstheme="minorHAnsi"/>
          <w:color w:val="000000"/>
          <w:sz w:val="22"/>
          <w:szCs w:val="22"/>
        </w:rPr>
      </w:pPr>
      <w:r w:rsidRPr="00190EAD">
        <w:rPr>
          <w:rFonts w:asciiTheme="minorHAnsi" w:hAnsiTheme="minorHAnsi" w:cstheme="minorHAnsi"/>
          <w:color w:val="000000"/>
          <w:sz w:val="22"/>
          <w:szCs w:val="22"/>
        </w:rPr>
        <w:t xml:space="preserve">“By releasing this paper, we hope to kick-start this conversation,” Parkhill </w:t>
      </w:r>
      <w:r w:rsidR="00843150">
        <w:rPr>
          <w:rFonts w:asciiTheme="minorHAnsi" w:hAnsiTheme="minorHAnsi" w:cstheme="minorHAnsi"/>
          <w:color w:val="000000"/>
          <w:sz w:val="22"/>
          <w:szCs w:val="22"/>
        </w:rPr>
        <w:t>added</w:t>
      </w:r>
      <w:r w:rsidRPr="00190EAD">
        <w:rPr>
          <w:rFonts w:asciiTheme="minorHAnsi" w:hAnsiTheme="minorHAnsi" w:cstheme="minorHAnsi"/>
          <w:color w:val="000000"/>
          <w:sz w:val="22"/>
          <w:szCs w:val="22"/>
        </w:rPr>
        <w:t>.</w:t>
      </w:r>
      <w:r w:rsidRPr="00190EAD">
        <w:rPr>
          <w:rFonts w:asciiTheme="minorHAnsi" w:hAnsiTheme="minorHAnsi" w:cstheme="minorHAnsi"/>
          <w:i/>
          <w:color w:val="000000"/>
          <w:sz w:val="22"/>
          <w:szCs w:val="22"/>
        </w:rPr>
        <w:t xml:space="preserve"> </w:t>
      </w:r>
      <w:r w:rsidRPr="00190EAD">
        <w:rPr>
          <w:rFonts w:asciiTheme="minorHAnsi" w:hAnsiTheme="minorHAnsi" w:cstheme="minorHAnsi"/>
          <w:color w:val="000000"/>
          <w:sz w:val="22"/>
          <w:szCs w:val="22"/>
        </w:rPr>
        <w:t>“</w:t>
      </w:r>
      <w:r w:rsidRPr="00190EAD">
        <w:rPr>
          <w:rFonts w:asciiTheme="minorHAnsi" w:hAnsiTheme="minorHAnsi" w:cstheme="minorHAnsi"/>
          <w:i/>
          <w:color w:val="000000"/>
          <w:sz w:val="22"/>
          <w:szCs w:val="22"/>
        </w:rPr>
        <w:t>Imagining HIV in 2030</w:t>
      </w:r>
      <w:r w:rsidRPr="00190EAD">
        <w:rPr>
          <w:rFonts w:asciiTheme="minorHAnsi" w:hAnsiTheme="minorHAnsi" w:cstheme="minorHAnsi"/>
          <w:color w:val="000000"/>
          <w:sz w:val="22"/>
          <w:szCs w:val="22"/>
        </w:rPr>
        <w:t xml:space="preserve"> is rare opportunity to reflect on how far we have come</w:t>
      </w:r>
      <w:r w:rsidR="00843150">
        <w:rPr>
          <w:rFonts w:asciiTheme="minorHAnsi" w:hAnsiTheme="minorHAnsi" w:cstheme="minorHAnsi"/>
          <w:color w:val="000000"/>
          <w:sz w:val="22"/>
          <w:szCs w:val="22"/>
        </w:rPr>
        <w:t xml:space="preserve">. </w:t>
      </w:r>
      <w:r w:rsidRPr="00190EAD">
        <w:rPr>
          <w:rFonts w:asciiTheme="minorHAnsi" w:hAnsiTheme="minorHAnsi" w:cstheme="minorHAnsi"/>
          <w:color w:val="000000"/>
          <w:sz w:val="22"/>
          <w:szCs w:val="22"/>
        </w:rPr>
        <w:t>Importantly, it is also a call to action to keep up the momentum in our progress and ensure all in our communities can benefit from the ongoing developments and advances in HIV prevention, treatment and care.”</w:t>
      </w:r>
    </w:p>
    <w:p w14:paraId="42E3ED5F" w14:textId="77777777" w:rsidR="00660A99" w:rsidRPr="00190EAD" w:rsidRDefault="00660A99" w:rsidP="00660A99">
      <w:pPr>
        <w:pStyle w:val="NormalWeb"/>
        <w:shd w:val="clear" w:color="auto" w:fill="FFFFFF"/>
        <w:spacing w:before="240" w:after="240"/>
        <w:rPr>
          <w:rFonts w:asciiTheme="minorHAnsi" w:hAnsiTheme="minorHAnsi" w:cstheme="minorHAnsi"/>
          <w:color w:val="000000"/>
          <w:sz w:val="22"/>
          <w:szCs w:val="22"/>
        </w:rPr>
      </w:pPr>
      <w:r w:rsidRPr="00190EAD">
        <w:rPr>
          <w:rFonts w:asciiTheme="minorHAnsi" w:hAnsiTheme="minorHAnsi" w:cstheme="minorHAnsi"/>
          <w:i/>
          <w:color w:val="000000"/>
          <w:sz w:val="22"/>
          <w:szCs w:val="22"/>
        </w:rPr>
        <w:t xml:space="preserve">Imagining HIV in 2030 </w:t>
      </w:r>
      <w:r w:rsidRPr="00190EAD">
        <w:rPr>
          <w:rFonts w:asciiTheme="minorHAnsi" w:hAnsiTheme="minorHAnsi" w:cstheme="minorHAnsi"/>
          <w:color w:val="000000"/>
          <w:sz w:val="22"/>
          <w:szCs w:val="22"/>
        </w:rPr>
        <w:t xml:space="preserve">was launched at a community forum at the Eternity Playhouse in Darlinghurst on Tuesday 20 August. Over 200 people heard from a panel discussion hosted by writer Benjamin Law and </w:t>
      </w:r>
      <w:r>
        <w:rPr>
          <w:rFonts w:asciiTheme="minorHAnsi" w:hAnsiTheme="minorHAnsi" w:cstheme="minorHAnsi"/>
          <w:color w:val="000000"/>
          <w:sz w:val="22"/>
          <w:szCs w:val="22"/>
        </w:rPr>
        <w:t>a</w:t>
      </w:r>
      <w:r w:rsidRPr="00190EAD">
        <w:rPr>
          <w:rFonts w:asciiTheme="minorHAnsi" w:hAnsiTheme="minorHAnsi" w:cstheme="minorHAnsi"/>
          <w:color w:val="000000"/>
          <w:sz w:val="22"/>
          <w:szCs w:val="22"/>
        </w:rPr>
        <w:t xml:space="preserve"> range of researchers and health experts including NSW Chief Health Officer Dr </w:t>
      </w:r>
      <w:r>
        <w:rPr>
          <w:rFonts w:asciiTheme="minorHAnsi" w:hAnsiTheme="minorHAnsi" w:cstheme="minorHAnsi"/>
          <w:color w:val="000000"/>
          <w:sz w:val="22"/>
          <w:szCs w:val="22"/>
        </w:rPr>
        <w:t xml:space="preserve">Kerry Chant, </w:t>
      </w:r>
      <w:r w:rsidRPr="00190EAD">
        <w:rPr>
          <w:rFonts w:asciiTheme="minorHAnsi" w:hAnsiTheme="minorHAnsi" w:cstheme="minorHAnsi"/>
          <w:color w:val="000000"/>
          <w:sz w:val="22"/>
          <w:szCs w:val="22"/>
        </w:rPr>
        <w:t xml:space="preserve">Kirby Institute Director Professor Anthony Kelleher, Kirby Institute researcher Dr Ben Bavinton, Dr Horas Wong from the Centre for Social Research in Health and Positive Life NSW’s Lance Feeney. </w:t>
      </w:r>
    </w:p>
    <w:p w14:paraId="1493FEDB" w14:textId="60EC9670" w:rsidR="00660A99" w:rsidRPr="00190EAD" w:rsidRDefault="00660A99" w:rsidP="00660A99">
      <w:pPr>
        <w:pStyle w:val="NormalWeb"/>
        <w:shd w:val="clear" w:color="auto" w:fill="FFFFFF"/>
        <w:spacing w:before="240" w:after="240"/>
        <w:rPr>
          <w:rFonts w:asciiTheme="minorHAnsi" w:hAnsiTheme="minorHAnsi" w:cstheme="minorHAnsi"/>
          <w:color w:val="000000"/>
          <w:sz w:val="22"/>
          <w:szCs w:val="22"/>
        </w:rPr>
      </w:pPr>
      <w:r w:rsidRPr="00190EAD">
        <w:rPr>
          <w:rFonts w:asciiTheme="minorHAnsi" w:hAnsiTheme="minorHAnsi" w:cstheme="minorHAnsi"/>
          <w:color w:val="000000"/>
          <w:sz w:val="22"/>
          <w:szCs w:val="22"/>
        </w:rPr>
        <w:t>“We thank the NSW government for its commitment in leadi</w:t>
      </w:r>
      <w:bookmarkStart w:id="0" w:name="_GoBack"/>
      <w:bookmarkEnd w:id="0"/>
      <w:r w:rsidRPr="00190EAD">
        <w:rPr>
          <w:rFonts w:asciiTheme="minorHAnsi" w:hAnsiTheme="minorHAnsi" w:cstheme="minorHAnsi"/>
          <w:color w:val="000000"/>
          <w:sz w:val="22"/>
          <w:szCs w:val="22"/>
        </w:rPr>
        <w:t>ng the way for a contemporary Australian response to HIV, and the ongoing advocacy and dedicated work of our sector partners,” Parkhill added. “We particularly acknowledge people in our communities – gay men and men who have sex with men – who have consistently demonstrated they’re committed to ending HIV transmissions in NSW. Our</w:t>
      </w:r>
      <w:r w:rsidR="00117941">
        <w:rPr>
          <w:rFonts w:asciiTheme="minorHAnsi" w:hAnsiTheme="minorHAnsi" w:cstheme="minorHAnsi"/>
          <w:color w:val="000000"/>
          <w:sz w:val="22"/>
          <w:szCs w:val="22"/>
        </w:rPr>
        <w:t xml:space="preserve"> collective</w:t>
      </w:r>
      <w:r w:rsidRPr="00190EAD">
        <w:rPr>
          <w:rFonts w:asciiTheme="minorHAnsi" w:hAnsiTheme="minorHAnsi" w:cstheme="minorHAnsi"/>
          <w:color w:val="000000"/>
          <w:sz w:val="22"/>
          <w:szCs w:val="22"/>
        </w:rPr>
        <w:t xml:space="preserve"> success </w:t>
      </w:r>
      <w:r w:rsidR="00843150">
        <w:rPr>
          <w:rFonts w:asciiTheme="minorHAnsi" w:hAnsiTheme="minorHAnsi" w:cstheme="minorHAnsi"/>
          <w:color w:val="000000"/>
          <w:sz w:val="22"/>
          <w:szCs w:val="22"/>
        </w:rPr>
        <w:t>is really their success.</w:t>
      </w:r>
      <w:r w:rsidRPr="00190EAD">
        <w:rPr>
          <w:rFonts w:asciiTheme="minorHAnsi" w:hAnsiTheme="minorHAnsi" w:cstheme="minorHAnsi"/>
          <w:color w:val="000000"/>
          <w:sz w:val="22"/>
          <w:szCs w:val="22"/>
        </w:rPr>
        <w:t>”</w:t>
      </w:r>
    </w:p>
    <w:p w14:paraId="49B48BCA" w14:textId="18048A58" w:rsidR="00893724" w:rsidRPr="00843150" w:rsidRDefault="00660A99" w:rsidP="00660A99">
      <w:pPr>
        <w:pStyle w:val="NormalWeb"/>
        <w:shd w:val="clear" w:color="auto" w:fill="FFFFFF"/>
        <w:spacing w:before="240" w:after="240"/>
        <w:rPr>
          <w:rFonts w:asciiTheme="minorHAnsi" w:hAnsiTheme="minorHAnsi" w:cstheme="minorHAnsi"/>
          <w:b/>
          <w:color w:val="000000"/>
          <w:sz w:val="22"/>
          <w:szCs w:val="22"/>
        </w:rPr>
      </w:pPr>
      <w:r w:rsidRPr="00190EAD">
        <w:rPr>
          <w:rFonts w:asciiTheme="minorHAnsi" w:hAnsiTheme="minorHAnsi" w:cstheme="minorHAnsi"/>
          <w:b/>
          <w:color w:val="000000"/>
          <w:sz w:val="22"/>
          <w:szCs w:val="22"/>
        </w:rPr>
        <w:t>Read</w:t>
      </w:r>
      <w:r w:rsidRPr="00190EAD">
        <w:rPr>
          <w:rFonts w:asciiTheme="minorHAnsi" w:hAnsiTheme="minorHAnsi" w:cstheme="minorHAnsi"/>
          <w:b/>
          <w:i/>
          <w:color w:val="000000"/>
          <w:sz w:val="22"/>
          <w:szCs w:val="22"/>
        </w:rPr>
        <w:t xml:space="preserve"> Imagining HIV in 2030</w:t>
      </w:r>
      <w:r w:rsidRPr="00190EAD">
        <w:rPr>
          <w:rFonts w:asciiTheme="minorHAnsi" w:hAnsiTheme="minorHAnsi" w:cstheme="minorHAnsi"/>
          <w:b/>
          <w:color w:val="000000"/>
          <w:sz w:val="22"/>
          <w:szCs w:val="22"/>
        </w:rPr>
        <w:t xml:space="preserve"> Discussion Paper </w:t>
      </w:r>
      <w:hyperlink r:id="rId7" w:history="1">
        <w:r w:rsidRPr="00117941">
          <w:rPr>
            <w:rStyle w:val="Hyperlink"/>
            <w:rFonts w:asciiTheme="minorHAnsi" w:hAnsiTheme="minorHAnsi" w:cstheme="minorHAnsi"/>
            <w:b/>
            <w:sz w:val="22"/>
            <w:szCs w:val="22"/>
          </w:rPr>
          <w:t>here</w:t>
        </w:r>
      </w:hyperlink>
      <w:r w:rsidRPr="00190EAD">
        <w:rPr>
          <w:rFonts w:asciiTheme="minorHAnsi" w:hAnsiTheme="minorHAnsi" w:cstheme="minorHAnsi"/>
          <w:b/>
          <w:color w:val="000000"/>
          <w:sz w:val="22"/>
          <w:szCs w:val="22"/>
        </w:rPr>
        <w:t>.</w:t>
      </w:r>
    </w:p>
    <w:sectPr w:rsidR="00893724" w:rsidRPr="00843150" w:rsidSect="00EF2520">
      <w:headerReference w:type="default" r:id="rId8"/>
      <w:footerReference w:type="even" r:id="rId9"/>
      <w:footerReference w:type="default" r:id="rId10"/>
      <w:pgSz w:w="11906" w:h="16838" w:code="9"/>
      <w:pgMar w:top="1169" w:right="1133" w:bottom="709" w:left="993"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F8D268" w14:textId="77777777" w:rsidR="003A513C" w:rsidRDefault="003A513C">
      <w:r>
        <w:separator/>
      </w:r>
    </w:p>
  </w:endnote>
  <w:endnote w:type="continuationSeparator" w:id="0">
    <w:p w14:paraId="11CD834E" w14:textId="77777777" w:rsidR="003A513C" w:rsidRDefault="003A5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T Walsheim Regular">
    <w:altName w:val="Arial"/>
    <w:panose1 w:val="00000000000000000000"/>
    <w:charset w:val="00"/>
    <w:family w:val="modern"/>
    <w:notTrueType/>
    <w:pitch w:val="variable"/>
    <w:sig w:usb0="00000001" w:usb1="5000206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885813" w14:textId="77777777" w:rsidR="00C010FC" w:rsidRDefault="00C010FC" w:rsidP="00C010FC">
    <w:pPr>
      <w:pStyle w:val="Footer"/>
      <w:ind w:left="28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554A" w14:textId="77777777" w:rsidR="004520C7" w:rsidRPr="000A5581" w:rsidRDefault="004520C7" w:rsidP="004520C7">
    <w:pPr>
      <w:pStyle w:val="NoSpacing"/>
      <w:rPr>
        <w:sz w:val="20"/>
        <w:szCs w:val="20"/>
      </w:rPr>
    </w:pPr>
    <w:r w:rsidRPr="000A5581">
      <w:rPr>
        <w:sz w:val="20"/>
        <w:szCs w:val="20"/>
      </w:rPr>
      <w:t>For more information please contact:</w:t>
    </w:r>
    <w:r>
      <w:rPr>
        <w:sz w:val="20"/>
        <w:szCs w:val="20"/>
      </w:rPr>
      <w:t xml:space="preserve"> David Alexander</w:t>
    </w:r>
    <w:r w:rsidRPr="000A5581">
      <w:rPr>
        <w:sz w:val="20"/>
        <w:szCs w:val="20"/>
      </w:rPr>
      <w:t xml:space="preserve">, </w:t>
    </w:r>
    <w:r>
      <w:rPr>
        <w:sz w:val="20"/>
        <w:szCs w:val="20"/>
      </w:rPr>
      <w:t>ACON Media and Communications</w:t>
    </w:r>
  </w:p>
  <w:p w14:paraId="4112C044" w14:textId="77777777" w:rsidR="00C760BA" w:rsidRDefault="004520C7" w:rsidP="004520C7">
    <w:pPr>
      <w:pStyle w:val="NoSpacing"/>
      <w:rPr>
        <w:sz w:val="20"/>
        <w:szCs w:val="20"/>
      </w:rPr>
    </w:pPr>
    <w:r w:rsidRPr="000A5581">
      <w:rPr>
        <w:sz w:val="20"/>
        <w:szCs w:val="20"/>
      </w:rPr>
      <w:t xml:space="preserve">E: </w:t>
    </w:r>
    <w:hyperlink r:id="rId1" w:history="1">
      <w:r w:rsidR="0079628D" w:rsidRPr="00263CD9">
        <w:rPr>
          <w:rStyle w:val="Hyperlink"/>
          <w:sz w:val="20"/>
          <w:szCs w:val="20"/>
        </w:rPr>
        <w:t>dalexander@acon.org.au</w:t>
      </w:r>
    </w:hyperlink>
    <w:r w:rsidR="0079628D">
      <w:rPr>
        <w:sz w:val="20"/>
        <w:szCs w:val="20"/>
      </w:rPr>
      <w:t xml:space="preserve">   T: </w:t>
    </w:r>
    <w:r>
      <w:rPr>
        <w:sz w:val="20"/>
        <w:szCs w:val="20"/>
      </w:rPr>
      <w:t>(02) 9206 2044</w:t>
    </w:r>
    <w:r w:rsidR="0079628D">
      <w:rPr>
        <w:sz w:val="20"/>
        <w:szCs w:val="20"/>
      </w:rPr>
      <w:t xml:space="preserve">   M: 0</w:t>
    </w:r>
    <w:r>
      <w:rPr>
        <w:sz w:val="20"/>
        <w:szCs w:val="20"/>
      </w:rPr>
      <w:t>428 477 042</w:t>
    </w:r>
    <w:r w:rsidRPr="000A5581">
      <w:rPr>
        <w:sz w:val="20"/>
        <w:szCs w:val="20"/>
      </w:rPr>
      <w:t xml:space="preserve"> </w:t>
    </w:r>
  </w:p>
  <w:p w14:paraId="0766B604" w14:textId="77777777" w:rsidR="004520C7" w:rsidRPr="004520C7" w:rsidRDefault="004520C7" w:rsidP="004520C7">
    <w:pPr>
      <w:pStyle w:val="NoSpacing"/>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86215F" w14:textId="77777777" w:rsidR="003A513C" w:rsidRDefault="003A513C">
      <w:r>
        <w:separator/>
      </w:r>
    </w:p>
  </w:footnote>
  <w:footnote w:type="continuationSeparator" w:id="0">
    <w:p w14:paraId="497245EC" w14:textId="77777777" w:rsidR="003A513C" w:rsidRDefault="003A51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5BA4B" w14:textId="348779B7" w:rsidR="00F234FD" w:rsidRPr="006141FA" w:rsidRDefault="006141FA" w:rsidP="006141FA">
    <w:pPr>
      <w:pStyle w:val="Header"/>
      <w:tabs>
        <w:tab w:val="clear" w:pos="4513"/>
        <w:tab w:val="clear" w:pos="9026"/>
      </w:tabs>
      <w:spacing w:line="360" w:lineRule="auto"/>
      <w:jc w:val="center"/>
      <w:rPr>
        <w:rFonts w:ascii="GT Walsheim Regular" w:hAnsi="GT Walsheim Regular"/>
        <w:sz w:val="20"/>
        <w:szCs w:val="20"/>
      </w:rPr>
    </w:pPr>
    <w:r>
      <w:rPr>
        <w:rFonts w:ascii="GT Walsheim Regular" w:hAnsi="GT Walsheim Regular"/>
        <w:noProof/>
        <w:sz w:val="20"/>
        <w:szCs w:val="20"/>
        <w:lang w:val="en-SG" w:eastAsia="en-SG"/>
      </w:rPr>
      <w:drawing>
        <wp:inline distT="0" distB="0" distL="0" distR="0" wp14:anchorId="364EF0C2" wp14:editId="0D771414">
          <wp:extent cx="714375" cy="64809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ON 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8297" cy="651652"/>
                  </a:xfrm>
                  <a:prstGeom prst="rect">
                    <a:avLst/>
                  </a:prstGeom>
                </pic:spPr>
              </pic:pic>
            </a:graphicData>
          </a:graphic>
        </wp:inline>
      </w:drawing>
    </w:r>
    <w:r>
      <w:rPr>
        <w:rFonts w:ascii="GT Walsheim Regular" w:hAnsi="GT Walsheim Regular"/>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6947DE"/>
    <w:multiLevelType w:val="hybridMultilevel"/>
    <w:tmpl w:val="8F60FE9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488E2A81"/>
    <w:multiLevelType w:val="hybridMultilevel"/>
    <w:tmpl w:val="C3A416A4"/>
    <w:lvl w:ilvl="0" w:tplc="50D221BE">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56F2A02"/>
    <w:multiLevelType w:val="hybridMultilevel"/>
    <w:tmpl w:val="DD9C542A"/>
    <w:lvl w:ilvl="0" w:tplc="50D221BE">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2DA77BA"/>
    <w:multiLevelType w:val="hybridMultilevel"/>
    <w:tmpl w:val="D8B05DA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7A9919F0"/>
    <w:multiLevelType w:val="hybridMultilevel"/>
    <w:tmpl w:val="626660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297"/>
    <w:rsid w:val="00023AC8"/>
    <w:rsid w:val="000264EC"/>
    <w:rsid w:val="0004087A"/>
    <w:rsid w:val="00046390"/>
    <w:rsid w:val="00060823"/>
    <w:rsid w:val="00082F00"/>
    <w:rsid w:val="000A206D"/>
    <w:rsid w:val="000A43D4"/>
    <w:rsid w:val="000A5EC6"/>
    <w:rsid w:val="000B4A27"/>
    <w:rsid w:val="000C32C6"/>
    <w:rsid w:val="000D2992"/>
    <w:rsid w:val="000F1728"/>
    <w:rsid w:val="00117941"/>
    <w:rsid w:val="001272C7"/>
    <w:rsid w:val="0013183F"/>
    <w:rsid w:val="00140488"/>
    <w:rsid w:val="00161D1B"/>
    <w:rsid w:val="00172F73"/>
    <w:rsid w:val="00186536"/>
    <w:rsid w:val="00195297"/>
    <w:rsid w:val="00197EFC"/>
    <w:rsid w:val="001A34F4"/>
    <w:rsid w:val="001A5085"/>
    <w:rsid w:val="001B6F71"/>
    <w:rsid w:val="001C7893"/>
    <w:rsid w:val="001D4CA6"/>
    <w:rsid w:val="001E538F"/>
    <w:rsid w:val="001E64B6"/>
    <w:rsid w:val="001F763F"/>
    <w:rsid w:val="0020093D"/>
    <w:rsid w:val="00204071"/>
    <w:rsid w:val="00223FD4"/>
    <w:rsid w:val="00231F28"/>
    <w:rsid w:val="00261E90"/>
    <w:rsid w:val="00276F47"/>
    <w:rsid w:val="00277C7E"/>
    <w:rsid w:val="002951F2"/>
    <w:rsid w:val="002A55D7"/>
    <w:rsid w:val="002C0237"/>
    <w:rsid w:val="002C2BDC"/>
    <w:rsid w:val="002E243A"/>
    <w:rsid w:val="002E3090"/>
    <w:rsid w:val="002F7103"/>
    <w:rsid w:val="00325C8D"/>
    <w:rsid w:val="00343EF1"/>
    <w:rsid w:val="00344233"/>
    <w:rsid w:val="00350436"/>
    <w:rsid w:val="003504C0"/>
    <w:rsid w:val="00361516"/>
    <w:rsid w:val="0037654E"/>
    <w:rsid w:val="003879F7"/>
    <w:rsid w:val="003A2455"/>
    <w:rsid w:val="003A3A11"/>
    <w:rsid w:val="003A3B27"/>
    <w:rsid w:val="003A513C"/>
    <w:rsid w:val="003B781A"/>
    <w:rsid w:val="003D0482"/>
    <w:rsid w:val="003D25E3"/>
    <w:rsid w:val="003D429D"/>
    <w:rsid w:val="0040034C"/>
    <w:rsid w:val="00403B4B"/>
    <w:rsid w:val="00427571"/>
    <w:rsid w:val="00434D70"/>
    <w:rsid w:val="00450038"/>
    <w:rsid w:val="004520C7"/>
    <w:rsid w:val="00453314"/>
    <w:rsid w:val="004769CD"/>
    <w:rsid w:val="00477374"/>
    <w:rsid w:val="00492686"/>
    <w:rsid w:val="004A01FA"/>
    <w:rsid w:val="004B2D44"/>
    <w:rsid w:val="004B6A11"/>
    <w:rsid w:val="004B73B7"/>
    <w:rsid w:val="004D7939"/>
    <w:rsid w:val="004E120C"/>
    <w:rsid w:val="004F504B"/>
    <w:rsid w:val="005021D7"/>
    <w:rsid w:val="0050377A"/>
    <w:rsid w:val="0052119C"/>
    <w:rsid w:val="005532AA"/>
    <w:rsid w:val="00557256"/>
    <w:rsid w:val="00564B41"/>
    <w:rsid w:val="00572698"/>
    <w:rsid w:val="00581609"/>
    <w:rsid w:val="00584463"/>
    <w:rsid w:val="005A2839"/>
    <w:rsid w:val="005A37AE"/>
    <w:rsid w:val="005D68D1"/>
    <w:rsid w:val="005F5698"/>
    <w:rsid w:val="005F7EB8"/>
    <w:rsid w:val="006141FA"/>
    <w:rsid w:val="00616F61"/>
    <w:rsid w:val="00627DF7"/>
    <w:rsid w:val="006366B3"/>
    <w:rsid w:val="00655FB4"/>
    <w:rsid w:val="00660A99"/>
    <w:rsid w:val="0067404C"/>
    <w:rsid w:val="00681EEC"/>
    <w:rsid w:val="00683C41"/>
    <w:rsid w:val="0068492D"/>
    <w:rsid w:val="006905AD"/>
    <w:rsid w:val="00696ACC"/>
    <w:rsid w:val="006A1F41"/>
    <w:rsid w:val="006C487C"/>
    <w:rsid w:val="006F4DE5"/>
    <w:rsid w:val="007007D8"/>
    <w:rsid w:val="007105C5"/>
    <w:rsid w:val="00712B26"/>
    <w:rsid w:val="00721DB3"/>
    <w:rsid w:val="0072480A"/>
    <w:rsid w:val="00742C68"/>
    <w:rsid w:val="00754267"/>
    <w:rsid w:val="007551CA"/>
    <w:rsid w:val="00755A74"/>
    <w:rsid w:val="00755F4C"/>
    <w:rsid w:val="00756EA1"/>
    <w:rsid w:val="007722DD"/>
    <w:rsid w:val="00794EF7"/>
    <w:rsid w:val="0079628D"/>
    <w:rsid w:val="00797256"/>
    <w:rsid w:val="007C3600"/>
    <w:rsid w:val="007D5F9B"/>
    <w:rsid w:val="007E3264"/>
    <w:rsid w:val="007E4EA8"/>
    <w:rsid w:val="00806509"/>
    <w:rsid w:val="008132B7"/>
    <w:rsid w:val="0081584C"/>
    <w:rsid w:val="00843150"/>
    <w:rsid w:val="00843A4C"/>
    <w:rsid w:val="00844A2A"/>
    <w:rsid w:val="00846AB4"/>
    <w:rsid w:val="00862A54"/>
    <w:rsid w:val="00883FE3"/>
    <w:rsid w:val="00893724"/>
    <w:rsid w:val="008B7B9D"/>
    <w:rsid w:val="008D1AD8"/>
    <w:rsid w:val="008F66CB"/>
    <w:rsid w:val="008F7607"/>
    <w:rsid w:val="00903C54"/>
    <w:rsid w:val="00913D27"/>
    <w:rsid w:val="00916E95"/>
    <w:rsid w:val="009266F8"/>
    <w:rsid w:val="009267BC"/>
    <w:rsid w:val="00931CF0"/>
    <w:rsid w:val="00965970"/>
    <w:rsid w:val="009748F1"/>
    <w:rsid w:val="0098788D"/>
    <w:rsid w:val="009A6A0A"/>
    <w:rsid w:val="009E3F40"/>
    <w:rsid w:val="009F3689"/>
    <w:rsid w:val="009F480D"/>
    <w:rsid w:val="00A04B50"/>
    <w:rsid w:val="00A35210"/>
    <w:rsid w:val="00A36BA9"/>
    <w:rsid w:val="00A47015"/>
    <w:rsid w:val="00A515BF"/>
    <w:rsid w:val="00A72BFF"/>
    <w:rsid w:val="00A75094"/>
    <w:rsid w:val="00A81C9A"/>
    <w:rsid w:val="00A84D86"/>
    <w:rsid w:val="00A863E8"/>
    <w:rsid w:val="00AB3239"/>
    <w:rsid w:val="00AD15BD"/>
    <w:rsid w:val="00AD5AA0"/>
    <w:rsid w:val="00AE53D9"/>
    <w:rsid w:val="00B0523C"/>
    <w:rsid w:val="00B5537B"/>
    <w:rsid w:val="00B83435"/>
    <w:rsid w:val="00B90364"/>
    <w:rsid w:val="00BB4BCA"/>
    <w:rsid w:val="00BC16DC"/>
    <w:rsid w:val="00BC1E09"/>
    <w:rsid w:val="00BC27E5"/>
    <w:rsid w:val="00BE4D83"/>
    <w:rsid w:val="00C010FC"/>
    <w:rsid w:val="00C02EA3"/>
    <w:rsid w:val="00C044AE"/>
    <w:rsid w:val="00C05CA6"/>
    <w:rsid w:val="00C568E7"/>
    <w:rsid w:val="00C71CB3"/>
    <w:rsid w:val="00C760BA"/>
    <w:rsid w:val="00C8446E"/>
    <w:rsid w:val="00C93ED9"/>
    <w:rsid w:val="00C968C4"/>
    <w:rsid w:val="00D26A99"/>
    <w:rsid w:val="00D41FE1"/>
    <w:rsid w:val="00D4407D"/>
    <w:rsid w:val="00D46BD3"/>
    <w:rsid w:val="00D47549"/>
    <w:rsid w:val="00D53667"/>
    <w:rsid w:val="00D569C5"/>
    <w:rsid w:val="00D74EC6"/>
    <w:rsid w:val="00D971A7"/>
    <w:rsid w:val="00DB2888"/>
    <w:rsid w:val="00DB555D"/>
    <w:rsid w:val="00DC1099"/>
    <w:rsid w:val="00DC7C6C"/>
    <w:rsid w:val="00DD0933"/>
    <w:rsid w:val="00DD6A7A"/>
    <w:rsid w:val="00E33013"/>
    <w:rsid w:val="00E8276C"/>
    <w:rsid w:val="00E95118"/>
    <w:rsid w:val="00EB1C5F"/>
    <w:rsid w:val="00EC0876"/>
    <w:rsid w:val="00ED1760"/>
    <w:rsid w:val="00EE59C7"/>
    <w:rsid w:val="00EF2520"/>
    <w:rsid w:val="00F14ACD"/>
    <w:rsid w:val="00F2060D"/>
    <w:rsid w:val="00F42044"/>
    <w:rsid w:val="00F43E37"/>
    <w:rsid w:val="00F64A1E"/>
    <w:rsid w:val="00FB2122"/>
    <w:rsid w:val="00FB498B"/>
    <w:rsid w:val="00FD23C6"/>
    <w:rsid w:val="00FD2E37"/>
    <w:rsid w:val="00FF4F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7A793C"/>
  <w15:docId w15:val="{B0C0B4C2-340B-45F8-8DFF-98D6300D2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29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5297"/>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195297"/>
  </w:style>
  <w:style w:type="paragraph" w:styleId="Footer">
    <w:name w:val="footer"/>
    <w:basedOn w:val="Normal"/>
    <w:link w:val="FooterChar"/>
    <w:uiPriority w:val="99"/>
    <w:unhideWhenUsed/>
    <w:rsid w:val="00195297"/>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195297"/>
  </w:style>
  <w:style w:type="paragraph" w:styleId="NoSpacing">
    <w:name w:val="No Spacing"/>
    <w:uiPriority w:val="1"/>
    <w:qFormat/>
    <w:rsid w:val="00195297"/>
    <w:pPr>
      <w:spacing w:after="0" w:line="240" w:lineRule="auto"/>
    </w:pPr>
  </w:style>
  <w:style w:type="character" w:styleId="Hyperlink">
    <w:name w:val="Hyperlink"/>
    <w:basedOn w:val="DefaultParagraphFont"/>
    <w:uiPriority w:val="99"/>
    <w:unhideWhenUsed/>
    <w:rsid w:val="00195297"/>
    <w:rPr>
      <w:color w:val="0000FF" w:themeColor="hyperlink"/>
      <w:u w:val="single"/>
    </w:rPr>
  </w:style>
  <w:style w:type="paragraph" w:styleId="BalloonText">
    <w:name w:val="Balloon Text"/>
    <w:basedOn w:val="Normal"/>
    <w:link w:val="BalloonTextChar"/>
    <w:uiPriority w:val="99"/>
    <w:semiHidden/>
    <w:unhideWhenUsed/>
    <w:rsid w:val="00195297"/>
    <w:rPr>
      <w:rFonts w:ascii="Tahoma" w:hAnsi="Tahoma" w:cs="Tahoma"/>
      <w:sz w:val="16"/>
      <w:szCs w:val="16"/>
    </w:rPr>
  </w:style>
  <w:style w:type="character" w:customStyle="1" w:styleId="BalloonTextChar">
    <w:name w:val="Balloon Text Char"/>
    <w:basedOn w:val="DefaultParagraphFont"/>
    <w:link w:val="BalloonText"/>
    <w:uiPriority w:val="99"/>
    <w:semiHidden/>
    <w:rsid w:val="00195297"/>
    <w:rPr>
      <w:rFonts w:ascii="Tahoma" w:hAnsi="Tahoma" w:cs="Tahoma"/>
      <w:sz w:val="16"/>
      <w:szCs w:val="16"/>
    </w:rPr>
  </w:style>
  <w:style w:type="character" w:styleId="CommentReference">
    <w:name w:val="annotation reference"/>
    <w:basedOn w:val="DefaultParagraphFont"/>
    <w:uiPriority w:val="99"/>
    <w:semiHidden/>
    <w:unhideWhenUsed/>
    <w:rsid w:val="002E3090"/>
    <w:rPr>
      <w:sz w:val="16"/>
      <w:szCs w:val="16"/>
    </w:rPr>
  </w:style>
  <w:style w:type="paragraph" w:styleId="CommentText">
    <w:name w:val="annotation text"/>
    <w:basedOn w:val="Normal"/>
    <w:link w:val="CommentTextChar"/>
    <w:uiPriority w:val="99"/>
    <w:semiHidden/>
    <w:unhideWhenUsed/>
    <w:rsid w:val="002E3090"/>
    <w:rPr>
      <w:sz w:val="20"/>
      <w:szCs w:val="20"/>
    </w:rPr>
  </w:style>
  <w:style w:type="character" w:customStyle="1" w:styleId="CommentTextChar">
    <w:name w:val="Comment Text Char"/>
    <w:basedOn w:val="DefaultParagraphFont"/>
    <w:link w:val="CommentText"/>
    <w:uiPriority w:val="99"/>
    <w:semiHidden/>
    <w:rsid w:val="002E3090"/>
    <w:rPr>
      <w:rFonts w:ascii="Calibri" w:hAnsi="Calibri" w:cs="Calibri"/>
      <w:sz w:val="20"/>
      <w:szCs w:val="20"/>
    </w:rPr>
  </w:style>
  <w:style w:type="table" w:styleId="TableGrid">
    <w:name w:val="Table Grid"/>
    <w:basedOn w:val="TableNormal"/>
    <w:uiPriority w:val="39"/>
    <w:rsid w:val="004B6A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44233"/>
    <w:pPr>
      <w:autoSpaceDE w:val="0"/>
      <w:autoSpaceDN w:val="0"/>
      <w:adjustRightInd w:val="0"/>
      <w:spacing w:after="0" w:line="240" w:lineRule="auto"/>
    </w:pPr>
    <w:rPr>
      <w:rFonts w:ascii="Arial" w:hAnsi="Arial" w:cs="Arial"/>
      <w:color w:val="000000"/>
      <w:sz w:val="24"/>
      <w:szCs w:val="24"/>
      <w:lang w:val="en-SG"/>
    </w:rPr>
  </w:style>
  <w:style w:type="paragraph" w:styleId="ListParagraph">
    <w:name w:val="List Paragraph"/>
    <w:basedOn w:val="Normal"/>
    <w:uiPriority w:val="34"/>
    <w:qFormat/>
    <w:rsid w:val="00C71CB3"/>
    <w:pPr>
      <w:ind w:left="720"/>
      <w:contextualSpacing/>
    </w:pPr>
  </w:style>
  <w:style w:type="paragraph" w:styleId="NormalWeb">
    <w:name w:val="Normal (Web)"/>
    <w:basedOn w:val="Normal"/>
    <w:uiPriority w:val="99"/>
    <w:unhideWhenUsed/>
    <w:rsid w:val="00477374"/>
    <w:pPr>
      <w:spacing w:before="100" w:beforeAutospacing="1" w:after="100" w:afterAutospacing="1"/>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477374"/>
    <w:rPr>
      <w:b/>
      <w:bCs/>
    </w:rPr>
  </w:style>
  <w:style w:type="character" w:styleId="FollowedHyperlink">
    <w:name w:val="FollowedHyperlink"/>
    <w:basedOn w:val="DefaultParagraphFont"/>
    <w:uiPriority w:val="99"/>
    <w:semiHidden/>
    <w:unhideWhenUsed/>
    <w:rsid w:val="00C968C4"/>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843A4C"/>
    <w:rPr>
      <w:b/>
      <w:bCs/>
    </w:rPr>
  </w:style>
  <w:style w:type="character" w:customStyle="1" w:styleId="CommentSubjectChar">
    <w:name w:val="Comment Subject Char"/>
    <w:basedOn w:val="CommentTextChar"/>
    <w:link w:val="CommentSubject"/>
    <w:uiPriority w:val="99"/>
    <w:semiHidden/>
    <w:rsid w:val="00843A4C"/>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479695">
      <w:bodyDiv w:val="1"/>
      <w:marLeft w:val="0"/>
      <w:marRight w:val="0"/>
      <w:marTop w:val="0"/>
      <w:marBottom w:val="0"/>
      <w:divBdr>
        <w:top w:val="none" w:sz="0" w:space="0" w:color="auto"/>
        <w:left w:val="none" w:sz="0" w:space="0" w:color="auto"/>
        <w:bottom w:val="none" w:sz="0" w:space="0" w:color="auto"/>
        <w:right w:val="none" w:sz="0" w:space="0" w:color="auto"/>
      </w:divBdr>
    </w:div>
    <w:div w:id="1002852597">
      <w:bodyDiv w:val="1"/>
      <w:marLeft w:val="0"/>
      <w:marRight w:val="0"/>
      <w:marTop w:val="0"/>
      <w:marBottom w:val="0"/>
      <w:divBdr>
        <w:top w:val="none" w:sz="0" w:space="0" w:color="auto"/>
        <w:left w:val="none" w:sz="0" w:space="0" w:color="auto"/>
        <w:bottom w:val="none" w:sz="0" w:space="0" w:color="auto"/>
        <w:right w:val="none" w:sz="0" w:space="0" w:color="auto"/>
      </w:divBdr>
    </w:div>
    <w:div w:id="1258368663">
      <w:bodyDiv w:val="1"/>
      <w:marLeft w:val="0"/>
      <w:marRight w:val="0"/>
      <w:marTop w:val="0"/>
      <w:marBottom w:val="0"/>
      <w:divBdr>
        <w:top w:val="none" w:sz="0" w:space="0" w:color="auto"/>
        <w:left w:val="none" w:sz="0" w:space="0" w:color="auto"/>
        <w:bottom w:val="none" w:sz="0" w:space="0" w:color="auto"/>
        <w:right w:val="none" w:sz="0" w:space="0" w:color="auto"/>
      </w:divBdr>
    </w:div>
    <w:div w:id="1906144794">
      <w:bodyDiv w:val="1"/>
      <w:marLeft w:val="0"/>
      <w:marRight w:val="0"/>
      <w:marTop w:val="0"/>
      <w:marBottom w:val="0"/>
      <w:divBdr>
        <w:top w:val="none" w:sz="0" w:space="0" w:color="auto"/>
        <w:left w:val="none" w:sz="0" w:space="0" w:color="auto"/>
        <w:bottom w:val="none" w:sz="0" w:space="0" w:color="auto"/>
        <w:right w:val="none" w:sz="0" w:space="0" w:color="auto"/>
      </w:divBdr>
    </w:div>
    <w:div w:id="1917931173">
      <w:bodyDiv w:val="1"/>
      <w:marLeft w:val="0"/>
      <w:marRight w:val="0"/>
      <w:marTop w:val="0"/>
      <w:marBottom w:val="0"/>
      <w:divBdr>
        <w:top w:val="none" w:sz="0" w:space="0" w:color="auto"/>
        <w:left w:val="none" w:sz="0" w:space="0" w:color="auto"/>
        <w:bottom w:val="none" w:sz="0" w:space="0" w:color="auto"/>
        <w:right w:val="none" w:sz="0" w:space="0" w:color="auto"/>
      </w:divBdr>
    </w:div>
    <w:div w:id="200600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acon.org.au/wp-content/uploads/2019/08/Imagining-HIV-in-2030-Discussion-Paper-Spreads.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dalexander@acon.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543</Words>
  <Characters>3100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Alexander</dc:creator>
  <cp:lastModifiedBy>Reg Domingo</cp:lastModifiedBy>
  <cp:revision>3</cp:revision>
  <cp:lastPrinted>2019-08-20T04:31:00Z</cp:lastPrinted>
  <dcterms:created xsi:type="dcterms:W3CDTF">2019-08-20T04:28:00Z</dcterms:created>
  <dcterms:modified xsi:type="dcterms:W3CDTF">2019-08-20T04:52:00Z</dcterms:modified>
</cp:coreProperties>
</file>