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6C" w:rsidRDefault="00414244" w:rsidP="00501E88">
      <w:pPr>
        <w:jc w:val="center"/>
        <w:rPr>
          <w:rFonts w:ascii="Century Gothic" w:hAnsi="Century Gothic"/>
          <w:b/>
          <w:sz w:val="24"/>
          <w:szCs w:val="24"/>
        </w:rPr>
      </w:pPr>
      <w:r>
        <w:rPr>
          <w:rFonts w:ascii="Century Gothic" w:hAnsi="Century Gothic"/>
          <w:b/>
          <w:sz w:val="24"/>
          <w:szCs w:val="24"/>
        </w:rPr>
        <w:t>T</w:t>
      </w:r>
      <w:r w:rsidR="00ED1B6C">
        <w:rPr>
          <w:rFonts w:ascii="Century Gothic" w:hAnsi="Century Gothic"/>
          <w:b/>
          <w:sz w:val="24"/>
          <w:szCs w:val="24"/>
        </w:rPr>
        <w:t>op 10</w:t>
      </w:r>
      <w:r>
        <w:rPr>
          <w:rFonts w:ascii="Century Gothic" w:hAnsi="Century Gothic"/>
          <w:b/>
          <w:sz w:val="24"/>
          <w:szCs w:val="24"/>
        </w:rPr>
        <w:t xml:space="preserve"> best</w:t>
      </w:r>
      <w:r w:rsidR="00ED1B6C">
        <w:rPr>
          <w:rFonts w:ascii="Century Gothic" w:hAnsi="Century Gothic"/>
          <w:b/>
          <w:sz w:val="24"/>
          <w:szCs w:val="24"/>
        </w:rPr>
        <w:t xml:space="preserve"> practices for people with metastatic breast cancer</w:t>
      </w:r>
    </w:p>
    <w:p w:rsidR="005E38EF" w:rsidRPr="00B72216" w:rsidRDefault="005E38EF" w:rsidP="005E38EF">
      <w:pPr>
        <w:rPr>
          <w:rFonts w:ascii="Century Gothic" w:hAnsi="Century Gothic"/>
          <w:sz w:val="18"/>
          <w:szCs w:val="18"/>
          <w:lang w:eastAsia="ja-JP"/>
        </w:rPr>
      </w:pPr>
      <w:r w:rsidRPr="00B72216">
        <w:rPr>
          <w:rFonts w:ascii="Century Gothic" w:hAnsi="Century Gothic"/>
          <w:sz w:val="18"/>
          <w:szCs w:val="18"/>
          <w:lang w:eastAsia="ja-JP"/>
        </w:rPr>
        <w:t>Prolonged survival, effective m</w:t>
      </w:r>
      <w:bookmarkStart w:id="0" w:name="_GoBack"/>
      <w:bookmarkEnd w:id="0"/>
      <w:r w:rsidRPr="00B72216">
        <w:rPr>
          <w:rFonts w:ascii="Century Gothic" w:hAnsi="Century Gothic"/>
          <w:sz w:val="18"/>
          <w:szCs w:val="18"/>
          <w:lang w:eastAsia="ja-JP"/>
        </w:rPr>
        <w:t xml:space="preserve">anagement of symptoms and </w:t>
      </w:r>
      <w:r w:rsidR="00982EFB">
        <w:rPr>
          <w:rFonts w:ascii="Century Gothic" w:hAnsi="Century Gothic"/>
          <w:sz w:val="18"/>
          <w:szCs w:val="18"/>
          <w:lang w:eastAsia="ja-JP"/>
        </w:rPr>
        <w:t xml:space="preserve">the best possible </w:t>
      </w:r>
      <w:r w:rsidRPr="00B72216">
        <w:rPr>
          <w:rFonts w:ascii="Century Gothic" w:hAnsi="Century Gothic"/>
          <w:sz w:val="18"/>
          <w:szCs w:val="18"/>
          <w:lang w:eastAsia="ja-JP"/>
        </w:rPr>
        <w:t xml:space="preserve">quality of life are the goals of a new national </w:t>
      </w:r>
      <w:hyperlink r:id="rId9" w:history="1">
        <w:r w:rsidRPr="00480698">
          <w:rPr>
            <w:rStyle w:val="Hyperlink"/>
            <w:rFonts w:ascii="Century Gothic" w:hAnsi="Century Gothic"/>
            <w:sz w:val="18"/>
            <w:szCs w:val="18"/>
            <w:lang w:eastAsia="ja-JP"/>
          </w:rPr>
          <w:t xml:space="preserve">Statement </w:t>
        </w:r>
      </w:hyperlink>
      <w:r w:rsidRPr="00B72216">
        <w:rPr>
          <w:rFonts w:ascii="Century Gothic" w:hAnsi="Century Gothic"/>
          <w:sz w:val="18"/>
          <w:szCs w:val="18"/>
          <w:lang w:eastAsia="ja-JP"/>
        </w:rPr>
        <w:t>launched today by Cancer Australia</w:t>
      </w:r>
      <w:r w:rsidR="006D5114" w:rsidRPr="00B72216">
        <w:rPr>
          <w:rFonts w:ascii="Century Gothic" w:hAnsi="Century Gothic"/>
          <w:sz w:val="18"/>
          <w:szCs w:val="18"/>
          <w:lang w:eastAsia="ja-JP"/>
        </w:rPr>
        <w:t xml:space="preserve"> for people </w:t>
      </w:r>
      <w:r w:rsidR="001F18D8" w:rsidRPr="00B72216">
        <w:rPr>
          <w:rFonts w:ascii="Century Gothic" w:hAnsi="Century Gothic"/>
          <w:sz w:val="18"/>
          <w:szCs w:val="18"/>
          <w:lang w:eastAsia="ja-JP"/>
        </w:rPr>
        <w:t xml:space="preserve">living </w:t>
      </w:r>
      <w:r w:rsidR="006D5114" w:rsidRPr="00B72216">
        <w:rPr>
          <w:rFonts w:ascii="Century Gothic" w:hAnsi="Century Gothic"/>
          <w:sz w:val="18"/>
          <w:szCs w:val="18"/>
          <w:lang w:eastAsia="ja-JP"/>
        </w:rPr>
        <w:t>with metastatic breast cancer</w:t>
      </w:r>
      <w:r w:rsidRPr="00B72216">
        <w:rPr>
          <w:rFonts w:ascii="Century Gothic" w:hAnsi="Century Gothic"/>
          <w:sz w:val="18"/>
          <w:szCs w:val="18"/>
          <w:lang w:eastAsia="ja-JP"/>
        </w:rPr>
        <w:t xml:space="preserve">. </w:t>
      </w:r>
    </w:p>
    <w:p w:rsidR="005E38EF" w:rsidRPr="00B72216" w:rsidRDefault="00323DA5" w:rsidP="005E38EF">
      <w:pPr>
        <w:rPr>
          <w:rFonts w:ascii="Century Gothic" w:hAnsi="Century Gothic"/>
          <w:sz w:val="18"/>
          <w:szCs w:val="18"/>
          <w:lang w:eastAsia="ja-JP"/>
        </w:rPr>
      </w:pPr>
      <w:hyperlink r:id="rId10" w:history="1">
        <w:r w:rsidR="005E38EF" w:rsidRPr="00480698">
          <w:rPr>
            <w:rStyle w:val="Hyperlink"/>
            <w:rFonts w:ascii="Century Gothic" w:hAnsi="Century Gothic"/>
            <w:sz w:val="18"/>
            <w:szCs w:val="18"/>
            <w:lang w:eastAsia="ja-JP"/>
          </w:rPr>
          <w:t xml:space="preserve">The </w:t>
        </w:r>
        <w:r w:rsidR="005E38EF" w:rsidRPr="00480698">
          <w:rPr>
            <w:rStyle w:val="Hyperlink"/>
            <w:rFonts w:ascii="Century Gothic" w:hAnsi="Century Gothic"/>
            <w:i/>
            <w:sz w:val="18"/>
            <w:szCs w:val="18"/>
            <w:lang w:eastAsia="ja-JP"/>
          </w:rPr>
          <w:t xml:space="preserve">Cancer Australia Statement: Influencing best practice in </w:t>
        </w:r>
        <w:r w:rsidR="00982EFB" w:rsidRPr="00480698">
          <w:rPr>
            <w:rStyle w:val="Hyperlink"/>
            <w:rFonts w:ascii="Century Gothic" w:hAnsi="Century Gothic"/>
            <w:i/>
            <w:sz w:val="18"/>
            <w:szCs w:val="18"/>
            <w:lang w:eastAsia="ja-JP"/>
          </w:rPr>
          <w:t xml:space="preserve">metastatic </w:t>
        </w:r>
        <w:r w:rsidR="005E38EF" w:rsidRPr="00480698">
          <w:rPr>
            <w:rStyle w:val="Hyperlink"/>
            <w:rFonts w:ascii="Century Gothic" w:hAnsi="Century Gothic"/>
            <w:i/>
            <w:sz w:val="18"/>
            <w:szCs w:val="18"/>
            <w:lang w:eastAsia="ja-JP"/>
          </w:rPr>
          <w:t>breast cancer</w:t>
        </w:r>
        <w:r w:rsidR="005E38EF" w:rsidRPr="00480698">
          <w:rPr>
            <w:rStyle w:val="Hyperlink"/>
            <w:rFonts w:ascii="Century Gothic" w:hAnsi="Century Gothic"/>
            <w:sz w:val="18"/>
            <w:szCs w:val="18"/>
            <w:lang w:eastAsia="ja-JP"/>
          </w:rPr>
          <w:t xml:space="preserve"> </w:t>
        </w:r>
      </w:hyperlink>
      <w:r w:rsidR="005E38EF" w:rsidRPr="00230B94">
        <w:rPr>
          <w:rFonts w:ascii="Century Gothic" w:hAnsi="Century Gothic"/>
          <w:sz w:val="18"/>
          <w:szCs w:val="18"/>
          <w:lang w:eastAsia="ja-JP"/>
        </w:rPr>
        <w:t>l</w:t>
      </w:r>
      <w:r w:rsidR="005E38EF" w:rsidRPr="00B72216">
        <w:rPr>
          <w:rFonts w:ascii="Century Gothic" w:hAnsi="Century Gothic"/>
          <w:sz w:val="18"/>
          <w:szCs w:val="18"/>
          <w:lang w:eastAsia="ja-JP"/>
        </w:rPr>
        <w:t xml:space="preserve">ists 10 </w:t>
      </w:r>
      <w:r w:rsidR="00E52AD9" w:rsidRPr="00B72216">
        <w:rPr>
          <w:rFonts w:ascii="Century Gothic" w:hAnsi="Century Gothic"/>
          <w:sz w:val="18"/>
          <w:szCs w:val="18"/>
          <w:lang w:eastAsia="ja-JP"/>
        </w:rPr>
        <w:t>practices</w:t>
      </w:r>
      <w:r w:rsidR="00547380" w:rsidRPr="00B72216">
        <w:rPr>
          <w:rFonts w:ascii="Century Gothic" w:hAnsi="Century Gothic"/>
          <w:sz w:val="18"/>
          <w:szCs w:val="18"/>
          <w:lang w:eastAsia="ja-JP"/>
        </w:rPr>
        <w:t xml:space="preserve"> (appropriate and inappropriate)</w:t>
      </w:r>
      <w:r w:rsidR="00E52AD9" w:rsidRPr="00B72216">
        <w:rPr>
          <w:rFonts w:ascii="Century Gothic" w:hAnsi="Century Gothic"/>
          <w:sz w:val="18"/>
          <w:szCs w:val="18"/>
          <w:lang w:eastAsia="ja-JP"/>
        </w:rPr>
        <w:t xml:space="preserve"> </w:t>
      </w:r>
      <w:r w:rsidR="005E38EF" w:rsidRPr="00B72216">
        <w:rPr>
          <w:rFonts w:ascii="Century Gothic" w:hAnsi="Century Gothic"/>
          <w:sz w:val="18"/>
          <w:szCs w:val="18"/>
          <w:lang w:eastAsia="ja-JP"/>
        </w:rPr>
        <w:t xml:space="preserve">to influence and enhance best practice </w:t>
      </w:r>
      <w:r w:rsidR="00982EFB">
        <w:rPr>
          <w:rFonts w:ascii="Century Gothic" w:hAnsi="Century Gothic"/>
          <w:sz w:val="18"/>
          <w:szCs w:val="18"/>
          <w:lang w:eastAsia="ja-JP"/>
        </w:rPr>
        <w:t xml:space="preserve">metastatic </w:t>
      </w:r>
      <w:r w:rsidR="005E38EF" w:rsidRPr="00B72216">
        <w:rPr>
          <w:rFonts w:ascii="Century Gothic" w:hAnsi="Century Gothic"/>
          <w:sz w:val="18"/>
          <w:szCs w:val="18"/>
          <w:lang w:eastAsia="ja-JP"/>
        </w:rPr>
        <w:t>breast cancer care across Australia</w:t>
      </w:r>
      <w:r w:rsidR="00547380" w:rsidRPr="00B72216">
        <w:rPr>
          <w:rFonts w:ascii="Century Gothic" w:hAnsi="Century Gothic"/>
          <w:sz w:val="18"/>
          <w:szCs w:val="18"/>
          <w:lang w:eastAsia="ja-JP"/>
        </w:rPr>
        <w:t xml:space="preserve">. </w:t>
      </w:r>
      <w:r w:rsidR="005E38EF" w:rsidRPr="00B72216">
        <w:rPr>
          <w:rFonts w:ascii="Century Gothic" w:hAnsi="Century Gothic"/>
          <w:sz w:val="18"/>
          <w:szCs w:val="18"/>
          <w:lang w:eastAsia="ja-JP"/>
        </w:rPr>
        <w:t xml:space="preserve"> </w:t>
      </w:r>
      <w:r>
        <w:rPr>
          <w:rFonts w:ascii="Century Gothic" w:hAnsi="Century Gothic"/>
          <w:sz w:val="18"/>
          <w:szCs w:val="18"/>
          <w:lang w:eastAsia="ja-JP"/>
        </w:rPr>
        <w:br/>
      </w:r>
      <w:r>
        <w:rPr>
          <w:rFonts w:ascii="Century Gothic" w:hAnsi="Century Gothic"/>
          <w:sz w:val="18"/>
          <w:szCs w:val="18"/>
          <w:lang w:eastAsia="ja-JP"/>
        </w:rPr>
        <w:br/>
      </w:r>
      <w:r w:rsidRPr="00323DA5">
        <w:rPr>
          <w:rFonts w:ascii="Century Gothic" w:hAnsi="Century Gothic"/>
          <w:b/>
          <w:sz w:val="18"/>
          <w:szCs w:val="18"/>
          <w:lang w:eastAsia="ja-JP"/>
        </w:rPr>
        <w:t>For high-res images, please visit the Multimedia News Release</w:t>
      </w:r>
      <w:proofErr w:type="gramStart"/>
      <w:r w:rsidRPr="00323DA5">
        <w:rPr>
          <w:rFonts w:ascii="Century Gothic" w:hAnsi="Century Gothic"/>
          <w:b/>
          <w:sz w:val="18"/>
          <w:szCs w:val="18"/>
          <w:lang w:eastAsia="ja-JP"/>
        </w:rPr>
        <w:t>:</w:t>
      </w:r>
      <w:proofErr w:type="gramEnd"/>
      <w:r w:rsidRPr="00323DA5">
        <w:rPr>
          <w:rFonts w:ascii="Century Gothic" w:hAnsi="Century Gothic"/>
          <w:b/>
          <w:sz w:val="18"/>
          <w:szCs w:val="18"/>
          <w:lang w:eastAsia="ja-JP"/>
        </w:rPr>
        <w:br/>
      </w:r>
      <w:hyperlink r:id="rId11" w:history="1">
        <w:r w:rsidRPr="00323DA5">
          <w:rPr>
            <w:rStyle w:val="Hyperlink"/>
            <w:rFonts w:ascii="Century Gothic" w:hAnsi="Century Gothic"/>
            <w:b/>
            <w:sz w:val="18"/>
            <w:szCs w:val="18"/>
            <w:lang w:eastAsia="ja-JP"/>
          </w:rPr>
          <w:t>http://news.medianet.com.au/cancer-australia/best-practices-metastatic-breast-cancer</w:t>
        </w:r>
      </w:hyperlink>
      <w:r>
        <w:rPr>
          <w:rFonts w:ascii="Century Gothic" w:hAnsi="Century Gothic"/>
          <w:sz w:val="18"/>
          <w:szCs w:val="18"/>
          <w:lang w:eastAsia="ja-JP"/>
        </w:rPr>
        <w:t xml:space="preserve"> </w:t>
      </w:r>
    </w:p>
    <w:p w:rsidR="00226CE0" w:rsidRPr="00B72216" w:rsidRDefault="005815D4" w:rsidP="005815D4">
      <w:pPr>
        <w:rPr>
          <w:rFonts w:ascii="Century Gothic" w:hAnsi="Century Gothic"/>
          <w:bCs/>
          <w:sz w:val="18"/>
          <w:szCs w:val="18"/>
        </w:rPr>
      </w:pPr>
      <w:r w:rsidRPr="00B72216">
        <w:rPr>
          <w:rFonts w:ascii="Century Gothic" w:hAnsi="Century Gothic"/>
          <w:sz w:val="18"/>
          <w:szCs w:val="18"/>
        </w:rPr>
        <w:t xml:space="preserve">It is estimated that </w:t>
      </w:r>
      <w:r w:rsidR="00982EFB">
        <w:rPr>
          <w:rFonts w:ascii="Century Gothic" w:hAnsi="Century Gothic"/>
          <w:sz w:val="18"/>
          <w:szCs w:val="18"/>
        </w:rPr>
        <w:t xml:space="preserve">more than </w:t>
      </w:r>
      <w:hyperlink r:id="rId12" w:history="1">
        <w:r w:rsidRPr="009C731F">
          <w:rPr>
            <w:rStyle w:val="Hyperlink"/>
            <w:rFonts w:ascii="Century Gothic" w:hAnsi="Century Gothic"/>
            <w:sz w:val="18"/>
            <w:szCs w:val="18"/>
          </w:rPr>
          <w:t>19,5</w:t>
        </w:r>
        <w:r w:rsidR="00982EFB" w:rsidRPr="009C731F">
          <w:rPr>
            <w:rStyle w:val="Hyperlink"/>
            <w:rFonts w:ascii="Century Gothic" w:hAnsi="Century Gothic"/>
            <w:sz w:val="18"/>
            <w:szCs w:val="18"/>
          </w:rPr>
          <w:t>00</w:t>
        </w:r>
      </w:hyperlink>
      <w:r w:rsidRPr="00B72216">
        <w:rPr>
          <w:rFonts w:ascii="Century Gothic" w:hAnsi="Century Gothic"/>
          <w:sz w:val="18"/>
          <w:szCs w:val="18"/>
        </w:rPr>
        <w:t xml:space="preserve"> </w:t>
      </w:r>
      <w:r w:rsidR="00982EFB">
        <w:rPr>
          <w:rFonts w:ascii="Century Gothic" w:hAnsi="Century Gothic"/>
          <w:sz w:val="18"/>
          <w:szCs w:val="18"/>
        </w:rPr>
        <w:t>people</w:t>
      </w:r>
      <w:r w:rsidR="00AC6CC9">
        <w:rPr>
          <w:rFonts w:ascii="Century Gothic" w:hAnsi="Century Gothic"/>
          <w:sz w:val="18"/>
          <w:szCs w:val="18"/>
        </w:rPr>
        <w:t xml:space="preserve"> </w:t>
      </w:r>
      <w:r w:rsidRPr="00B72216">
        <w:rPr>
          <w:rFonts w:ascii="Century Gothic" w:hAnsi="Century Gothic"/>
          <w:sz w:val="18"/>
          <w:szCs w:val="18"/>
        </w:rPr>
        <w:t xml:space="preserve">will be diagnosed with breast cancer in Australia </w:t>
      </w:r>
      <w:r w:rsidR="00982EFB">
        <w:rPr>
          <w:rFonts w:ascii="Century Gothic" w:hAnsi="Century Gothic"/>
          <w:sz w:val="18"/>
          <w:szCs w:val="18"/>
        </w:rPr>
        <w:t xml:space="preserve">in </w:t>
      </w:r>
      <w:proofErr w:type="gramStart"/>
      <w:r w:rsidR="00982EFB">
        <w:rPr>
          <w:rFonts w:ascii="Century Gothic" w:hAnsi="Century Gothic"/>
          <w:sz w:val="18"/>
          <w:szCs w:val="18"/>
        </w:rPr>
        <w:t xml:space="preserve">2019 </w:t>
      </w:r>
      <w:r w:rsidRPr="00B72216">
        <w:rPr>
          <w:rFonts w:ascii="Century Gothic" w:hAnsi="Century Gothic"/>
          <w:sz w:val="18"/>
          <w:szCs w:val="18"/>
        </w:rPr>
        <w:t xml:space="preserve"> and</w:t>
      </w:r>
      <w:proofErr w:type="gramEnd"/>
      <w:r w:rsidRPr="00B72216">
        <w:rPr>
          <w:rFonts w:ascii="Century Gothic" w:hAnsi="Century Gothic"/>
          <w:sz w:val="18"/>
          <w:szCs w:val="18"/>
        </w:rPr>
        <w:t xml:space="preserve"> approximately 5% </w:t>
      </w:r>
      <w:r w:rsidR="00982EFB">
        <w:rPr>
          <w:rFonts w:ascii="Century Gothic" w:hAnsi="Century Gothic"/>
          <w:sz w:val="18"/>
          <w:szCs w:val="18"/>
        </w:rPr>
        <w:t xml:space="preserve">will </w:t>
      </w:r>
      <w:r w:rsidRPr="00B72216">
        <w:rPr>
          <w:rFonts w:ascii="Century Gothic" w:hAnsi="Century Gothic"/>
          <w:sz w:val="18"/>
          <w:szCs w:val="18"/>
        </w:rPr>
        <w:t xml:space="preserve">be diagnosed with metastatic breast cancer. Some </w:t>
      </w:r>
      <w:r w:rsidR="00982EFB">
        <w:rPr>
          <w:rFonts w:ascii="Century Gothic" w:hAnsi="Century Gothic"/>
          <w:sz w:val="18"/>
          <w:szCs w:val="18"/>
        </w:rPr>
        <w:t>people</w:t>
      </w:r>
      <w:r w:rsidR="00AC6CC9">
        <w:rPr>
          <w:rFonts w:ascii="Century Gothic" w:hAnsi="Century Gothic"/>
          <w:sz w:val="18"/>
          <w:szCs w:val="18"/>
        </w:rPr>
        <w:t xml:space="preserve"> </w:t>
      </w:r>
      <w:r w:rsidRPr="00B72216">
        <w:rPr>
          <w:rFonts w:ascii="Century Gothic" w:hAnsi="Century Gothic"/>
          <w:sz w:val="18"/>
          <w:szCs w:val="18"/>
        </w:rPr>
        <w:t>who have early breast cancer at diagnosis will have a recurrence that is metastatic.</w:t>
      </w:r>
      <w:r w:rsidRPr="00B72216">
        <w:rPr>
          <w:rFonts w:ascii="Century Gothic" w:hAnsi="Century Gothic" w:cs="Arial"/>
          <w:sz w:val="18"/>
          <w:szCs w:val="18"/>
        </w:rPr>
        <w:t xml:space="preserve"> </w:t>
      </w:r>
      <w:r w:rsidR="000C583D" w:rsidRPr="00B72216">
        <w:rPr>
          <w:rFonts w:ascii="Century Gothic" w:hAnsi="Century Gothic" w:cs="Arial"/>
          <w:sz w:val="18"/>
          <w:szCs w:val="18"/>
        </w:rPr>
        <w:t>However, exact statistics on p</w:t>
      </w:r>
      <w:r w:rsidR="00982EFB">
        <w:rPr>
          <w:rFonts w:ascii="Century Gothic" w:hAnsi="Century Gothic" w:cs="Arial"/>
          <w:sz w:val="18"/>
          <w:szCs w:val="18"/>
        </w:rPr>
        <w:t>eople</w:t>
      </w:r>
      <w:r w:rsidR="000C583D" w:rsidRPr="00B72216">
        <w:rPr>
          <w:rFonts w:ascii="Century Gothic" w:hAnsi="Century Gothic" w:cs="Arial"/>
          <w:sz w:val="18"/>
          <w:szCs w:val="18"/>
        </w:rPr>
        <w:t xml:space="preserve"> with metastatic breast cancer in Australia are not currently available.</w:t>
      </w:r>
    </w:p>
    <w:p w:rsidR="00226CE0" w:rsidRPr="00B72216" w:rsidRDefault="00226CE0" w:rsidP="00B07C0A">
      <w:pPr>
        <w:spacing w:before="120" w:after="120"/>
        <w:contextualSpacing/>
        <w:rPr>
          <w:rFonts w:ascii="Century Gothic" w:hAnsi="Century Gothic" w:cs="Arial"/>
          <w:sz w:val="18"/>
          <w:szCs w:val="18"/>
        </w:rPr>
      </w:pPr>
      <w:r w:rsidRPr="00B72216">
        <w:rPr>
          <w:rFonts w:ascii="Century Gothic" w:hAnsi="Century Gothic"/>
          <w:bCs/>
          <w:sz w:val="18"/>
          <w:szCs w:val="18"/>
        </w:rPr>
        <w:t>“Cancer Australia is committed to improving outcomes for people with cancer, reduc</w:t>
      </w:r>
      <w:r w:rsidR="00AC6CC9">
        <w:rPr>
          <w:rFonts w:ascii="Century Gothic" w:hAnsi="Century Gothic"/>
          <w:bCs/>
          <w:sz w:val="18"/>
          <w:szCs w:val="18"/>
        </w:rPr>
        <w:t>ing</w:t>
      </w:r>
      <w:r w:rsidRPr="00B72216">
        <w:rPr>
          <w:rFonts w:ascii="Century Gothic" w:hAnsi="Century Gothic"/>
          <w:bCs/>
          <w:sz w:val="18"/>
          <w:szCs w:val="18"/>
        </w:rPr>
        <w:t xml:space="preserve"> the impact of cancer and address</w:t>
      </w:r>
      <w:r w:rsidR="00AC6CC9">
        <w:rPr>
          <w:rFonts w:ascii="Century Gothic" w:hAnsi="Century Gothic"/>
          <w:bCs/>
          <w:sz w:val="18"/>
          <w:szCs w:val="18"/>
        </w:rPr>
        <w:t>ing</w:t>
      </w:r>
      <w:r w:rsidRPr="00B72216">
        <w:rPr>
          <w:rFonts w:ascii="Century Gothic" w:hAnsi="Century Gothic"/>
          <w:bCs/>
          <w:sz w:val="18"/>
          <w:szCs w:val="18"/>
        </w:rPr>
        <w:t xml:space="preserve"> disparities. The release of the Statement highlights the importance of helping </w:t>
      </w:r>
      <w:r w:rsidR="00AC6CC9">
        <w:rPr>
          <w:rFonts w:ascii="Century Gothic" w:hAnsi="Century Gothic"/>
          <w:bCs/>
          <w:sz w:val="18"/>
          <w:szCs w:val="18"/>
        </w:rPr>
        <w:t xml:space="preserve">people </w:t>
      </w:r>
      <w:r w:rsidRPr="00B72216">
        <w:rPr>
          <w:rFonts w:ascii="Century Gothic" w:hAnsi="Century Gothic"/>
          <w:bCs/>
          <w:sz w:val="18"/>
          <w:szCs w:val="18"/>
        </w:rPr>
        <w:t>with</w:t>
      </w:r>
      <w:r w:rsidR="00AC6CC9">
        <w:rPr>
          <w:rFonts w:ascii="Century Gothic" w:hAnsi="Century Gothic"/>
          <w:bCs/>
          <w:sz w:val="18"/>
          <w:szCs w:val="18"/>
        </w:rPr>
        <w:t xml:space="preserve"> metastatic </w:t>
      </w:r>
      <w:r w:rsidRPr="00B72216">
        <w:rPr>
          <w:rFonts w:ascii="Century Gothic" w:hAnsi="Century Gothic"/>
          <w:bCs/>
          <w:sz w:val="18"/>
          <w:szCs w:val="18"/>
        </w:rPr>
        <w:t>breast cancer</w:t>
      </w:r>
      <w:r w:rsidR="00AC6CC9">
        <w:rPr>
          <w:rFonts w:ascii="Century Gothic" w:hAnsi="Century Gothic"/>
          <w:bCs/>
          <w:sz w:val="18"/>
          <w:szCs w:val="18"/>
        </w:rPr>
        <w:t xml:space="preserve"> to</w:t>
      </w:r>
      <w:r w:rsidRPr="00B72216">
        <w:rPr>
          <w:rFonts w:ascii="Century Gothic" w:hAnsi="Century Gothic"/>
          <w:bCs/>
          <w:sz w:val="18"/>
          <w:szCs w:val="18"/>
        </w:rPr>
        <w:t xml:space="preserve"> live as well and fully as possible,” said Professor Dorothy Keefe, CEO Cancer Australia. </w:t>
      </w:r>
    </w:p>
    <w:p w:rsidR="00AC2D44" w:rsidRPr="00B72216" w:rsidRDefault="00AC2D44" w:rsidP="00B07C0A">
      <w:pPr>
        <w:spacing w:before="120" w:after="120"/>
        <w:contextualSpacing/>
        <w:rPr>
          <w:rFonts w:ascii="Century Gothic" w:hAnsi="Century Gothic"/>
          <w:sz w:val="18"/>
          <w:szCs w:val="18"/>
        </w:rPr>
      </w:pPr>
    </w:p>
    <w:p w:rsidR="00AC2D44" w:rsidRPr="00B72216" w:rsidRDefault="00AC2D44" w:rsidP="00B07C0A">
      <w:pPr>
        <w:spacing w:before="120" w:after="120"/>
        <w:contextualSpacing/>
        <w:rPr>
          <w:rFonts w:ascii="Century Gothic" w:hAnsi="Century Gothic"/>
          <w:sz w:val="18"/>
          <w:szCs w:val="18"/>
        </w:rPr>
      </w:pPr>
      <w:r w:rsidRPr="00B72216">
        <w:rPr>
          <w:rFonts w:ascii="Century Gothic" w:hAnsi="Century Gothic"/>
          <w:sz w:val="18"/>
          <w:szCs w:val="18"/>
        </w:rPr>
        <w:t>People with metastatic breast cancer can face a number of emotional, physical and practical challenges</w:t>
      </w:r>
      <w:r w:rsidR="00B07C0A" w:rsidRPr="00B72216">
        <w:rPr>
          <w:rFonts w:ascii="Century Gothic" w:hAnsi="Century Gothic"/>
          <w:sz w:val="18"/>
          <w:szCs w:val="18"/>
        </w:rPr>
        <w:t xml:space="preserve"> specific to their advanced disease</w:t>
      </w:r>
      <w:r w:rsidRPr="00B72216">
        <w:rPr>
          <w:rFonts w:ascii="Century Gothic" w:hAnsi="Century Gothic"/>
          <w:sz w:val="18"/>
          <w:szCs w:val="18"/>
        </w:rPr>
        <w:t>. Issues include managing symptoms of metastatic disease and its treatment, adjusting to living with metastatic breast cancer and coping with concerns about facing an uncertain future.</w:t>
      </w:r>
      <w:r w:rsidR="00DE572F" w:rsidRPr="00B72216">
        <w:rPr>
          <w:rFonts w:ascii="Century Gothic" w:hAnsi="Century Gothic"/>
          <w:sz w:val="18"/>
          <w:szCs w:val="18"/>
        </w:rPr>
        <w:t xml:space="preserve"> </w:t>
      </w:r>
    </w:p>
    <w:p w:rsidR="00CA2C19" w:rsidRPr="00B72216" w:rsidRDefault="00CA2C19" w:rsidP="00B07C0A">
      <w:pPr>
        <w:spacing w:before="120" w:after="120"/>
        <w:contextualSpacing/>
        <w:rPr>
          <w:rFonts w:ascii="Century Gothic" w:hAnsi="Century Gothic"/>
          <w:sz w:val="18"/>
          <w:szCs w:val="18"/>
        </w:rPr>
      </w:pPr>
    </w:p>
    <w:p w:rsidR="00CA2C19" w:rsidRPr="00B72216" w:rsidRDefault="00CA2C19" w:rsidP="00CA2C19">
      <w:pPr>
        <w:spacing w:before="120" w:after="120"/>
        <w:contextualSpacing/>
        <w:rPr>
          <w:rFonts w:ascii="Century Gothic" w:hAnsi="Century Gothic"/>
          <w:sz w:val="18"/>
          <w:szCs w:val="18"/>
        </w:rPr>
      </w:pPr>
      <w:r w:rsidRPr="00B72216">
        <w:rPr>
          <w:rFonts w:ascii="Century Gothic" w:hAnsi="Century Gothic"/>
          <w:sz w:val="18"/>
          <w:szCs w:val="18"/>
        </w:rPr>
        <w:t>Although many p</w:t>
      </w:r>
      <w:r w:rsidR="00AC6CC9">
        <w:rPr>
          <w:rFonts w:ascii="Century Gothic" w:hAnsi="Century Gothic"/>
          <w:sz w:val="18"/>
          <w:szCs w:val="18"/>
        </w:rPr>
        <w:t>eople</w:t>
      </w:r>
      <w:r w:rsidRPr="00B72216">
        <w:rPr>
          <w:rFonts w:ascii="Century Gothic" w:hAnsi="Century Gothic"/>
          <w:sz w:val="18"/>
          <w:szCs w:val="18"/>
        </w:rPr>
        <w:t xml:space="preserve"> with metastatic breast cancer are living longer, current treatments are generally not curative. The main treatment goals for metastatic breast cancer are to effectively manage symptoms and optimise quality of life, as well as to prolong survival.</w:t>
      </w:r>
    </w:p>
    <w:p w:rsidR="005E38EF" w:rsidRPr="00B72216" w:rsidRDefault="005E38EF" w:rsidP="00B07C0A">
      <w:pPr>
        <w:spacing w:before="120" w:after="120"/>
        <w:contextualSpacing/>
        <w:rPr>
          <w:rFonts w:ascii="Century Gothic" w:hAnsi="Century Gothic"/>
          <w:sz w:val="18"/>
          <w:szCs w:val="18"/>
        </w:rPr>
      </w:pPr>
    </w:p>
    <w:p w:rsidR="00CA2C19" w:rsidRPr="00B72216" w:rsidRDefault="005E38EF" w:rsidP="00B07C0A">
      <w:pPr>
        <w:spacing w:before="120" w:after="120"/>
        <w:contextualSpacing/>
        <w:rPr>
          <w:rFonts w:ascii="Century Gothic" w:hAnsi="Century Gothic"/>
          <w:sz w:val="18"/>
          <w:szCs w:val="18"/>
        </w:rPr>
      </w:pPr>
      <w:r w:rsidRPr="00B72216">
        <w:rPr>
          <w:rFonts w:ascii="Century Gothic" w:hAnsi="Century Gothic"/>
          <w:sz w:val="18"/>
          <w:szCs w:val="18"/>
        </w:rPr>
        <w:t xml:space="preserve">The Statement reinforces the critical role of the multidisciplinary team in </w:t>
      </w:r>
      <w:r w:rsidR="00CA2C19" w:rsidRPr="00B72216">
        <w:rPr>
          <w:rFonts w:ascii="Century Gothic" w:hAnsi="Century Gothic"/>
          <w:sz w:val="18"/>
          <w:szCs w:val="18"/>
        </w:rPr>
        <w:t>the management of</w:t>
      </w:r>
      <w:r w:rsidRPr="00B72216">
        <w:rPr>
          <w:rFonts w:ascii="Century Gothic" w:hAnsi="Century Gothic"/>
          <w:sz w:val="18"/>
          <w:szCs w:val="18"/>
        </w:rPr>
        <w:t xml:space="preserve"> people with metastatic breast cancer, as well as the importance of two</w:t>
      </w:r>
      <w:r w:rsidR="003C536A">
        <w:rPr>
          <w:rFonts w:ascii="Century Gothic" w:hAnsi="Century Gothic"/>
          <w:sz w:val="18"/>
          <w:szCs w:val="18"/>
        </w:rPr>
        <w:t>-</w:t>
      </w:r>
      <w:r w:rsidRPr="00B72216">
        <w:rPr>
          <w:rFonts w:ascii="Century Gothic" w:hAnsi="Century Gothic"/>
          <w:sz w:val="18"/>
          <w:szCs w:val="18"/>
        </w:rPr>
        <w:t>way communication that is timely, sensitive and culturally safe</w:t>
      </w:r>
      <w:r w:rsidR="002F72D4">
        <w:rPr>
          <w:rFonts w:ascii="Century Gothic" w:hAnsi="Century Gothic"/>
          <w:sz w:val="18"/>
          <w:szCs w:val="18"/>
        </w:rPr>
        <w:t>,</w:t>
      </w:r>
      <w:r w:rsidR="00CA2C19" w:rsidRPr="00B72216">
        <w:rPr>
          <w:rFonts w:ascii="Century Gothic" w:hAnsi="Century Gothic"/>
          <w:sz w:val="18"/>
          <w:szCs w:val="18"/>
        </w:rPr>
        <w:t xml:space="preserve"> and a patient-centred individualised approach to cancer care</w:t>
      </w:r>
      <w:r w:rsidRPr="00B72216">
        <w:rPr>
          <w:rFonts w:ascii="Century Gothic" w:hAnsi="Century Gothic"/>
          <w:sz w:val="18"/>
          <w:szCs w:val="18"/>
        </w:rPr>
        <w:t>.</w:t>
      </w:r>
    </w:p>
    <w:p w:rsidR="00CA2C19" w:rsidRPr="00B72216" w:rsidRDefault="00CA2C19" w:rsidP="00B07C0A">
      <w:pPr>
        <w:spacing w:before="120" w:after="120"/>
        <w:contextualSpacing/>
        <w:rPr>
          <w:rFonts w:ascii="Century Gothic" w:hAnsi="Century Gothic"/>
          <w:sz w:val="18"/>
          <w:szCs w:val="18"/>
        </w:rPr>
      </w:pPr>
    </w:p>
    <w:p w:rsidR="005E38EF" w:rsidRPr="00B72216" w:rsidRDefault="005E38EF" w:rsidP="00B07C0A">
      <w:pPr>
        <w:spacing w:before="120" w:after="120"/>
        <w:contextualSpacing/>
        <w:rPr>
          <w:rFonts w:ascii="Century Gothic" w:hAnsi="Century Gothic"/>
          <w:sz w:val="18"/>
          <w:szCs w:val="18"/>
        </w:rPr>
      </w:pPr>
      <w:r w:rsidRPr="00B72216">
        <w:rPr>
          <w:rFonts w:ascii="Century Gothic" w:hAnsi="Century Gothic"/>
          <w:sz w:val="18"/>
          <w:szCs w:val="18"/>
        </w:rPr>
        <w:t>It highlights the importance of early access to appropriate supportive and palliative care while also drawing attention to specific issues, such as pain management and use of appropriate radiotherapy and surgical techniques for treatment of metastases</w:t>
      </w:r>
      <w:r w:rsidR="00CA2C19" w:rsidRPr="00B72216">
        <w:rPr>
          <w:rFonts w:ascii="Century Gothic" w:hAnsi="Century Gothic"/>
          <w:sz w:val="18"/>
          <w:szCs w:val="18"/>
        </w:rPr>
        <w:t>.</w:t>
      </w:r>
    </w:p>
    <w:p w:rsidR="00CA2C19" w:rsidRPr="00B72216" w:rsidRDefault="00CA2C19" w:rsidP="00B07C0A">
      <w:pPr>
        <w:spacing w:before="120" w:after="120"/>
        <w:contextualSpacing/>
        <w:rPr>
          <w:rFonts w:ascii="Century Gothic" w:hAnsi="Century Gothic"/>
          <w:sz w:val="18"/>
          <w:szCs w:val="18"/>
        </w:rPr>
      </w:pPr>
    </w:p>
    <w:p w:rsidR="00AC2D44" w:rsidRPr="00B72216" w:rsidRDefault="00CA2C19" w:rsidP="00B07C0A">
      <w:pPr>
        <w:spacing w:before="120" w:after="120"/>
        <w:contextualSpacing/>
        <w:rPr>
          <w:rFonts w:ascii="Century Gothic" w:hAnsi="Century Gothic"/>
          <w:sz w:val="18"/>
          <w:szCs w:val="18"/>
        </w:rPr>
      </w:pPr>
      <w:r w:rsidRPr="00B72216">
        <w:rPr>
          <w:rFonts w:ascii="Century Gothic" w:hAnsi="Century Gothic"/>
          <w:sz w:val="18"/>
          <w:szCs w:val="18"/>
        </w:rPr>
        <w:t>The Statement aims to help avoid treatments that may not provide meaningful benefit or may cause harm, and to support people with metastatic breast cancer to participate in shared decision-making about treatment and care that is right for them.</w:t>
      </w:r>
    </w:p>
    <w:p w:rsidR="00CA2C19" w:rsidRPr="00B72216" w:rsidRDefault="00CA2C19" w:rsidP="00B07C0A">
      <w:pPr>
        <w:spacing w:before="120" w:after="120"/>
        <w:contextualSpacing/>
        <w:rPr>
          <w:rFonts w:ascii="Century Gothic" w:hAnsi="Century Gothic"/>
          <w:sz w:val="18"/>
          <w:szCs w:val="18"/>
        </w:rPr>
      </w:pPr>
    </w:p>
    <w:p w:rsidR="00CA2C19" w:rsidRPr="00B72216" w:rsidRDefault="00CA2C19" w:rsidP="00CA2C19">
      <w:pPr>
        <w:spacing w:before="120" w:after="120"/>
        <w:contextualSpacing/>
        <w:jc w:val="both"/>
        <w:rPr>
          <w:rFonts w:ascii="Century Gothic" w:hAnsi="Century Gothic"/>
          <w:sz w:val="18"/>
          <w:szCs w:val="18"/>
        </w:rPr>
      </w:pPr>
      <w:r w:rsidRPr="00B72216">
        <w:rPr>
          <w:rFonts w:ascii="Century Gothic" w:hAnsi="Century Gothic"/>
          <w:sz w:val="18"/>
          <w:szCs w:val="18"/>
        </w:rPr>
        <w:t>“I urge patients and health professionals to participate actively in conversations around the key practices, which will help make evidence-informed decisions about care for the best possible quality of life,” said Professor Keefe.</w:t>
      </w:r>
    </w:p>
    <w:p w:rsidR="00CA2C19" w:rsidRPr="00B72216" w:rsidRDefault="00CA2C19" w:rsidP="00B07C0A">
      <w:pPr>
        <w:spacing w:before="120" w:after="120"/>
        <w:contextualSpacing/>
        <w:rPr>
          <w:rFonts w:ascii="Century Gothic" w:hAnsi="Century Gothic" w:cs="Arial"/>
          <w:sz w:val="18"/>
          <w:szCs w:val="18"/>
        </w:rPr>
      </w:pPr>
    </w:p>
    <w:p w:rsidR="00782B87" w:rsidRPr="00B72216" w:rsidRDefault="009A33A3" w:rsidP="004E1365">
      <w:pPr>
        <w:rPr>
          <w:rFonts w:ascii="Century Gothic" w:hAnsi="Century Gothic"/>
          <w:sz w:val="18"/>
          <w:szCs w:val="18"/>
        </w:rPr>
      </w:pPr>
      <w:r w:rsidRPr="00B72216">
        <w:rPr>
          <w:rFonts w:ascii="Century Gothic" w:hAnsi="Century Gothic"/>
          <w:sz w:val="18"/>
          <w:szCs w:val="18"/>
        </w:rPr>
        <w:t xml:space="preserve">Cancer Australia took an evidence-based and collaborative approach with key stakeholders, including </w:t>
      </w:r>
      <w:r w:rsidR="00226CE0" w:rsidRPr="00B72216">
        <w:rPr>
          <w:rFonts w:ascii="Century Gothic" w:hAnsi="Century Gothic"/>
          <w:sz w:val="18"/>
          <w:szCs w:val="18"/>
        </w:rPr>
        <w:t xml:space="preserve">leading </w:t>
      </w:r>
      <w:r w:rsidRPr="00B72216">
        <w:rPr>
          <w:rFonts w:ascii="Century Gothic" w:hAnsi="Century Gothic"/>
          <w:sz w:val="18"/>
          <w:szCs w:val="18"/>
        </w:rPr>
        <w:t xml:space="preserve">relevant clinical, cancer and consumer organisations </w:t>
      </w:r>
      <w:r w:rsidR="00226CE0" w:rsidRPr="00B72216">
        <w:rPr>
          <w:rFonts w:ascii="Century Gothic" w:hAnsi="Century Gothic"/>
          <w:sz w:val="18"/>
          <w:szCs w:val="18"/>
        </w:rPr>
        <w:t>such as</w:t>
      </w:r>
      <w:r w:rsidRPr="00B72216">
        <w:rPr>
          <w:rFonts w:ascii="Century Gothic" w:hAnsi="Century Gothic"/>
          <w:sz w:val="18"/>
          <w:szCs w:val="18"/>
        </w:rPr>
        <w:t xml:space="preserve"> Breast Cancer Network Australia</w:t>
      </w:r>
      <w:hyperlink r:id="rId13" w:history="1">
        <w:r w:rsidRPr="00B72216">
          <w:rPr>
            <w:rStyle w:val="Hyperlink"/>
            <w:rFonts w:ascii="Century Gothic" w:hAnsi="Century Gothic"/>
            <w:color w:val="auto"/>
            <w:sz w:val="18"/>
            <w:szCs w:val="18"/>
          </w:rPr>
          <w:t xml:space="preserve"> (BCNA)</w:t>
        </w:r>
      </w:hyperlink>
      <w:r w:rsidRPr="00B72216">
        <w:rPr>
          <w:rFonts w:ascii="Century Gothic" w:hAnsi="Century Gothic"/>
          <w:sz w:val="18"/>
          <w:szCs w:val="18"/>
        </w:rPr>
        <w:t xml:space="preserve"> in the development of the Statement.</w:t>
      </w:r>
      <w:r w:rsidR="00DE572F" w:rsidRPr="00B72216">
        <w:rPr>
          <w:rFonts w:ascii="Century Gothic" w:hAnsi="Century Gothic"/>
          <w:sz w:val="18"/>
          <w:szCs w:val="18"/>
        </w:rPr>
        <w:t xml:space="preserve"> </w:t>
      </w:r>
    </w:p>
    <w:p w:rsidR="00994C39" w:rsidRPr="00B72216" w:rsidRDefault="00994C39" w:rsidP="00994C39">
      <w:pPr>
        <w:rPr>
          <w:rFonts w:ascii="Century Gothic" w:hAnsi="Century Gothic"/>
          <w:iCs/>
          <w:sz w:val="18"/>
          <w:szCs w:val="18"/>
        </w:rPr>
      </w:pPr>
      <w:r w:rsidRPr="00B72216">
        <w:rPr>
          <w:rFonts w:ascii="Century Gothic" w:hAnsi="Century Gothic"/>
          <w:iCs/>
          <w:sz w:val="18"/>
          <w:szCs w:val="18"/>
        </w:rPr>
        <w:t xml:space="preserve">“For some time metastatic breast cancer patients have felt like the forgotten sector of the breast cancer world. BCNA is very proud to have played a role in developing the Statement, which will help to ensure all Australians diagnosed with breast cancer have access to the best treatment and care,” said Kirsten </w:t>
      </w:r>
      <w:proofErr w:type="spellStart"/>
      <w:r w:rsidRPr="00B72216">
        <w:rPr>
          <w:rFonts w:ascii="Century Gothic" w:hAnsi="Century Gothic"/>
          <w:iCs/>
          <w:sz w:val="18"/>
          <w:szCs w:val="18"/>
        </w:rPr>
        <w:t>Pilatti</w:t>
      </w:r>
      <w:proofErr w:type="spellEnd"/>
      <w:r w:rsidRPr="00B72216">
        <w:rPr>
          <w:rFonts w:ascii="Century Gothic" w:hAnsi="Century Gothic"/>
          <w:iCs/>
          <w:sz w:val="18"/>
          <w:szCs w:val="18"/>
        </w:rPr>
        <w:t>, CEO, BCNA.</w:t>
      </w:r>
    </w:p>
    <w:p w:rsidR="00F477B2" w:rsidRPr="00C5015C" w:rsidRDefault="00DE572F">
      <w:pPr>
        <w:spacing w:before="120" w:after="0"/>
        <w:contextualSpacing/>
        <w:jc w:val="both"/>
        <w:rPr>
          <w:rFonts w:ascii="Century Gothic" w:hAnsi="Century Gothic"/>
          <w:sz w:val="18"/>
          <w:szCs w:val="18"/>
        </w:rPr>
      </w:pPr>
      <w:r w:rsidRPr="00B72216">
        <w:rPr>
          <w:rFonts w:ascii="Century Gothic" w:hAnsi="Century Gothic"/>
          <w:sz w:val="18"/>
          <w:szCs w:val="18"/>
        </w:rPr>
        <w:t>The web-based</w:t>
      </w:r>
      <w:hyperlink r:id="rId14" w:history="1">
        <w:r w:rsidRPr="00480698">
          <w:rPr>
            <w:rStyle w:val="Hyperlink"/>
            <w:rFonts w:ascii="Century Gothic" w:hAnsi="Century Gothic"/>
            <w:sz w:val="18"/>
            <w:szCs w:val="18"/>
          </w:rPr>
          <w:t xml:space="preserve"> Statement </w:t>
        </w:r>
      </w:hyperlink>
      <w:r w:rsidRPr="00B72216">
        <w:rPr>
          <w:rFonts w:ascii="Century Gothic" w:hAnsi="Century Gothic"/>
          <w:sz w:val="18"/>
          <w:szCs w:val="18"/>
        </w:rPr>
        <w:t xml:space="preserve">resource is supported by </w:t>
      </w:r>
      <w:hyperlink r:id="rId15" w:history="1">
        <w:r w:rsidRPr="00480698">
          <w:rPr>
            <w:rStyle w:val="Hyperlink"/>
            <w:rFonts w:ascii="Century Gothic" w:hAnsi="Century Gothic"/>
            <w:sz w:val="18"/>
            <w:szCs w:val="18"/>
          </w:rPr>
          <w:t>videos</w:t>
        </w:r>
      </w:hyperlink>
      <w:r w:rsidRPr="00B72216">
        <w:rPr>
          <w:rFonts w:ascii="Century Gothic" w:hAnsi="Century Gothic"/>
          <w:sz w:val="18"/>
          <w:szCs w:val="18"/>
        </w:rPr>
        <w:t xml:space="preserve"> on appropriate practices. </w:t>
      </w:r>
    </w:p>
    <w:p w:rsidR="0008684B" w:rsidRPr="005D7738" w:rsidRDefault="00C5015C" w:rsidP="005D7738">
      <w:pPr>
        <w:pStyle w:val="Footer"/>
        <w:pBdr>
          <w:top w:val="single" w:sz="4" w:space="1" w:color="auto"/>
        </w:pBdr>
        <w:spacing w:before="120" w:after="120"/>
        <w:ind w:left="-180" w:right="-154"/>
        <w:rPr>
          <w:rFonts w:cs="Helvetica"/>
          <w:i/>
          <w:sz w:val="18"/>
          <w:szCs w:val="19"/>
          <w:shd w:val="clear" w:color="auto" w:fill="FFFFFF"/>
        </w:rPr>
      </w:pPr>
      <w:r w:rsidRPr="00E56329">
        <w:rPr>
          <w:rFonts w:cs="Helvetica"/>
          <w:i/>
          <w:sz w:val="20"/>
          <w:szCs w:val="19"/>
          <w:shd w:val="clear" w:color="auto" w:fill="FFFFFF"/>
        </w:rPr>
        <w:lastRenderedPageBreak/>
        <w:t>C</w:t>
      </w:r>
      <w:r w:rsidR="002611C4" w:rsidRPr="00E56329">
        <w:rPr>
          <w:rFonts w:cs="Helvetica"/>
          <w:i/>
          <w:sz w:val="20"/>
          <w:szCs w:val="19"/>
          <w:shd w:val="clear" w:color="auto" w:fill="FFFFFF"/>
        </w:rPr>
        <w:t xml:space="preserve">ancer Australia was established by the Australian Government in 2006 to benefit all Australians affected by cancer, and their families </w:t>
      </w:r>
      <w:r w:rsidR="002611C4" w:rsidRPr="005D7738">
        <w:rPr>
          <w:rFonts w:cs="Helvetica"/>
          <w:i/>
          <w:sz w:val="18"/>
          <w:szCs w:val="19"/>
          <w:shd w:val="clear" w:color="auto" w:fill="FFFFFF"/>
        </w:rPr>
        <w:t>and carers. Cancer Australia aims to reduce the impact of cancer, address disparities and improve outcomes for people affected by cancer by leading and coordinating national, evidence-based interventions across the continuum of care.</w:t>
      </w:r>
      <w:r w:rsidR="00FE6F06" w:rsidRPr="00FE6F06">
        <w:rPr>
          <w:rFonts w:ascii="Arial" w:hAnsi="Arial" w:cs="Arial"/>
          <w:lang w:val="en"/>
        </w:rPr>
        <w:t xml:space="preserve"> </w:t>
      </w:r>
    </w:p>
    <w:sectPr w:rsidR="0008684B" w:rsidRPr="005D7738" w:rsidSect="00F477B2">
      <w:headerReference w:type="default" r:id="rId16"/>
      <w:footerReference w:type="default" r:id="rId17"/>
      <w:pgSz w:w="11906" w:h="16838"/>
      <w:pgMar w:top="1354" w:right="1195" w:bottom="0" w:left="1195" w:header="63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D46" w:rsidRDefault="00731D46" w:rsidP="000E7E05">
      <w:pPr>
        <w:spacing w:after="0" w:line="240" w:lineRule="auto"/>
      </w:pPr>
      <w:r>
        <w:separator/>
      </w:r>
    </w:p>
  </w:endnote>
  <w:endnote w:type="continuationSeparator" w:id="0">
    <w:p w:rsidR="00731D46" w:rsidRDefault="00731D46" w:rsidP="000E7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70" w:rsidRDefault="00534844" w:rsidP="00406DFA">
    <w:pPr>
      <w:spacing w:before="80" w:after="120" w:line="264" w:lineRule="auto"/>
      <w:ind w:left="-180"/>
      <w:rPr>
        <w:b/>
        <w:sz w:val="18"/>
        <w:szCs w:val="19"/>
      </w:rPr>
    </w:pPr>
    <w:r w:rsidRPr="00D75292">
      <w:rPr>
        <w:b/>
        <w:sz w:val="18"/>
        <w:szCs w:val="19"/>
      </w:rPr>
      <w:t xml:space="preserve">Media enquiries: </w:t>
    </w:r>
    <w:r w:rsidR="00A375E3">
      <w:rPr>
        <w:b/>
        <w:sz w:val="18"/>
        <w:szCs w:val="19"/>
      </w:rPr>
      <w:t>Susie Dobson</w:t>
    </w:r>
    <w:r w:rsidRPr="00D75292">
      <w:rPr>
        <w:b/>
        <w:sz w:val="18"/>
        <w:szCs w:val="19"/>
      </w:rPr>
      <w:t xml:space="preserve">, Cancer Australia | 0438 209 833 | </w:t>
    </w:r>
    <w:hyperlink r:id="rId1" w:history="1">
      <w:r w:rsidR="00A375E3" w:rsidRPr="00116BC3">
        <w:rPr>
          <w:rStyle w:val="Hyperlink"/>
          <w:b/>
          <w:sz w:val="18"/>
          <w:szCs w:val="19"/>
        </w:rPr>
        <w:t>media.officer@canceraustralia.gov.au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D46" w:rsidRDefault="00731D46" w:rsidP="000E7E05">
      <w:pPr>
        <w:spacing w:after="0" w:line="240" w:lineRule="auto"/>
      </w:pPr>
      <w:r>
        <w:separator/>
      </w:r>
    </w:p>
  </w:footnote>
  <w:footnote w:type="continuationSeparator" w:id="0">
    <w:p w:rsidR="00731D46" w:rsidRDefault="00731D46" w:rsidP="000E7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CD" w:rsidRDefault="007D4CF5" w:rsidP="00230B94">
    <w:pPr>
      <w:pStyle w:val="Header"/>
      <w:spacing w:before="60"/>
      <w:rPr>
        <w:b/>
        <w:color w:val="C00000"/>
      </w:rPr>
    </w:pPr>
    <w:r w:rsidRPr="00563A9D">
      <w:rPr>
        <w:noProof/>
        <w:color w:val="C00000"/>
        <w:sz w:val="24"/>
        <w:highlight w:val="yellow"/>
        <w:lang w:eastAsia="en-AU"/>
      </w:rPr>
      <w:drawing>
        <wp:anchor distT="0" distB="0" distL="114300" distR="114300" simplePos="0" relativeHeight="251657216" behindDoc="0" locked="0" layoutInCell="1" allowOverlap="1" wp14:anchorId="2D95D2D9" wp14:editId="67C6A0D7">
          <wp:simplePos x="0" y="0"/>
          <wp:positionH relativeFrom="leftMargin">
            <wp:posOffset>4962525</wp:posOffset>
          </wp:positionH>
          <wp:positionV relativeFrom="topMargin">
            <wp:posOffset>235585</wp:posOffset>
          </wp:positionV>
          <wp:extent cx="2338070" cy="5715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71500"/>
                  </a:xfrm>
                  <a:prstGeom prst="rect">
                    <a:avLst/>
                  </a:prstGeom>
                  <a:noFill/>
                </pic:spPr>
              </pic:pic>
            </a:graphicData>
          </a:graphic>
          <wp14:sizeRelH relativeFrom="margin">
            <wp14:pctWidth>0</wp14:pctWidth>
          </wp14:sizeRelH>
          <wp14:sizeRelV relativeFrom="margin">
            <wp14:pctHeight>0</wp14:pctHeight>
          </wp14:sizeRelV>
        </wp:anchor>
      </w:drawing>
    </w:r>
    <w:r w:rsidR="00C5015C">
      <w:rPr>
        <w:b/>
        <w:color w:val="C00000"/>
      </w:rPr>
      <w:t>UN</w:t>
    </w:r>
    <w:r w:rsidR="000E7E05" w:rsidRPr="00BC4AE6">
      <w:rPr>
        <w:b/>
        <w:color w:val="C00000"/>
      </w:rPr>
      <w:t xml:space="preserve">DER </w:t>
    </w:r>
    <w:r w:rsidR="00C80A74">
      <w:rPr>
        <w:b/>
        <w:color w:val="C00000"/>
      </w:rPr>
      <w:t xml:space="preserve">STRICT </w:t>
    </w:r>
    <w:r w:rsidR="000E7E05" w:rsidRPr="00BC4AE6">
      <w:rPr>
        <w:b/>
        <w:color w:val="C00000"/>
      </w:rPr>
      <w:t>EMBARGO</w:t>
    </w:r>
    <w:r w:rsidR="00C80A74">
      <w:rPr>
        <w:b/>
        <w:color w:val="C00000"/>
      </w:rPr>
      <w:t xml:space="preserve"> </w:t>
    </w:r>
  </w:p>
  <w:p w:rsidR="009C731F" w:rsidRDefault="009C731F" w:rsidP="00C80A74">
    <w:pPr>
      <w:pStyle w:val="Header"/>
      <w:tabs>
        <w:tab w:val="clear" w:pos="4513"/>
        <w:tab w:val="clear" w:pos="9026"/>
        <w:tab w:val="left" w:pos="6795"/>
      </w:tabs>
      <w:ind w:left="-180"/>
      <w:rPr>
        <w:b/>
        <w:color w:val="C00000"/>
      </w:rPr>
    </w:pPr>
    <w:r>
      <w:rPr>
        <w:b/>
        <w:color w:val="C00000"/>
      </w:rPr>
      <w:t xml:space="preserve">    </w:t>
    </w:r>
    <w:proofErr w:type="gramStart"/>
    <w:r>
      <w:rPr>
        <w:b/>
        <w:color w:val="C00000"/>
      </w:rPr>
      <w:t>until</w:t>
    </w:r>
    <w:proofErr w:type="gramEnd"/>
    <w:r>
      <w:rPr>
        <w:b/>
        <w:color w:val="C00000"/>
      </w:rPr>
      <w:t xml:space="preserve"> 12:00am AEST </w:t>
    </w:r>
  </w:p>
  <w:p w:rsidR="00C80A74" w:rsidRDefault="009C731F" w:rsidP="00C80A74">
    <w:pPr>
      <w:pStyle w:val="Header"/>
      <w:tabs>
        <w:tab w:val="clear" w:pos="4513"/>
        <w:tab w:val="clear" w:pos="9026"/>
        <w:tab w:val="left" w:pos="6795"/>
      </w:tabs>
      <w:ind w:left="-180"/>
      <w:rPr>
        <w:b/>
        <w:color w:val="C00000"/>
      </w:rPr>
    </w:pPr>
    <w:r>
      <w:rPr>
        <w:b/>
        <w:color w:val="C00000"/>
      </w:rPr>
      <w:t xml:space="preserve">    </w:t>
    </w:r>
    <w:r w:rsidR="008B5DEC">
      <w:rPr>
        <w:b/>
        <w:color w:val="C00000"/>
      </w:rPr>
      <w:t>10</w:t>
    </w:r>
    <w:r w:rsidR="00C80A74">
      <w:rPr>
        <w:b/>
        <w:color w:val="C00000"/>
      </w:rPr>
      <w:t xml:space="preserve"> </w:t>
    </w:r>
    <w:r w:rsidR="008B5DEC">
      <w:rPr>
        <w:b/>
        <w:color w:val="C00000"/>
      </w:rPr>
      <w:t xml:space="preserve">October </w:t>
    </w:r>
    <w:r w:rsidR="00C80A74">
      <w:rPr>
        <w:b/>
        <w:color w:val="C00000"/>
      </w:rPr>
      <w:t>2019</w:t>
    </w:r>
    <w:r w:rsidR="00C80A74" w:rsidRPr="00C80A74">
      <w:rPr>
        <w:b/>
        <w:color w:val="C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7AE"/>
    <w:multiLevelType w:val="hybridMultilevel"/>
    <w:tmpl w:val="565C9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B522E7"/>
    <w:multiLevelType w:val="hybridMultilevel"/>
    <w:tmpl w:val="6C3A8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154654D"/>
    <w:multiLevelType w:val="hybridMultilevel"/>
    <w:tmpl w:val="F38845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53C16040"/>
    <w:multiLevelType w:val="hybridMultilevel"/>
    <w:tmpl w:val="62C4990A"/>
    <w:lvl w:ilvl="0" w:tplc="DBF6EE9C">
      <w:start w:val="1"/>
      <w:numFmt w:val="decimal"/>
      <w:lvlText w:val="%1."/>
      <w:lvlJc w:val="left"/>
      <w:pPr>
        <w:ind w:left="363" w:hanging="360"/>
      </w:pPr>
      <w:rPr>
        <w:rFont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nsid w:val="55F13960"/>
    <w:multiLevelType w:val="hybridMultilevel"/>
    <w:tmpl w:val="65FE1D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C0B559B"/>
    <w:multiLevelType w:val="hybridMultilevel"/>
    <w:tmpl w:val="DDE8B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475277"/>
    <w:multiLevelType w:val="hybridMultilevel"/>
    <w:tmpl w:val="D3E46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1C5135"/>
    <w:multiLevelType w:val="hybridMultilevel"/>
    <w:tmpl w:val="A6742C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B5578D8"/>
    <w:multiLevelType w:val="hybridMultilevel"/>
    <w:tmpl w:val="92901A2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B9B6970"/>
    <w:multiLevelType w:val="hybridMultilevel"/>
    <w:tmpl w:val="D25A4712"/>
    <w:lvl w:ilvl="0" w:tplc="EF7AD9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DF3608"/>
    <w:multiLevelType w:val="hybridMultilevel"/>
    <w:tmpl w:val="33A22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5"/>
  </w:num>
  <w:num w:numId="6">
    <w:abstractNumId w:val="9"/>
  </w:num>
  <w:num w:numId="7">
    <w:abstractNumId w:val="3"/>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7B1"/>
    <w:rsid w:val="00006E48"/>
    <w:rsid w:val="00020DA4"/>
    <w:rsid w:val="00027452"/>
    <w:rsid w:val="00031139"/>
    <w:rsid w:val="000317A1"/>
    <w:rsid w:val="00033B65"/>
    <w:rsid w:val="00037D58"/>
    <w:rsid w:val="00037FB2"/>
    <w:rsid w:val="000428C3"/>
    <w:rsid w:val="00045FDE"/>
    <w:rsid w:val="0007101E"/>
    <w:rsid w:val="000716CB"/>
    <w:rsid w:val="00074EFF"/>
    <w:rsid w:val="00083A38"/>
    <w:rsid w:val="000848B3"/>
    <w:rsid w:val="0008684B"/>
    <w:rsid w:val="00093FDC"/>
    <w:rsid w:val="000A2993"/>
    <w:rsid w:val="000B3B8D"/>
    <w:rsid w:val="000C0371"/>
    <w:rsid w:val="000C583D"/>
    <w:rsid w:val="000C5C8F"/>
    <w:rsid w:val="000D26EA"/>
    <w:rsid w:val="000D71E9"/>
    <w:rsid w:val="000E22F2"/>
    <w:rsid w:val="000E7E05"/>
    <w:rsid w:val="000F02CC"/>
    <w:rsid w:val="000F0DF5"/>
    <w:rsid w:val="000F157B"/>
    <w:rsid w:val="000F34B0"/>
    <w:rsid w:val="000F460F"/>
    <w:rsid w:val="0010714E"/>
    <w:rsid w:val="0011090B"/>
    <w:rsid w:val="00117484"/>
    <w:rsid w:val="00122B73"/>
    <w:rsid w:val="00130AE5"/>
    <w:rsid w:val="00130F53"/>
    <w:rsid w:val="0013276B"/>
    <w:rsid w:val="00132C74"/>
    <w:rsid w:val="00142F7C"/>
    <w:rsid w:val="00145D94"/>
    <w:rsid w:val="0014691A"/>
    <w:rsid w:val="00151869"/>
    <w:rsid w:val="001537A7"/>
    <w:rsid w:val="00155D85"/>
    <w:rsid w:val="00164026"/>
    <w:rsid w:val="00167F50"/>
    <w:rsid w:val="00173206"/>
    <w:rsid w:val="00177688"/>
    <w:rsid w:val="00183836"/>
    <w:rsid w:val="0018679B"/>
    <w:rsid w:val="00192AF9"/>
    <w:rsid w:val="0019588C"/>
    <w:rsid w:val="00196592"/>
    <w:rsid w:val="00197E42"/>
    <w:rsid w:val="001A48DD"/>
    <w:rsid w:val="001A6178"/>
    <w:rsid w:val="001C5877"/>
    <w:rsid w:val="001E7E9F"/>
    <w:rsid w:val="001F0CA2"/>
    <w:rsid w:val="001F18D8"/>
    <w:rsid w:val="001F1E2D"/>
    <w:rsid w:val="001F2C7A"/>
    <w:rsid w:val="001F4AF7"/>
    <w:rsid w:val="00201482"/>
    <w:rsid w:val="00206AA2"/>
    <w:rsid w:val="00212A20"/>
    <w:rsid w:val="0022022C"/>
    <w:rsid w:val="00221F74"/>
    <w:rsid w:val="0022301D"/>
    <w:rsid w:val="00224C73"/>
    <w:rsid w:val="00226CE0"/>
    <w:rsid w:val="00230B94"/>
    <w:rsid w:val="00232AB2"/>
    <w:rsid w:val="00233AAE"/>
    <w:rsid w:val="00233E0B"/>
    <w:rsid w:val="00236BF7"/>
    <w:rsid w:val="00237725"/>
    <w:rsid w:val="00242174"/>
    <w:rsid w:val="002472E2"/>
    <w:rsid w:val="00251C42"/>
    <w:rsid w:val="00251FCA"/>
    <w:rsid w:val="00252ADA"/>
    <w:rsid w:val="002611C4"/>
    <w:rsid w:val="002674AA"/>
    <w:rsid w:val="00272399"/>
    <w:rsid w:val="00274397"/>
    <w:rsid w:val="002917B1"/>
    <w:rsid w:val="00291F19"/>
    <w:rsid w:val="00292C12"/>
    <w:rsid w:val="002B61B7"/>
    <w:rsid w:val="002C01E6"/>
    <w:rsid w:val="002C59DC"/>
    <w:rsid w:val="002D5CB1"/>
    <w:rsid w:val="002D7340"/>
    <w:rsid w:val="002E55E6"/>
    <w:rsid w:val="002F1BAD"/>
    <w:rsid w:val="002F724C"/>
    <w:rsid w:val="002F72D4"/>
    <w:rsid w:val="002F790F"/>
    <w:rsid w:val="00303572"/>
    <w:rsid w:val="003119CA"/>
    <w:rsid w:val="00316AC0"/>
    <w:rsid w:val="00323DA5"/>
    <w:rsid w:val="00331175"/>
    <w:rsid w:val="003315A7"/>
    <w:rsid w:val="00335438"/>
    <w:rsid w:val="00335FEA"/>
    <w:rsid w:val="003363AF"/>
    <w:rsid w:val="003449A5"/>
    <w:rsid w:val="003458CD"/>
    <w:rsid w:val="00356204"/>
    <w:rsid w:val="003563C9"/>
    <w:rsid w:val="00356DC8"/>
    <w:rsid w:val="00366E06"/>
    <w:rsid w:val="00366F03"/>
    <w:rsid w:val="00372C3F"/>
    <w:rsid w:val="0038025E"/>
    <w:rsid w:val="00385837"/>
    <w:rsid w:val="00392BF5"/>
    <w:rsid w:val="003A223F"/>
    <w:rsid w:val="003A23E5"/>
    <w:rsid w:val="003A2E09"/>
    <w:rsid w:val="003B1B63"/>
    <w:rsid w:val="003B4642"/>
    <w:rsid w:val="003B5192"/>
    <w:rsid w:val="003B684F"/>
    <w:rsid w:val="003B75C3"/>
    <w:rsid w:val="003C536A"/>
    <w:rsid w:val="003C7316"/>
    <w:rsid w:val="003D2B43"/>
    <w:rsid w:val="003E029D"/>
    <w:rsid w:val="003E3F04"/>
    <w:rsid w:val="003F2D8C"/>
    <w:rsid w:val="003F5184"/>
    <w:rsid w:val="0040374F"/>
    <w:rsid w:val="00404612"/>
    <w:rsid w:val="00406DFA"/>
    <w:rsid w:val="004070D4"/>
    <w:rsid w:val="00407B15"/>
    <w:rsid w:val="0041418D"/>
    <w:rsid w:val="00414244"/>
    <w:rsid w:val="0042030E"/>
    <w:rsid w:val="0042720C"/>
    <w:rsid w:val="0043086A"/>
    <w:rsid w:val="00431E38"/>
    <w:rsid w:val="00432E67"/>
    <w:rsid w:val="00434CBF"/>
    <w:rsid w:val="00434F55"/>
    <w:rsid w:val="0043662A"/>
    <w:rsid w:val="00436A19"/>
    <w:rsid w:val="00441578"/>
    <w:rsid w:val="00443AAA"/>
    <w:rsid w:val="004447D6"/>
    <w:rsid w:val="004500FD"/>
    <w:rsid w:val="00455B83"/>
    <w:rsid w:val="00460FD9"/>
    <w:rsid w:val="00461A0D"/>
    <w:rsid w:val="00462801"/>
    <w:rsid w:val="0047154E"/>
    <w:rsid w:val="00472530"/>
    <w:rsid w:val="00475B70"/>
    <w:rsid w:val="00475C1F"/>
    <w:rsid w:val="00480698"/>
    <w:rsid w:val="00482C22"/>
    <w:rsid w:val="00487C54"/>
    <w:rsid w:val="00494B78"/>
    <w:rsid w:val="004A4475"/>
    <w:rsid w:val="004A56A1"/>
    <w:rsid w:val="004B3716"/>
    <w:rsid w:val="004B6D44"/>
    <w:rsid w:val="004B71F3"/>
    <w:rsid w:val="004D08E7"/>
    <w:rsid w:val="004D5C12"/>
    <w:rsid w:val="004D77D5"/>
    <w:rsid w:val="004D79E0"/>
    <w:rsid w:val="004D7F69"/>
    <w:rsid w:val="004E1365"/>
    <w:rsid w:val="004E1D3B"/>
    <w:rsid w:val="004E5BEF"/>
    <w:rsid w:val="00501E88"/>
    <w:rsid w:val="005035AB"/>
    <w:rsid w:val="00506558"/>
    <w:rsid w:val="00506C1F"/>
    <w:rsid w:val="005121D7"/>
    <w:rsid w:val="005138BA"/>
    <w:rsid w:val="00516384"/>
    <w:rsid w:val="00521E91"/>
    <w:rsid w:val="005259F5"/>
    <w:rsid w:val="00527901"/>
    <w:rsid w:val="00533BEA"/>
    <w:rsid w:val="00534844"/>
    <w:rsid w:val="00547380"/>
    <w:rsid w:val="00554FA8"/>
    <w:rsid w:val="005570CD"/>
    <w:rsid w:val="00560FD9"/>
    <w:rsid w:val="0056223A"/>
    <w:rsid w:val="00573DC7"/>
    <w:rsid w:val="005774E6"/>
    <w:rsid w:val="005815D4"/>
    <w:rsid w:val="00587576"/>
    <w:rsid w:val="00591B7B"/>
    <w:rsid w:val="00595FF8"/>
    <w:rsid w:val="005A0411"/>
    <w:rsid w:val="005A1AB2"/>
    <w:rsid w:val="005A22B0"/>
    <w:rsid w:val="005A4921"/>
    <w:rsid w:val="005A5478"/>
    <w:rsid w:val="005A77F9"/>
    <w:rsid w:val="005B08B4"/>
    <w:rsid w:val="005B143A"/>
    <w:rsid w:val="005C29D8"/>
    <w:rsid w:val="005C3425"/>
    <w:rsid w:val="005C4338"/>
    <w:rsid w:val="005C472D"/>
    <w:rsid w:val="005C73A9"/>
    <w:rsid w:val="005C789A"/>
    <w:rsid w:val="005D248C"/>
    <w:rsid w:val="005D5C92"/>
    <w:rsid w:val="005D7738"/>
    <w:rsid w:val="005E38EF"/>
    <w:rsid w:val="005E76EE"/>
    <w:rsid w:val="00602FD6"/>
    <w:rsid w:val="00610B20"/>
    <w:rsid w:val="006203CF"/>
    <w:rsid w:val="00621E37"/>
    <w:rsid w:val="00635372"/>
    <w:rsid w:val="00635BD9"/>
    <w:rsid w:val="006444C5"/>
    <w:rsid w:val="00645F74"/>
    <w:rsid w:val="00646B50"/>
    <w:rsid w:val="00666DB4"/>
    <w:rsid w:val="00672562"/>
    <w:rsid w:val="006750A4"/>
    <w:rsid w:val="00681DD9"/>
    <w:rsid w:val="00684F8C"/>
    <w:rsid w:val="00690768"/>
    <w:rsid w:val="00696FF6"/>
    <w:rsid w:val="006A274D"/>
    <w:rsid w:val="006A54C0"/>
    <w:rsid w:val="006A5DD2"/>
    <w:rsid w:val="006B1346"/>
    <w:rsid w:val="006B2141"/>
    <w:rsid w:val="006C4BB4"/>
    <w:rsid w:val="006C5504"/>
    <w:rsid w:val="006C68A2"/>
    <w:rsid w:val="006D32A4"/>
    <w:rsid w:val="006D5114"/>
    <w:rsid w:val="006E0133"/>
    <w:rsid w:val="006E073B"/>
    <w:rsid w:val="006E122B"/>
    <w:rsid w:val="006E580E"/>
    <w:rsid w:val="006E720A"/>
    <w:rsid w:val="006F4C70"/>
    <w:rsid w:val="007036D9"/>
    <w:rsid w:val="00713FB5"/>
    <w:rsid w:val="00714F2F"/>
    <w:rsid w:val="00716CA6"/>
    <w:rsid w:val="007220E2"/>
    <w:rsid w:val="007232CC"/>
    <w:rsid w:val="00723D3A"/>
    <w:rsid w:val="00725346"/>
    <w:rsid w:val="007301F1"/>
    <w:rsid w:val="00731D46"/>
    <w:rsid w:val="00737744"/>
    <w:rsid w:val="0074593D"/>
    <w:rsid w:val="007473BF"/>
    <w:rsid w:val="00747BA4"/>
    <w:rsid w:val="0075016A"/>
    <w:rsid w:val="00756328"/>
    <w:rsid w:val="0076052C"/>
    <w:rsid w:val="007638EC"/>
    <w:rsid w:val="00766C95"/>
    <w:rsid w:val="007825AF"/>
    <w:rsid w:val="00782B87"/>
    <w:rsid w:val="0078707B"/>
    <w:rsid w:val="007A57FE"/>
    <w:rsid w:val="007B1BF5"/>
    <w:rsid w:val="007B2CC2"/>
    <w:rsid w:val="007C16B2"/>
    <w:rsid w:val="007C3761"/>
    <w:rsid w:val="007C4C88"/>
    <w:rsid w:val="007D10EB"/>
    <w:rsid w:val="007D4CF5"/>
    <w:rsid w:val="007E008C"/>
    <w:rsid w:val="007E73C0"/>
    <w:rsid w:val="007F75F2"/>
    <w:rsid w:val="007F7626"/>
    <w:rsid w:val="00801A81"/>
    <w:rsid w:val="00810268"/>
    <w:rsid w:val="00817E0B"/>
    <w:rsid w:val="00832815"/>
    <w:rsid w:val="0083723E"/>
    <w:rsid w:val="0083747A"/>
    <w:rsid w:val="0084015E"/>
    <w:rsid w:val="00844848"/>
    <w:rsid w:val="00852BFD"/>
    <w:rsid w:val="0085496A"/>
    <w:rsid w:val="00861720"/>
    <w:rsid w:val="00861F32"/>
    <w:rsid w:val="008732C1"/>
    <w:rsid w:val="0087638F"/>
    <w:rsid w:val="00880920"/>
    <w:rsid w:val="00896208"/>
    <w:rsid w:val="008A00D6"/>
    <w:rsid w:val="008A6775"/>
    <w:rsid w:val="008B5DEC"/>
    <w:rsid w:val="008B66C2"/>
    <w:rsid w:val="008C1CD2"/>
    <w:rsid w:val="008D2A2D"/>
    <w:rsid w:val="008D55E0"/>
    <w:rsid w:val="008E1412"/>
    <w:rsid w:val="008E2FCA"/>
    <w:rsid w:val="008F0535"/>
    <w:rsid w:val="008F7235"/>
    <w:rsid w:val="00907623"/>
    <w:rsid w:val="00912636"/>
    <w:rsid w:val="00913052"/>
    <w:rsid w:val="00915290"/>
    <w:rsid w:val="009236C8"/>
    <w:rsid w:val="00924359"/>
    <w:rsid w:val="00933117"/>
    <w:rsid w:val="00935A19"/>
    <w:rsid w:val="009467FD"/>
    <w:rsid w:val="009543E8"/>
    <w:rsid w:val="00961894"/>
    <w:rsid w:val="009725D9"/>
    <w:rsid w:val="0097595D"/>
    <w:rsid w:val="009772A1"/>
    <w:rsid w:val="0098084B"/>
    <w:rsid w:val="00982EB8"/>
    <w:rsid w:val="00982EFB"/>
    <w:rsid w:val="0098589A"/>
    <w:rsid w:val="0099267E"/>
    <w:rsid w:val="00993534"/>
    <w:rsid w:val="00994C39"/>
    <w:rsid w:val="00997224"/>
    <w:rsid w:val="009A33A3"/>
    <w:rsid w:val="009A5500"/>
    <w:rsid w:val="009A6539"/>
    <w:rsid w:val="009B116F"/>
    <w:rsid w:val="009B29FB"/>
    <w:rsid w:val="009B5432"/>
    <w:rsid w:val="009C373C"/>
    <w:rsid w:val="009C64ED"/>
    <w:rsid w:val="009C731F"/>
    <w:rsid w:val="009D060B"/>
    <w:rsid w:val="009F58CA"/>
    <w:rsid w:val="00A03F12"/>
    <w:rsid w:val="00A03FCD"/>
    <w:rsid w:val="00A10C3A"/>
    <w:rsid w:val="00A11135"/>
    <w:rsid w:val="00A114BB"/>
    <w:rsid w:val="00A13949"/>
    <w:rsid w:val="00A147E1"/>
    <w:rsid w:val="00A15452"/>
    <w:rsid w:val="00A15A99"/>
    <w:rsid w:val="00A25FE5"/>
    <w:rsid w:val="00A279C6"/>
    <w:rsid w:val="00A34A0A"/>
    <w:rsid w:val="00A375E3"/>
    <w:rsid w:val="00A45A18"/>
    <w:rsid w:val="00A464CA"/>
    <w:rsid w:val="00A52496"/>
    <w:rsid w:val="00A64A55"/>
    <w:rsid w:val="00A66676"/>
    <w:rsid w:val="00A7418E"/>
    <w:rsid w:val="00A771FB"/>
    <w:rsid w:val="00A8050D"/>
    <w:rsid w:val="00A87552"/>
    <w:rsid w:val="00A912FC"/>
    <w:rsid w:val="00A92F84"/>
    <w:rsid w:val="00A94CA5"/>
    <w:rsid w:val="00A95F4D"/>
    <w:rsid w:val="00AA1593"/>
    <w:rsid w:val="00AA343B"/>
    <w:rsid w:val="00AA6A48"/>
    <w:rsid w:val="00AB5D07"/>
    <w:rsid w:val="00AB74CB"/>
    <w:rsid w:val="00AC2205"/>
    <w:rsid w:val="00AC2D44"/>
    <w:rsid w:val="00AC6CC9"/>
    <w:rsid w:val="00AD1135"/>
    <w:rsid w:val="00AD1651"/>
    <w:rsid w:val="00AD34E6"/>
    <w:rsid w:val="00AD476E"/>
    <w:rsid w:val="00AD4A32"/>
    <w:rsid w:val="00AE0BD1"/>
    <w:rsid w:val="00AE2C91"/>
    <w:rsid w:val="00AE33A5"/>
    <w:rsid w:val="00AE57C4"/>
    <w:rsid w:val="00AE6931"/>
    <w:rsid w:val="00AF1E9A"/>
    <w:rsid w:val="00AF68B4"/>
    <w:rsid w:val="00B00ACB"/>
    <w:rsid w:val="00B02F20"/>
    <w:rsid w:val="00B07C0A"/>
    <w:rsid w:val="00B11175"/>
    <w:rsid w:val="00B14978"/>
    <w:rsid w:val="00B17087"/>
    <w:rsid w:val="00B229AE"/>
    <w:rsid w:val="00B41C80"/>
    <w:rsid w:val="00B43CCA"/>
    <w:rsid w:val="00B44940"/>
    <w:rsid w:val="00B464D7"/>
    <w:rsid w:val="00B5061D"/>
    <w:rsid w:val="00B5241A"/>
    <w:rsid w:val="00B629C2"/>
    <w:rsid w:val="00B64127"/>
    <w:rsid w:val="00B72216"/>
    <w:rsid w:val="00B7293D"/>
    <w:rsid w:val="00B74932"/>
    <w:rsid w:val="00B76D1C"/>
    <w:rsid w:val="00B83B98"/>
    <w:rsid w:val="00B8654C"/>
    <w:rsid w:val="00B92B06"/>
    <w:rsid w:val="00B9658E"/>
    <w:rsid w:val="00BA08FC"/>
    <w:rsid w:val="00BA28EA"/>
    <w:rsid w:val="00BA37B4"/>
    <w:rsid w:val="00BB5D7B"/>
    <w:rsid w:val="00BC490D"/>
    <w:rsid w:val="00BC7B12"/>
    <w:rsid w:val="00BD46B2"/>
    <w:rsid w:val="00BD7584"/>
    <w:rsid w:val="00BE360A"/>
    <w:rsid w:val="00BE3AB2"/>
    <w:rsid w:val="00BE74C3"/>
    <w:rsid w:val="00BF05F5"/>
    <w:rsid w:val="00BF28B8"/>
    <w:rsid w:val="00BF2F31"/>
    <w:rsid w:val="00BF3C70"/>
    <w:rsid w:val="00BF5495"/>
    <w:rsid w:val="00C03337"/>
    <w:rsid w:val="00C13299"/>
    <w:rsid w:val="00C14581"/>
    <w:rsid w:val="00C22EFB"/>
    <w:rsid w:val="00C308C1"/>
    <w:rsid w:val="00C345AB"/>
    <w:rsid w:val="00C36F13"/>
    <w:rsid w:val="00C37604"/>
    <w:rsid w:val="00C40B83"/>
    <w:rsid w:val="00C5015C"/>
    <w:rsid w:val="00C55012"/>
    <w:rsid w:val="00C552BE"/>
    <w:rsid w:val="00C67C35"/>
    <w:rsid w:val="00C75BCC"/>
    <w:rsid w:val="00C768AC"/>
    <w:rsid w:val="00C80A74"/>
    <w:rsid w:val="00C81056"/>
    <w:rsid w:val="00C82080"/>
    <w:rsid w:val="00C84797"/>
    <w:rsid w:val="00C92F24"/>
    <w:rsid w:val="00C95E8A"/>
    <w:rsid w:val="00C97298"/>
    <w:rsid w:val="00CA2C19"/>
    <w:rsid w:val="00CA526E"/>
    <w:rsid w:val="00CB03C3"/>
    <w:rsid w:val="00CB56FC"/>
    <w:rsid w:val="00CB76ED"/>
    <w:rsid w:val="00CC784B"/>
    <w:rsid w:val="00CD488E"/>
    <w:rsid w:val="00CD508C"/>
    <w:rsid w:val="00CD611E"/>
    <w:rsid w:val="00CD639A"/>
    <w:rsid w:val="00CD734D"/>
    <w:rsid w:val="00CD73F5"/>
    <w:rsid w:val="00CE0CF0"/>
    <w:rsid w:val="00CE6EB7"/>
    <w:rsid w:val="00CF5159"/>
    <w:rsid w:val="00CF6539"/>
    <w:rsid w:val="00CF7DF4"/>
    <w:rsid w:val="00D06C9D"/>
    <w:rsid w:val="00D07B1C"/>
    <w:rsid w:val="00D13A8F"/>
    <w:rsid w:val="00D14AE9"/>
    <w:rsid w:val="00D23BB9"/>
    <w:rsid w:val="00D36DF0"/>
    <w:rsid w:val="00D421A2"/>
    <w:rsid w:val="00D4244E"/>
    <w:rsid w:val="00D44A0F"/>
    <w:rsid w:val="00D4663B"/>
    <w:rsid w:val="00D508C2"/>
    <w:rsid w:val="00D519F6"/>
    <w:rsid w:val="00D54FC3"/>
    <w:rsid w:val="00D63520"/>
    <w:rsid w:val="00D63EF2"/>
    <w:rsid w:val="00D708BC"/>
    <w:rsid w:val="00D71C3F"/>
    <w:rsid w:val="00D771D0"/>
    <w:rsid w:val="00D80BE5"/>
    <w:rsid w:val="00D84DAA"/>
    <w:rsid w:val="00D84E85"/>
    <w:rsid w:val="00D85CCB"/>
    <w:rsid w:val="00D903AC"/>
    <w:rsid w:val="00D941A1"/>
    <w:rsid w:val="00D9435D"/>
    <w:rsid w:val="00D9630F"/>
    <w:rsid w:val="00DB1572"/>
    <w:rsid w:val="00DB477F"/>
    <w:rsid w:val="00DC39EE"/>
    <w:rsid w:val="00DD08EB"/>
    <w:rsid w:val="00DD347F"/>
    <w:rsid w:val="00DD4DD8"/>
    <w:rsid w:val="00DD5586"/>
    <w:rsid w:val="00DE572F"/>
    <w:rsid w:val="00DE702D"/>
    <w:rsid w:val="00DE7AF2"/>
    <w:rsid w:val="00DF0412"/>
    <w:rsid w:val="00DF0BC5"/>
    <w:rsid w:val="00DF2EFF"/>
    <w:rsid w:val="00DF305B"/>
    <w:rsid w:val="00DF5B64"/>
    <w:rsid w:val="00DF6F9C"/>
    <w:rsid w:val="00E0176B"/>
    <w:rsid w:val="00E03F8C"/>
    <w:rsid w:val="00E07CE5"/>
    <w:rsid w:val="00E10F5C"/>
    <w:rsid w:val="00E20E8E"/>
    <w:rsid w:val="00E22897"/>
    <w:rsid w:val="00E35D93"/>
    <w:rsid w:val="00E36326"/>
    <w:rsid w:val="00E3659A"/>
    <w:rsid w:val="00E40F79"/>
    <w:rsid w:val="00E46186"/>
    <w:rsid w:val="00E50F12"/>
    <w:rsid w:val="00E52AD9"/>
    <w:rsid w:val="00E55B6B"/>
    <w:rsid w:val="00E56329"/>
    <w:rsid w:val="00E56E54"/>
    <w:rsid w:val="00E63DEB"/>
    <w:rsid w:val="00E64488"/>
    <w:rsid w:val="00E64C21"/>
    <w:rsid w:val="00E7397A"/>
    <w:rsid w:val="00E81F8B"/>
    <w:rsid w:val="00E84E68"/>
    <w:rsid w:val="00E90D06"/>
    <w:rsid w:val="00EA1D82"/>
    <w:rsid w:val="00EA3CEE"/>
    <w:rsid w:val="00EA5B41"/>
    <w:rsid w:val="00EA771F"/>
    <w:rsid w:val="00EB358F"/>
    <w:rsid w:val="00EB6DCB"/>
    <w:rsid w:val="00EC1518"/>
    <w:rsid w:val="00EC1F19"/>
    <w:rsid w:val="00EC3451"/>
    <w:rsid w:val="00ED1B6C"/>
    <w:rsid w:val="00ED67FC"/>
    <w:rsid w:val="00ED7E2B"/>
    <w:rsid w:val="00EE0016"/>
    <w:rsid w:val="00EE376B"/>
    <w:rsid w:val="00EE5183"/>
    <w:rsid w:val="00EE79C3"/>
    <w:rsid w:val="00EF071D"/>
    <w:rsid w:val="00F062E1"/>
    <w:rsid w:val="00F06C7F"/>
    <w:rsid w:val="00F14880"/>
    <w:rsid w:val="00F15E02"/>
    <w:rsid w:val="00F21E1D"/>
    <w:rsid w:val="00F35598"/>
    <w:rsid w:val="00F468B4"/>
    <w:rsid w:val="00F477B2"/>
    <w:rsid w:val="00F545EC"/>
    <w:rsid w:val="00F54C19"/>
    <w:rsid w:val="00F564C4"/>
    <w:rsid w:val="00F6701A"/>
    <w:rsid w:val="00F702C5"/>
    <w:rsid w:val="00F740C1"/>
    <w:rsid w:val="00F75E8E"/>
    <w:rsid w:val="00F769D3"/>
    <w:rsid w:val="00F81DBC"/>
    <w:rsid w:val="00F86105"/>
    <w:rsid w:val="00F869F2"/>
    <w:rsid w:val="00FA3068"/>
    <w:rsid w:val="00FA67F6"/>
    <w:rsid w:val="00FA72D0"/>
    <w:rsid w:val="00FC6BB2"/>
    <w:rsid w:val="00FC7872"/>
    <w:rsid w:val="00FD52DC"/>
    <w:rsid w:val="00FD731B"/>
    <w:rsid w:val="00FD7D4D"/>
    <w:rsid w:val="00FE6F06"/>
    <w:rsid w:val="00FF290F"/>
    <w:rsid w:val="00FF5305"/>
    <w:rsid w:val="00FF5519"/>
    <w:rsid w:val="00FF7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E05"/>
    <w:pPr>
      <w:tabs>
        <w:tab w:val="center" w:pos="4513"/>
        <w:tab w:val="right" w:pos="9026"/>
      </w:tabs>
      <w:spacing w:after="0" w:line="240" w:lineRule="auto"/>
    </w:pPr>
  </w:style>
  <w:style w:type="character" w:customStyle="1" w:styleId="HeaderChar">
    <w:name w:val="Header Char"/>
    <w:basedOn w:val="DefaultParagraphFont"/>
    <w:link w:val="Header"/>
    <w:rsid w:val="000E7E05"/>
  </w:style>
  <w:style w:type="paragraph" w:styleId="Footer">
    <w:name w:val="footer"/>
    <w:basedOn w:val="Normal"/>
    <w:link w:val="FooterChar"/>
    <w:uiPriority w:val="99"/>
    <w:unhideWhenUsed/>
    <w:rsid w:val="000E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05"/>
  </w:style>
  <w:style w:type="character" w:styleId="CommentReference">
    <w:name w:val="annotation reference"/>
    <w:basedOn w:val="DefaultParagraphFont"/>
    <w:unhideWhenUsed/>
    <w:rsid w:val="000E7E05"/>
    <w:rPr>
      <w:sz w:val="16"/>
      <w:szCs w:val="16"/>
    </w:rPr>
  </w:style>
  <w:style w:type="paragraph" w:styleId="CommentText">
    <w:name w:val="annotation text"/>
    <w:basedOn w:val="Normal"/>
    <w:link w:val="CommentTextChar"/>
    <w:unhideWhenUsed/>
    <w:rsid w:val="000E7E05"/>
    <w:pPr>
      <w:spacing w:line="240" w:lineRule="auto"/>
    </w:pPr>
    <w:rPr>
      <w:sz w:val="20"/>
      <w:szCs w:val="20"/>
    </w:rPr>
  </w:style>
  <w:style w:type="character" w:customStyle="1" w:styleId="CommentTextChar">
    <w:name w:val="Comment Text Char"/>
    <w:basedOn w:val="DefaultParagraphFont"/>
    <w:link w:val="CommentText"/>
    <w:rsid w:val="000E7E05"/>
    <w:rPr>
      <w:sz w:val="20"/>
      <w:szCs w:val="20"/>
    </w:rPr>
  </w:style>
  <w:style w:type="paragraph" w:styleId="CommentSubject">
    <w:name w:val="annotation subject"/>
    <w:basedOn w:val="CommentText"/>
    <w:next w:val="CommentText"/>
    <w:link w:val="CommentSubjectChar"/>
    <w:uiPriority w:val="99"/>
    <w:semiHidden/>
    <w:unhideWhenUsed/>
    <w:rsid w:val="000E7E05"/>
    <w:rPr>
      <w:b/>
      <w:bCs/>
    </w:rPr>
  </w:style>
  <w:style w:type="character" w:customStyle="1" w:styleId="CommentSubjectChar">
    <w:name w:val="Comment Subject Char"/>
    <w:basedOn w:val="CommentTextChar"/>
    <w:link w:val="CommentSubject"/>
    <w:uiPriority w:val="99"/>
    <w:semiHidden/>
    <w:rsid w:val="000E7E05"/>
    <w:rPr>
      <w:b/>
      <w:bCs/>
      <w:sz w:val="20"/>
      <w:szCs w:val="20"/>
    </w:rPr>
  </w:style>
  <w:style w:type="paragraph" w:styleId="BalloonText">
    <w:name w:val="Balloon Text"/>
    <w:basedOn w:val="Normal"/>
    <w:link w:val="BalloonTextChar"/>
    <w:uiPriority w:val="99"/>
    <w:semiHidden/>
    <w:unhideWhenUsed/>
    <w:rsid w:val="000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5"/>
    <w:rPr>
      <w:rFonts w:ascii="Tahoma" w:hAnsi="Tahoma" w:cs="Tahoma"/>
      <w:sz w:val="16"/>
      <w:szCs w:val="16"/>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8A00D6"/>
    <w:pPr>
      <w:ind w:left="720"/>
      <w:contextualSpacing/>
    </w:pPr>
  </w:style>
  <w:style w:type="character" w:styleId="Hyperlink">
    <w:name w:val="Hyperlink"/>
    <w:basedOn w:val="DefaultParagraphFont"/>
    <w:uiPriority w:val="99"/>
    <w:unhideWhenUsed/>
    <w:rsid w:val="006F4C70"/>
    <w:rPr>
      <w:color w:val="0000FF" w:themeColor="hyperlink"/>
      <w:u w:val="single"/>
    </w:rPr>
  </w:style>
  <w:style w:type="paragraph" w:customStyle="1" w:styleId="Default">
    <w:name w:val="Default"/>
    <w:rsid w:val="007377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7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uiPriority w:val="99"/>
    <w:rsid w:val="0011090B"/>
    <w:pPr>
      <w:autoSpaceDE w:val="0"/>
      <w:autoSpaceDN w:val="0"/>
      <w:adjustRightInd w:val="0"/>
      <w:spacing w:after="0" w:line="211" w:lineRule="atLeast"/>
    </w:pPr>
    <w:rPr>
      <w:rFonts w:ascii="Neo Sans Std Medium" w:hAnsi="Neo Sans Std Medium"/>
      <w:sz w:val="24"/>
      <w:szCs w:val="24"/>
    </w:rPr>
  </w:style>
  <w:style w:type="character" w:styleId="FollowedHyperlink">
    <w:name w:val="FollowedHyperlink"/>
    <w:basedOn w:val="DefaultParagraphFont"/>
    <w:uiPriority w:val="99"/>
    <w:semiHidden/>
    <w:unhideWhenUsed/>
    <w:rsid w:val="00CD734D"/>
    <w:rPr>
      <w:color w:val="800080" w:themeColor="followedHyperlink"/>
      <w:u w:val="single"/>
    </w:rPr>
  </w:style>
  <w:style w:type="paragraph" w:styleId="NormalWeb">
    <w:name w:val="Normal (Web)"/>
    <w:basedOn w:val="Normal"/>
    <w:uiPriority w:val="99"/>
    <w:unhideWhenUsed/>
    <w:rsid w:val="002917B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2F724C"/>
  </w:style>
  <w:style w:type="character" w:customStyle="1" w:styleId="UnresolvedMention">
    <w:name w:val="Unresolved Mention"/>
    <w:basedOn w:val="DefaultParagraphFont"/>
    <w:uiPriority w:val="99"/>
    <w:semiHidden/>
    <w:unhideWhenUsed/>
    <w:rsid w:val="00BF549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E05"/>
    <w:pPr>
      <w:tabs>
        <w:tab w:val="center" w:pos="4513"/>
        <w:tab w:val="right" w:pos="9026"/>
      </w:tabs>
      <w:spacing w:after="0" w:line="240" w:lineRule="auto"/>
    </w:pPr>
  </w:style>
  <w:style w:type="character" w:customStyle="1" w:styleId="HeaderChar">
    <w:name w:val="Header Char"/>
    <w:basedOn w:val="DefaultParagraphFont"/>
    <w:link w:val="Header"/>
    <w:rsid w:val="000E7E05"/>
  </w:style>
  <w:style w:type="paragraph" w:styleId="Footer">
    <w:name w:val="footer"/>
    <w:basedOn w:val="Normal"/>
    <w:link w:val="FooterChar"/>
    <w:uiPriority w:val="99"/>
    <w:unhideWhenUsed/>
    <w:rsid w:val="000E7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E05"/>
  </w:style>
  <w:style w:type="character" w:styleId="CommentReference">
    <w:name w:val="annotation reference"/>
    <w:basedOn w:val="DefaultParagraphFont"/>
    <w:unhideWhenUsed/>
    <w:rsid w:val="000E7E05"/>
    <w:rPr>
      <w:sz w:val="16"/>
      <w:szCs w:val="16"/>
    </w:rPr>
  </w:style>
  <w:style w:type="paragraph" w:styleId="CommentText">
    <w:name w:val="annotation text"/>
    <w:basedOn w:val="Normal"/>
    <w:link w:val="CommentTextChar"/>
    <w:unhideWhenUsed/>
    <w:rsid w:val="000E7E05"/>
    <w:pPr>
      <w:spacing w:line="240" w:lineRule="auto"/>
    </w:pPr>
    <w:rPr>
      <w:sz w:val="20"/>
      <w:szCs w:val="20"/>
    </w:rPr>
  </w:style>
  <w:style w:type="character" w:customStyle="1" w:styleId="CommentTextChar">
    <w:name w:val="Comment Text Char"/>
    <w:basedOn w:val="DefaultParagraphFont"/>
    <w:link w:val="CommentText"/>
    <w:rsid w:val="000E7E05"/>
    <w:rPr>
      <w:sz w:val="20"/>
      <w:szCs w:val="20"/>
    </w:rPr>
  </w:style>
  <w:style w:type="paragraph" w:styleId="CommentSubject">
    <w:name w:val="annotation subject"/>
    <w:basedOn w:val="CommentText"/>
    <w:next w:val="CommentText"/>
    <w:link w:val="CommentSubjectChar"/>
    <w:uiPriority w:val="99"/>
    <w:semiHidden/>
    <w:unhideWhenUsed/>
    <w:rsid w:val="000E7E05"/>
    <w:rPr>
      <w:b/>
      <w:bCs/>
    </w:rPr>
  </w:style>
  <w:style w:type="character" w:customStyle="1" w:styleId="CommentSubjectChar">
    <w:name w:val="Comment Subject Char"/>
    <w:basedOn w:val="CommentTextChar"/>
    <w:link w:val="CommentSubject"/>
    <w:uiPriority w:val="99"/>
    <w:semiHidden/>
    <w:rsid w:val="000E7E05"/>
    <w:rPr>
      <w:b/>
      <w:bCs/>
      <w:sz w:val="20"/>
      <w:szCs w:val="20"/>
    </w:rPr>
  </w:style>
  <w:style w:type="paragraph" w:styleId="BalloonText">
    <w:name w:val="Balloon Text"/>
    <w:basedOn w:val="Normal"/>
    <w:link w:val="BalloonTextChar"/>
    <w:uiPriority w:val="99"/>
    <w:semiHidden/>
    <w:unhideWhenUsed/>
    <w:rsid w:val="000E7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E05"/>
    <w:rPr>
      <w:rFonts w:ascii="Tahoma" w:hAnsi="Tahoma" w:cs="Tahoma"/>
      <w:sz w:val="16"/>
      <w:szCs w:val="16"/>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8A00D6"/>
    <w:pPr>
      <w:ind w:left="720"/>
      <w:contextualSpacing/>
    </w:pPr>
  </w:style>
  <w:style w:type="character" w:styleId="Hyperlink">
    <w:name w:val="Hyperlink"/>
    <w:basedOn w:val="DefaultParagraphFont"/>
    <w:uiPriority w:val="99"/>
    <w:unhideWhenUsed/>
    <w:rsid w:val="006F4C70"/>
    <w:rPr>
      <w:color w:val="0000FF" w:themeColor="hyperlink"/>
      <w:u w:val="single"/>
    </w:rPr>
  </w:style>
  <w:style w:type="paragraph" w:customStyle="1" w:styleId="Default">
    <w:name w:val="Default"/>
    <w:rsid w:val="007377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7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uiPriority w:val="99"/>
    <w:rsid w:val="0011090B"/>
    <w:pPr>
      <w:autoSpaceDE w:val="0"/>
      <w:autoSpaceDN w:val="0"/>
      <w:adjustRightInd w:val="0"/>
      <w:spacing w:after="0" w:line="211" w:lineRule="atLeast"/>
    </w:pPr>
    <w:rPr>
      <w:rFonts w:ascii="Neo Sans Std Medium" w:hAnsi="Neo Sans Std Medium"/>
      <w:sz w:val="24"/>
      <w:szCs w:val="24"/>
    </w:rPr>
  </w:style>
  <w:style w:type="character" w:styleId="FollowedHyperlink">
    <w:name w:val="FollowedHyperlink"/>
    <w:basedOn w:val="DefaultParagraphFont"/>
    <w:uiPriority w:val="99"/>
    <w:semiHidden/>
    <w:unhideWhenUsed/>
    <w:rsid w:val="00CD734D"/>
    <w:rPr>
      <w:color w:val="800080" w:themeColor="followedHyperlink"/>
      <w:u w:val="single"/>
    </w:rPr>
  </w:style>
  <w:style w:type="paragraph" w:styleId="NormalWeb">
    <w:name w:val="Normal (Web)"/>
    <w:basedOn w:val="Normal"/>
    <w:uiPriority w:val="99"/>
    <w:unhideWhenUsed/>
    <w:rsid w:val="002917B1"/>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link w:val="ListParagraph"/>
    <w:uiPriority w:val="34"/>
    <w:locked/>
    <w:rsid w:val="002F724C"/>
  </w:style>
  <w:style w:type="character" w:customStyle="1" w:styleId="UnresolvedMention">
    <w:name w:val="Unresolved Mention"/>
    <w:basedOn w:val="DefaultParagraphFont"/>
    <w:uiPriority w:val="99"/>
    <w:semiHidden/>
    <w:unhideWhenUsed/>
    <w:rsid w:val="00BF5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893">
      <w:bodyDiv w:val="1"/>
      <w:marLeft w:val="0"/>
      <w:marRight w:val="0"/>
      <w:marTop w:val="0"/>
      <w:marBottom w:val="0"/>
      <w:divBdr>
        <w:top w:val="none" w:sz="0" w:space="0" w:color="auto"/>
        <w:left w:val="none" w:sz="0" w:space="0" w:color="auto"/>
        <w:bottom w:val="none" w:sz="0" w:space="0" w:color="auto"/>
        <w:right w:val="none" w:sz="0" w:space="0" w:color="auto"/>
      </w:divBdr>
    </w:div>
    <w:div w:id="806707160">
      <w:bodyDiv w:val="1"/>
      <w:marLeft w:val="0"/>
      <w:marRight w:val="0"/>
      <w:marTop w:val="0"/>
      <w:marBottom w:val="0"/>
      <w:divBdr>
        <w:top w:val="none" w:sz="0" w:space="0" w:color="auto"/>
        <w:left w:val="none" w:sz="0" w:space="0" w:color="auto"/>
        <w:bottom w:val="none" w:sz="0" w:space="0" w:color="auto"/>
        <w:right w:val="none" w:sz="0" w:space="0" w:color="auto"/>
      </w:divBdr>
    </w:div>
    <w:div w:id="975531778">
      <w:bodyDiv w:val="1"/>
      <w:marLeft w:val="0"/>
      <w:marRight w:val="0"/>
      <w:marTop w:val="0"/>
      <w:marBottom w:val="0"/>
      <w:divBdr>
        <w:top w:val="none" w:sz="0" w:space="0" w:color="auto"/>
        <w:left w:val="none" w:sz="0" w:space="0" w:color="auto"/>
        <w:bottom w:val="none" w:sz="0" w:space="0" w:color="auto"/>
        <w:right w:val="none" w:sz="0" w:space="0" w:color="auto"/>
      </w:divBdr>
    </w:div>
    <w:div w:id="1516529815">
      <w:bodyDiv w:val="1"/>
      <w:marLeft w:val="0"/>
      <w:marRight w:val="0"/>
      <w:marTop w:val="0"/>
      <w:marBottom w:val="0"/>
      <w:divBdr>
        <w:top w:val="none" w:sz="0" w:space="0" w:color="auto"/>
        <w:left w:val="none" w:sz="0" w:space="0" w:color="auto"/>
        <w:bottom w:val="none" w:sz="0" w:space="0" w:color="auto"/>
        <w:right w:val="none" w:sz="0" w:space="0" w:color="auto"/>
      </w:divBdr>
    </w:div>
    <w:div w:id="1525098603">
      <w:bodyDiv w:val="1"/>
      <w:marLeft w:val="0"/>
      <w:marRight w:val="0"/>
      <w:marTop w:val="0"/>
      <w:marBottom w:val="0"/>
      <w:divBdr>
        <w:top w:val="none" w:sz="0" w:space="0" w:color="auto"/>
        <w:left w:val="none" w:sz="0" w:space="0" w:color="auto"/>
        <w:bottom w:val="none" w:sz="0" w:space="0" w:color="auto"/>
        <w:right w:val="none" w:sz="0" w:space="0" w:color="auto"/>
      </w:divBdr>
    </w:div>
    <w:div w:id="1544488046">
      <w:bodyDiv w:val="1"/>
      <w:marLeft w:val="0"/>
      <w:marRight w:val="0"/>
      <w:marTop w:val="0"/>
      <w:marBottom w:val="0"/>
      <w:divBdr>
        <w:top w:val="none" w:sz="0" w:space="0" w:color="auto"/>
        <w:left w:val="none" w:sz="0" w:space="0" w:color="auto"/>
        <w:bottom w:val="none" w:sz="0" w:space="0" w:color="auto"/>
        <w:right w:val="none" w:sz="0" w:space="0" w:color="auto"/>
      </w:divBdr>
    </w:div>
    <w:div w:id="1588223122">
      <w:bodyDiv w:val="1"/>
      <w:marLeft w:val="0"/>
      <w:marRight w:val="0"/>
      <w:marTop w:val="0"/>
      <w:marBottom w:val="0"/>
      <w:divBdr>
        <w:top w:val="none" w:sz="0" w:space="0" w:color="auto"/>
        <w:left w:val="none" w:sz="0" w:space="0" w:color="auto"/>
        <w:bottom w:val="none" w:sz="0" w:space="0" w:color="auto"/>
        <w:right w:val="none" w:sz="0" w:space="0" w:color="auto"/>
      </w:divBdr>
    </w:div>
    <w:div w:id="1725835304">
      <w:bodyDiv w:val="1"/>
      <w:marLeft w:val="0"/>
      <w:marRight w:val="0"/>
      <w:marTop w:val="0"/>
      <w:marBottom w:val="0"/>
      <w:divBdr>
        <w:top w:val="none" w:sz="0" w:space="0" w:color="auto"/>
        <w:left w:val="none" w:sz="0" w:space="0" w:color="auto"/>
        <w:bottom w:val="none" w:sz="0" w:space="0" w:color="auto"/>
        <w:right w:val="none" w:sz="0" w:space="0" w:color="auto"/>
      </w:divBdr>
    </w:div>
    <w:div w:id="1851606885">
      <w:bodyDiv w:val="1"/>
      <w:marLeft w:val="0"/>
      <w:marRight w:val="0"/>
      <w:marTop w:val="0"/>
      <w:marBottom w:val="0"/>
      <w:divBdr>
        <w:top w:val="none" w:sz="0" w:space="0" w:color="auto"/>
        <w:left w:val="none" w:sz="0" w:space="0" w:color="auto"/>
        <w:bottom w:val="none" w:sz="0" w:space="0" w:color="auto"/>
        <w:right w:val="none" w:sz="0" w:space="0" w:color="auto"/>
      </w:divBdr>
    </w:div>
    <w:div w:id="2069451097">
      <w:bodyDiv w:val="1"/>
      <w:marLeft w:val="0"/>
      <w:marRight w:val="0"/>
      <w:marTop w:val="0"/>
      <w:marBottom w:val="0"/>
      <w:divBdr>
        <w:top w:val="none" w:sz="0" w:space="0" w:color="auto"/>
        <w:left w:val="none" w:sz="0" w:space="0" w:color="auto"/>
        <w:bottom w:val="none" w:sz="0" w:space="0" w:color="auto"/>
        <w:right w:val="none" w:sz="0" w:space="0" w:color="auto"/>
      </w:divBdr>
    </w:div>
    <w:div w:id="21113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cna.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reast-cancer.canceraustralia.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medianet.com.au/cancer-australia/best-practices-metastatic-breast-cancer" TargetMode="External"/><Relationship Id="rId5" Type="http://schemas.openxmlformats.org/officeDocument/2006/relationships/settings" Target="settings.xml"/><Relationship Id="rId15" Type="http://schemas.openxmlformats.org/officeDocument/2006/relationships/hyperlink" Target="https://thestatement.canceraustralia.gov.au/metastatic" TargetMode="External"/><Relationship Id="rId10" Type="http://schemas.openxmlformats.org/officeDocument/2006/relationships/hyperlink" Target="https://thestatement.canceraustralia.gov.au/metastati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hestatement.canceraustralia.gov.au/metastatic" TargetMode="External"/><Relationship Id="rId14" Type="http://schemas.openxmlformats.org/officeDocument/2006/relationships/hyperlink" Target="https://thestatement.canceraustralia.gov.au/metastati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dia.officer@canceraustrali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AA1D-A9B8-467D-93BB-3029C559E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Cancer Australia</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Dobson</dc:creator>
  <cp:lastModifiedBy>BennyB</cp:lastModifiedBy>
  <cp:revision>2</cp:revision>
  <cp:lastPrinted>2019-10-03T04:31:00Z</cp:lastPrinted>
  <dcterms:created xsi:type="dcterms:W3CDTF">2019-10-09T05:08:00Z</dcterms:created>
  <dcterms:modified xsi:type="dcterms:W3CDTF">2019-10-09T05:08:00Z</dcterms:modified>
</cp:coreProperties>
</file>