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85721" w14:textId="77777777" w:rsidR="00CD0774" w:rsidRPr="00742D44" w:rsidRDefault="00CD0774" w:rsidP="00CD0774">
      <w:pPr>
        <w:pStyle w:val="NormalWeb"/>
        <w:jc w:val="center"/>
        <w:textAlignment w:val="baseline"/>
        <w:rPr>
          <w:rFonts w:ascii="Calibri" w:hAnsi="Calibri" w:cs="Calibri"/>
          <w:b/>
          <w:bCs/>
          <w:color w:val="1A1A1A"/>
          <w:sz w:val="36"/>
          <w:szCs w:val="36"/>
        </w:rPr>
      </w:pPr>
      <w:r w:rsidRPr="00742D44">
        <w:rPr>
          <w:rFonts w:ascii="Calibri" w:hAnsi="Calibri" w:cs="Calibri"/>
          <w:b/>
          <w:bCs/>
          <w:color w:val="1A1A1A"/>
          <w:sz w:val="36"/>
          <w:szCs w:val="36"/>
        </w:rPr>
        <w:t>MEDIA RELEASE</w:t>
      </w:r>
    </w:p>
    <w:p w14:paraId="64D38EFD" w14:textId="66B50837" w:rsidR="00CD0774" w:rsidRPr="00742D44" w:rsidRDefault="00FB470B" w:rsidP="00CD0774">
      <w:pPr>
        <w:pStyle w:val="NormalWeb"/>
        <w:textAlignment w:val="baseline"/>
        <w:rPr>
          <w:rFonts w:ascii="Calibri" w:hAnsi="Calibri" w:cs="Calibri"/>
          <w:b/>
          <w:bCs/>
          <w:color w:val="1A1A1A"/>
          <w:sz w:val="22"/>
          <w:szCs w:val="22"/>
        </w:rPr>
      </w:pPr>
      <w:r>
        <w:rPr>
          <w:rFonts w:ascii="Calibri" w:hAnsi="Calibri" w:cs="Calibri"/>
          <w:b/>
          <w:bCs/>
          <w:color w:val="1A1A1A"/>
          <w:sz w:val="22"/>
          <w:szCs w:val="22"/>
        </w:rPr>
        <w:t>2 Dec</w:t>
      </w:r>
      <w:r w:rsidR="00FA0771" w:rsidRPr="00742D44">
        <w:rPr>
          <w:rFonts w:ascii="Calibri" w:hAnsi="Calibri" w:cs="Calibri"/>
          <w:b/>
          <w:bCs/>
          <w:color w:val="1A1A1A"/>
          <w:sz w:val="22"/>
          <w:szCs w:val="22"/>
        </w:rPr>
        <w:t>ember</w:t>
      </w:r>
      <w:r w:rsidR="00742631" w:rsidRPr="00742D44">
        <w:rPr>
          <w:rFonts w:ascii="Calibri" w:hAnsi="Calibri" w:cs="Calibri"/>
          <w:b/>
          <w:bCs/>
          <w:color w:val="1A1A1A"/>
          <w:sz w:val="22"/>
          <w:szCs w:val="22"/>
        </w:rPr>
        <w:t xml:space="preserve"> </w:t>
      </w:r>
      <w:r w:rsidR="00F91B4F" w:rsidRPr="00742D44">
        <w:rPr>
          <w:rFonts w:ascii="Calibri" w:hAnsi="Calibri" w:cs="Calibri"/>
          <w:b/>
          <w:bCs/>
          <w:color w:val="1A1A1A"/>
          <w:sz w:val="22"/>
          <w:szCs w:val="22"/>
        </w:rPr>
        <w:t>2019</w:t>
      </w:r>
      <w:r w:rsidR="00CD0774" w:rsidRPr="00742D44">
        <w:rPr>
          <w:rFonts w:ascii="Calibri" w:hAnsi="Calibri" w:cs="Calibri"/>
          <w:b/>
          <w:bCs/>
          <w:color w:val="1A1A1A"/>
          <w:sz w:val="22"/>
          <w:szCs w:val="22"/>
        </w:rPr>
        <w:tab/>
        <w:t xml:space="preserve">          </w:t>
      </w:r>
      <w:r w:rsidR="00CD0774" w:rsidRPr="00742D44">
        <w:rPr>
          <w:rFonts w:ascii="Calibri" w:hAnsi="Calibri" w:cs="Calibri"/>
          <w:b/>
          <w:bCs/>
          <w:color w:val="1A1A1A"/>
          <w:sz w:val="22"/>
          <w:szCs w:val="22"/>
        </w:rPr>
        <w:tab/>
      </w:r>
      <w:r w:rsidR="00CD0774" w:rsidRPr="00742D44">
        <w:rPr>
          <w:rFonts w:ascii="Calibri" w:hAnsi="Calibri" w:cs="Calibri"/>
          <w:b/>
          <w:bCs/>
          <w:color w:val="1A1A1A"/>
          <w:sz w:val="22"/>
          <w:szCs w:val="22"/>
        </w:rPr>
        <w:tab/>
      </w:r>
      <w:r w:rsidR="00CD0774" w:rsidRPr="00742D44">
        <w:rPr>
          <w:rFonts w:ascii="Calibri" w:hAnsi="Calibri" w:cs="Calibri"/>
          <w:b/>
          <w:bCs/>
          <w:color w:val="1A1A1A"/>
          <w:sz w:val="22"/>
          <w:szCs w:val="22"/>
        </w:rPr>
        <w:tab/>
      </w:r>
      <w:r w:rsidR="00CD0774" w:rsidRPr="00742D44">
        <w:rPr>
          <w:rFonts w:ascii="Calibri" w:hAnsi="Calibri" w:cs="Calibri"/>
          <w:b/>
          <w:bCs/>
          <w:color w:val="1A1A1A"/>
          <w:sz w:val="22"/>
          <w:szCs w:val="22"/>
        </w:rPr>
        <w:tab/>
      </w:r>
      <w:r w:rsidR="00CD0774" w:rsidRPr="00742D44">
        <w:rPr>
          <w:rFonts w:ascii="Calibri" w:hAnsi="Calibri" w:cs="Calibri"/>
          <w:b/>
          <w:bCs/>
          <w:color w:val="1A1A1A"/>
          <w:sz w:val="22"/>
          <w:szCs w:val="22"/>
        </w:rPr>
        <w:tab/>
        <w:t xml:space="preserve">                          </w:t>
      </w:r>
      <w:r w:rsidR="00CD0774" w:rsidRPr="00742D44">
        <w:rPr>
          <w:rFonts w:ascii="Calibri" w:hAnsi="Calibri" w:cs="Calibri"/>
          <w:b/>
          <w:bCs/>
          <w:color w:val="1A1A1A"/>
          <w:sz w:val="22"/>
          <w:szCs w:val="22"/>
        </w:rPr>
        <w:tab/>
      </w:r>
      <w:r w:rsidR="001C3232" w:rsidRPr="00742D44">
        <w:rPr>
          <w:rFonts w:ascii="Calibri" w:hAnsi="Calibri" w:cs="Calibri"/>
          <w:b/>
          <w:bCs/>
          <w:color w:val="1A1A1A"/>
          <w:sz w:val="22"/>
          <w:szCs w:val="22"/>
        </w:rPr>
        <w:t xml:space="preserve">      </w:t>
      </w:r>
      <w:r w:rsidR="00CD0774" w:rsidRPr="00742D44">
        <w:rPr>
          <w:rFonts w:ascii="Calibri" w:hAnsi="Calibri" w:cs="Calibri"/>
          <w:b/>
          <w:bCs/>
          <w:color w:val="1A1A1A"/>
          <w:sz w:val="22"/>
          <w:szCs w:val="22"/>
        </w:rPr>
        <w:t>For immediate release</w:t>
      </w:r>
    </w:p>
    <w:p w14:paraId="33CF9D3C" w14:textId="778950ED" w:rsidR="00E92713" w:rsidRPr="00742D44" w:rsidRDefault="00E92713" w:rsidP="00742631">
      <w:pPr>
        <w:rPr>
          <w:rFonts w:ascii="Calibri" w:hAnsi="Calibri" w:cs="Calibri"/>
          <w:b/>
          <w:bCs/>
          <w:color w:val="1A1A1A"/>
        </w:rPr>
      </w:pPr>
    </w:p>
    <w:p w14:paraId="7ACB6218" w14:textId="1DE31584" w:rsidR="007342D5" w:rsidRDefault="007342D5" w:rsidP="007342D5">
      <w:pPr>
        <w:jc w:val="center"/>
        <w:rPr>
          <w:rFonts w:ascii="Calibri" w:hAnsi="Calibri" w:cs="Calibri"/>
          <w:color w:val="1A1A1A"/>
        </w:rPr>
      </w:pPr>
      <w:bookmarkStart w:id="0" w:name="_Hlk26187444"/>
      <w:r w:rsidRPr="007342D5">
        <w:rPr>
          <w:rFonts w:ascii="Calibri" w:hAnsi="Calibri" w:cs="Calibri"/>
          <w:b/>
          <w:bCs/>
          <w:sz w:val="28"/>
          <w:szCs w:val="28"/>
        </w:rPr>
        <w:t>CO2CRC welcomes ExxonMobil as its newest member</w:t>
      </w:r>
    </w:p>
    <w:p w14:paraId="5070113F" w14:textId="246D7D98" w:rsidR="007342D5" w:rsidRPr="00585F21" w:rsidRDefault="007342D5" w:rsidP="007342D5">
      <w:r w:rsidRPr="00585F21">
        <w:t xml:space="preserve">CO2CRC is pleased to welcome Esso Australia </w:t>
      </w:r>
      <w:r w:rsidR="008942FA">
        <w:t xml:space="preserve">Pty Ltd </w:t>
      </w:r>
      <w:r w:rsidR="00983FAA">
        <w:t xml:space="preserve">as its newest member company. </w:t>
      </w:r>
      <w:r w:rsidRPr="00585F21">
        <w:t xml:space="preserve">  </w:t>
      </w:r>
      <w:bookmarkEnd w:id="0"/>
      <w:r w:rsidRPr="00585F21">
        <w:t xml:space="preserve">Esso Australia is a </w:t>
      </w:r>
      <w:r w:rsidR="008942FA" w:rsidRPr="00585F21">
        <w:t xml:space="preserve">subsidiary of </w:t>
      </w:r>
      <w:r w:rsidRPr="00585F21">
        <w:t xml:space="preserve">ExxonMobil Australia </w:t>
      </w:r>
      <w:r w:rsidR="008942FA">
        <w:t>Pty Ltd and</w:t>
      </w:r>
      <w:r w:rsidRPr="00585F21">
        <w:t xml:space="preserve"> ExxonMobil Corporation based in Houston.   </w:t>
      </w:r>
    </w:p>
    <w:p w14:paraId="76528C54" w14:textId="6970CDDA" w:rsidR="007342D5" w:rsidRPr="00585F21" w:rsidRDefault="007342D5" w:rsidP="007342D5">
      <w:r w:rsidRPr="00585F21">
        <w:t>“ExxonMobil</w:t>
      </w:r>
      <w:r>
        <w:t xml:space="preserve"> </w:t>
      </w:r>
      <w:r w:rsidRPr="00585F21">
        <w:t xml:space="preserve">is an industry leader in </w:t>
      </w:r>
      <w:r w:rsidR="00983FAA">
        <w:t xml:space="preserve">developing </w:t>
      </w:r>
      <w:r w:rsidRPr="00585F21">
        <w:t>and utilising technologi</w:t>
      </w:r>
      <w:r w:rsidR="00983FAA">
        <w:t xml:space="preserve">cal solutions </w:t>
      </w:r>
      <w:r w:rsidRPr="00585F21">
        <w:t>to reduce greenhouse gas emissions</w:t>
      </w:r>
      <w:r w:rsidR="00983FAA">
        <w:t>. We are very pleased</w:t>
      </w:r>
      <w:r w:rsidRPr="00585F21">
        <w:t xml:space="preserve"> to have </w:t>
      </w:r>
      <w:r w:rsidR="00983FAA">
        <w:t xml:space="preserve">such a </w:t>
      </w:r>
      <w:r w:rsidR="003906E0">
        <w:t>high</w:t>
      </w:r>
      <w:r w:rsidR="00B91FE3">
        <w:t>-</w:t>
      </w:r>
      <w:r w:rsidR="003906E0">
        <w:t>quality</w:t>
      </w:r>
      <w:r w:rsidR="00983FAA">
        <w:t xml:space="preserve"> organisation contributing to CO2CRC’s work program,</w:t>
      </w:r>
      <w:r w:rsidR="00B91FE3">
        <w:t>”</w:t>
      </w:r>
      <w:r w:rsidR="00983FAA">
        <w:t xml:space="preserve"> </w:t>
      </w:r>
      <w:r w:rsidRPr="00585F21">
        <w:t xml:space="preserve">said David Byers, CEO of CO2CRC. </w:t>
      </w:r>
    </w:p>
    <w:p w14:paraId="57DE68AD" w14:textId="2806EE60" w:rsidR="007342D5" w:rsidRPr="00585F21" w:rsidRDefault="007342D5" w:rsidP="007342D5">
      <w:r w:rsidRPr="00585F21">
        <w:t xml:space="preserve">“CO2CRC’s carbon capture, utilisation and storage (CCUS) research program </w:t>
      </w:r>
      <w:r>
        <w:t>is</w:t>
      </w:r>
      <w:r w:rsidRPr="00585F21">
        <w:t xml:space="preserve"> an outstanding example of successful co</w:t>
      </w:r>
      <w:r w:rsidR="00593023">
        <w:t xml:space="preserve">llaboration between </w:t>
      </w:r>
      <w:r w:rsidRPr="00585F21">
        <w:t xml:space="preserve">federal and state governments, Australian and international industry and </w:t>
      </w:r>
      <w:r w:rsidR="00593023">
        <w:t xml:space="preserve">local and </w:t>
      </w:r>
      <w:r w:rsidRPr="00585F21">
        <w:t xml:space="preserve">global research </w:t>
      </w:r>
      <w:r w:rsidR="00593023">
        <w:t xml:space="preserve">institutions </w:t>
      </w:r>
      <w:r>
        <w:t xml:space="preserve">to deliver </w:t>
      </w:r>
      <w:r w:rsidR="00593023">
        <w:t xml:space="preserve">cutting edge </w:t>
      </w:r>
      <w:r>
        <w:t>emissions reduction technologies for industry</w:t>
      </w:r>
      <w:r w:rsidR="00B91FE3">
        <w:t xml:space="preserve">,” </w:t>
      </w:r>
      <w:r w:rsidR="00232972">
        <w:t>he said</w:t>
      </w:r>
      <w:r w:rsidR="00F249A9">
        <w:t xml:space="preserve">.  </w:t>
      </w:r>
    </w:p>
    <w:p w14:paraId="368B6303" w14:textId="77777777" w:rsidR="002B223F" w:rsidRDefault="007C6F52" w:rsidP="002B223F">
      <w:pPr>
        <w:rPr>
          <w:rFonts w:ascii="Helvetica" w:hAnsi="Helvetica" w:cs="Helvetica"/>
          <w:color w:val="333333"/>
        </w:rPr>
      </w:pPr>
      <w:r>
        <w:rPr>
          <w:rFonts w:ascii="Calibri" w:hAnsi="Calibri" w:cs="Calibri"/>
          <w:color w:val="1A1A1A"/>
        </w:rPr>
        <w:t>Chairman of the ExxonMobil Australia Group of Companies, Nathan Fay, said the company was looking forward to collaborating with CO2CRC through its membership.</w:t>
      </w:r>
      <w:r w:rsidR="002B223F" w:rsidRPr="002B223F">
        <w:rPr>
          <w:rFonts w:ascii="Helvetica" w:hAnsi="Helvetica" w:cs="Helvetica"/>
          <w:color w:val="333333"/>
        </w:rPr>
        <w:t xml:space="preserve"> </w:t>
      </w:r>
    </w:p>
    <w:p w14:paraId="261B90D4" w14:textId="7E93ADED" w:rsidR="002B223F" w:rsidRPr="002B223F" w:rsidRDefault="002B223F" w:rsidP="002B223F">
      <w:pPr>
        <w:rPr>
          <w:rFonts w:ascii="Calibri" w:hAnsi="Calibri" w:cs="Calibri"/>
          <w:color w:val="1A1A1A"/>
        </w:rPr>
      </w:pPr>
      <w:r w:rsidRPr="002B223F">
        <w:rPr>
          <w:rFonts w:ascii="Calibri" w:hAnsi="Calibri" w:cs="Calibri"/>
          <w:color w:val="1A1A1A"/>
        </w:rPr>
        <w:t>“Around the world, ExxonMobil engineers and scientists have researched, developed and applied technologies that could play a role in the widespread deployment of carbon capture and storage for more than 30 years,</w:t>
      </w:r>
      <w:r>
        <w:rPr>
          <w:rFonts w:ascii="Calibri" w:hAnsi="Calibri" w:cs="Calibri"/>
          <w:color w:val="1A1A1A"/>
        </w:rPr>
        <w:t>”</w:t>
      </w:r>
      <w:r w:rsidRPr="002B223F">
        <w:rPr>
          <w:rFonts w:ascii="Calibri" w:hAnsi="Calibri" w:cs="Calibri"/>
          <w:color w:val="1A1A1A"/>
        </w:rPr>
        <w:t xml:space="preserve"> said Nathan.</w:t>
      </w:r>
    </w:p>
    <w:p w14:paraId="023595E6" w14:textId="4CC185D2" w:rsidR="002B223F" w:rsidRDefault="002B223F" w:rsidP="002B223F">
      <w:pPr>
        <w:rPr>
          <w:rFonts w:ascii="Calibri" w:hAnsi="Calibri" w:cs="Calibri"/>
          <w:color w:val="1A1A1A"/>
        </w:rPr>
      </w:pPr>
      <w:r w:rsidRPr="002B223F">
        <w:rPr>
          <w:rFonts w:ascii="Calibri" w:hAnsi="Calibri" w:cs="Calibri"/>
          <w:color w:val="1A1A1A"/>
        </w:rPr>
        <w:t>“</w:t>
      </w:r>
      <w:r w:rsidR="00DC25A3">
        <w:rPr>
          <w:rFonts w:ascii="Calibri" w:hAnsi="Calibri" w:cs="Calibri"/>
          <w:color w:val="1A1A1A"/>
        </w:rPr>
        <w:t>Globally, w</w:t>
      </w:r>
      <w:r>
        <w:rPr>
          <w:rFonts w:ascii="Calibri" w:hAnsi="Calibri" w:cs="Calibri"/>
          <w:color w:val="1A1A1A"/>
        </w:rPr>
        <w:t xml:space="preserve">e </w:t>
      </w:r>
      <w:r w:rsidRPr="002B223F">
        <w:rPr>
          <w:rFonts w:ascii="Calibri" w:hAnsi="Calibri" w:cs="Calibri"/>
          <w:color w:val="1A1A1A"/>
        </w:rPr>
        <w:t>have a working interest in approximately one-fifth of the world’s total carbon capture capacity, and have captured more carbon dioxide than any other company.</w:t>
      </w:r>
    </w:p>
    <w:p w14:paraId="5F16E717" w14:textId="4FEE281F" w:rsidR="002B223F" w:rsidRDefault="002B223F" w:rsidP="002B223F">
      <w:pPr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 xml:space="preserve"> “Through collaborating with CO2CRC, our Australian team is looking forward to contributing to this work and exploring technologies and ideas in carbon capture, utilisation and storage,” said Nathan.</w:t>
      </w:r>
    </w:p>
    <w:p w14:paraId="1EEFB9B9" w14:textId="77777777" w:rsidR="00964B5E" w:rsidRPr="00742D44" w:rsidRDefault="00964B5E" w:rsidP="00B46FD1">
      <w:pPr>
        <w:pStyle w:val="NormalWeb"/>
        <w:jc w:val="center"/>
        <w:textAlignment w:val="baseline"/>
        <w:rPr>
          <w:rFonts w:ascii="Calibri" w:hAnsi="Calibri" w:cs="Calibri"/>
          <w:b/>
          <w:bCs/>
          <w:color w:val="1A1A1A"/>
          <w:sz w:val="22"/>
          <w:szCs w:val="22"/>
        </w:rPr>
      </w:pPr>
      <w:r w:rsidRPr="00742D44">
        <w:rPr>
          <w:rFonts w:ascii="Calibri" w:hAnsi="Calibri" w:cs="Calibri"/>
          <w:b/>
          <w:bCs/>
          <w:color w:val="1A1A1A"/>
          <w:sz w:val="22"/>
          <w:szCs w:val="22"/>
        </w:rPr>
        <w:t>– ends –</w:t>
      </w:r>
    </w:p>
    <w:p w14:paraId="6DB4A79A" w14:textId="4FBB4B09" w:rsidR="00964B5E" w:rsidRPr="00742D44" w:rsidRDefault="00964B5E" w:rsidP="00964B5E">
      <w:pPr>
        <w:pStyle w:val="NormalWeb"/>
        <w:textAlignment w:val="baseline"/>
        <w:rPr>
          <w:rFonts w:ascii="Calibri" w:hAnsi="Calibri" w:cs="Calibri"/>
          <w:b/>
          <w:bCs/>
          <w:color w:val="1A1A1A"/>
          <w:sz w:val="22"/>
          <w:szCs w:val="22"/>
        </w:rPr>
      </w:pPr>
      <w:r w:rsidRPr="00742D44">
        <w:rPr>
          <w:rFonts w:ascii="Calibri" w:hAnsi="Calibri" w:cs="Calibri"/>
          <w:b/>
          <w:bCs/>
          <w:color w:val="1A1A1A"/>
          <w:sz w:val="22"/>
          <w:szCs w:val="22"/>
        </w:rPr>
        <w:t>For more information please contact:</w:t>
      </w:r>
    </w:p>
    <w:p w14:paraId="107465BC" w14:textId="2ECFB39C" w:rsidR="00AD2392" w:rsidRDefault="00964B5E" w:rsidP="00042500">
      <w:pPr>
        <w:pStyle w:val="NormalWeb"/>
        <w:textAlignment w:val="baseline"/>
        <w:rPr>
          <w:rFonts w:ascii="Calibri" w:hAnsi="Calibri" w:cs="Calibri"/>
        </w:rPr>
      </w:pPr>
      <w:r w:rsidRPr="00742D44">
        <w:rPr>
          <w:rFonts w:ascii="Calibri" w:hAnsi="Calibri" w:cs="Calibri"/>
          <w:color w:val="1A1A1A"/>
          <w:sz w:val="22"/>
          <w:szCs w:val="22"/>
        </w:rPr>
        <w:t>Justine Loe, CO2CRC communications on 0</w:t>
      </w:r>
      <w:r w:rsidR="00742631" w:rsidRPr="00742D44">
        <w:rPr>
          <w:rFonts w:ascii="Calibri" w:hAnsi="Calibri" w:cs="Calibri"/>
          <w:color w:val="1A1A1A"/>
          <w:sz w:val="22"/>
          <w:szCs w:val="22"/>
        </w:rPr>
        <w:t>3 8595 9600</w:t>
      </w:r>
      <w:r w:rsidRPr="00742D44">
        <w:rPr>
          <w:rFonts w:ascii="Calibri" w:hAnsi="Calibri" w:cs="Calibri"/>
          <w:color w:val="1A1A1A"/>
          <w:sz w:val="22"/>
          <w:szCs w:val="22"/>
        </w:rPr>
        <w:t xml:space="preserve"> or justine.loe@co2crc.com.au</w:t>
      </w:r>
      <w:r w:rsidR="00C60AB5" w:rsidRPr="00742D44">
        <w:rPr>
          <w:rFonts w:ascii="Calibri" w:hAnsi="Calibri" w:cs="Calibri"/>
        </w:rPr>
        <w:tab/>
      </w:r>
    </w:p>
    <w:p w14:paraId="7D5F4D6A" w14:textId="77777777" w:rsidR="000A7665" w:rsidRPr="00A02A59" w:rsidRDefault="000A7665" w:rsidP="000A7665">
      <w:pPr>
        <w:rPr>
          <w:rFonts w:ascii="Calibri" w:hAnsi="Calibri" w:cs="Calibri"/>
          <w:b/>
          <w:color w:val="1A1A1A"/>
        </w:rPr>
      </w:pPr>
      <w:r w:rsidRPr="00A02A59">
        <w:rPr>
          <w:rFonts w:ascii="Calibri" w:hAnsi="Calibri" w:cs="Calibri"/>
          <w:b/>
          <w:color w:val="1A1A1A"/>
        </w:rPr>
        <w:t>About ExxonMobil in Australia</w:t>
      </w:r>
    </w:p>
    <w:p w14:paraId="7AB6BFB1" w14:textId="7966DE57" w:rsidR="000A7665" w:rsidRDefault="000A7665" w:rsidP="000A7665">
      <w:pPr>
        <w:rPr>
          <w:rFonts w:ascii="Calibri" w:hAnsi="Calibri" w:cs="Calibri"/>
          <w:b/>
          <w:bCs/>
          <w:color w:val="1A1A1A"/>
        </w:rPr>
      </w:pPr>
      <w:r w:rsidRPr="00D07054">
        <w:rPr>
          <w:rFonts w:ascii="Calibri" w:hAnsi="Calibri" w:cs="Calibri"/>
          <w:color w:val="1A1A1A"/>
        </w:rPr>
        <w:t>ExxonMobil, the largest publicly traded international oil and gas company, uses technology and innovation to help meet the world’s growing energy needs. ExxonMobil holds an industry-leading inventory of resources, is one of the largest refiners and marketers of petroleum products, and its chemical company is one of the largest in the world.</w:t>
      </w:r>
      <w:r>
        <w:rPr>
          <w:rFonts w:ascii="Calibri" w:hAnsi="Calibri" w:cs="Calibri"/>
          <w:color w:val="1A1A1A"/>
        </w:rPr>
        <w:t xml:space="preserve"> </w:t>
      </w:r>
      <w:r w:rsidRPr="00A02A59">
        <w:rPr>
          <w:rFonts w:ascii="Calibri" w:hAnsi="Calibri" w:cs="Calibri"/>
          <w:color w:val="1A1A1A"/>
        </w:rPr>
        <w:t xml:space="preserve">The ExxonMobil Australia group has been operating in Australia since 1895. Learn more about us at </w:t>
      </w:r>
      <w:hyperlink r:id="rId10" w:history="1">
        <w:r w:rsidRPr="00A02A59">
          <w:rPr>
            <w:rFonts w:ascii="Calibri" w:hAnsi="Calibri" w:cs="Calibri"/>
            <w:color w:val="1A1A1A"/>
          </w:rPr>
          <w:t>www.exxonmobil.com.au</w:t>
        </w:r>
      </w:hyperlink>
      <w:r w:rsidRPr="00A02A59">
        <w:rPr>
          <w:rFonts w:ascii="Calibri" w:hAnsi="Calibri" w:cs="Calibri"/>
          <w:color w:val="1A1A1A"/>
        </w:rPr>
        <w:t xml:space="preserve">. Follow us on Twitter: </w:t>
      </w:r>
      <w:hyperlink r:id="rId11" w:history="1">
        <w:r w:rsidRPr="00A02A59">
          <w:rPr>
            <w:rFonts w:ascii="Calibri" w:hAnsi="Calibri" w:cs="Calibri"/>
            <w:color w:val="1A1A1A"/>
          </w:rPr>
          <w:t>@</w:t>
        </w:r>
        <w:proofErr w:type="spellStart"/>
        <w:r w:rsidRPr="00A02A59">
          <w:rPr>
            <w:rFonts w:ascii="Calibri" w:hAnsi="Calibri" w:cs="Calibri"/>
            <w:color w:val="1A1A1A"/>
          </w:rPr>
          <w:t>exxonmobil_aus</w:t>
        </w:r>
        <w:proofErr w:type="spellEnd"/>
      </w:hyperlink>
      <w:bookmarkStart w:id="1" w:name="_GoBack"/>
      <w:bookmarkEnd w:id="1"/>
    </w:p>
    <w:p w14:paraId="1AB0F944" w14:textId="77777777" w:rsidR="000A7665" w:rsidRDefault="000A7665" w:rsidP="000A7665">
      <w:pPr>
        <w:rPr>
          <w:rFonts w:ascii="Calibri" w:hAnsi="Calibri" w:cs="Calibri"/>
          <w:b/>
          <w:bCs/>
          <w:color w:val="1A1A1A"/>
        </w:rPr>
      </w:pPr>
    </w:p>
    <w:p w14:paraId="12577162" w14:textId="77777777" w:rsidR="000A7665" w:rsidRPr="007342D5" w:rsidRDefault="000A7665" w:rsidP="000A7665">
      <w:pPr>
        <w:rPr>
          <w:rFonts w:ascii="Calibri" w:hAnsi="Calibri" w:cs="Calibri"/>
          <w:b/>
          <w:bCs/>
          <w:color w:val="1A1A1A"/>
        </w:rPr>
      </w:pPr>
      <w:r w:rsidRPr="007342D5">
        <w:rPr>
          <w:rFonts w:ascii="Calibri" w:hAnsi="Calibri" w:cs="Calibri"/>
          <w:b/>
          <w:bCs/>
          <w:color w:val="1A1A1A"/>
        </w:rPr>
        <w:lastRenderedPageBreak/>
        <w:t>About CO2CRC</w:t>
      </w:r>
    </w:p>
    <w:p w14:paraId="3FA5819C" w14:textId="77777777" w:rsidR="000A7665" w:rsidRDefault="000A7665" w:rsidP="000A7665">
      <w:pPr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>Operating since 2003, CO2CRC is a world leader in carbon capture, utilisation and storage (CCUS) research.  It is an incorporated not-for-profit research organisation funded through government grants, membership fees and direct investments from industry and research bodies.</w:t>
      </w:r>
    </w:p>
    <w:p w14:paraId="4B6A22AD" w14:textId="77777777" w:rsidR="000A7665" w:rsidRPr="007342D5" w:rsidRDefault="000A7665" w:rsidP="000A7665">
      <w:pPr>
        <w:rPr>
          <w:rFonts w:ascii="Calibri" w:hAnsi="Calibri" w:cs="Calibri"/>
          <w:color w:val="1A1A1A"/>
        </w:rPr>
      </w:pPr>
      <w:r w:rsidRPr="007342D5">
        <w:rPr>
          <w:rFonts w:ascii="Calibri" w:hAnsi="Calibri" w:cs="Calibri"/>
          <w:color w:val="1A1A1A"/>
        </w:rPr>
        <w:t>CO2CRC’s Otway National Research Facility has been the centrepiece of CC</w:t>
      </w:r>
      <w:r>
        <w:rPr>
          <w:rFonts w:ascii="Calibri" w:hAnsi="Calibri" w:cs="Calibri"/>
          <w:color w:val="1A1A1A"/>
        </w:rPr>
        <w:t>U</w:t>
      </w:r>
      <w:r w:rsidRPr="007342D5">
        <w:rPr>
          <w:rFonts w:ascii="Calibri" w:hAnsi="Calibri" w:cs="Calibri"/>
          <w:color w:val="1A1A1A"/>
        </w:rPr>
        <w:t>S technology advancement in Australia for over 15 years. To date over $100 million has been invested in the Otway facility to demonstrate real-world capture, injection, storage and monitoring techniques.</w:t>
      </w:r>
    </w:p>
    <w:p w14:paraId="41C11AFE" w14:textId="77777777" w:rsidR="000A7665" w:rsidRDefault="000A7665" w:rsidP="000A7665">
      <w:pPr>
        <w:rPr>
          <w:rFonts w:ascii="Calibri" w:hAnsi="Calibri" w:cs="Calibri"/>
          <w:color w:val="1A1A1A"/>
        </w:rPr>
      </w:pPr>
      <w:r w:rsidRPr="007342D5">
        <w:rPr>
          <w:rFonts w:ascii="Calibri" w:hAnsi="Calibri" w:cs="Calibri"/>
          <w:color w:val="1A1A1A"/>
        </w:rPr>
        <w:t>CO2CRC’s current flagship project, Otway Stage 3, is a $45m investment to develop technologies which cost-effectively monitor the CO</w:t>
      </w:r>
      <w:r w:rsidRPr="00AB1E44">
        <w:rPr>
          <w:rFonts w:ascii="Calibri" w:hAnsi="Calibri" w:cs="Calibri"/>
          <w:color w:val="1A1A1A"/>
          <w:vertAlign w:val="subscript"/>
        </w:rPr>
        <w:t>2</w:t>
      </w:r>
      <w:r w:rsidRPr="007342D5">
        <w:rPr>
          <w:rFonts w:ascii="Calibri" w:hAnsi="Calibri" w:cs="Calibri"/>
          <w:color w:val="1A1A1A"/>
        </w:rPr>
        <w:t xml:space="preserve"> in the subsurface, providing CO</w:t>
      </w:r>
      <w:r w:rsidRPr="00AB1E44">
        <w:rPr>
          <w:rFonts w:ascii="Calibri" w:hAnsi="Calibri" w:cs="Calibri"/>
          <w:color w:val="1A1A1A"/>
          <w:vertAlign w:val="subscript"/>
        </w:rPr>
        <w:t>2</w:t>
      </w:r>
      <w:r w:rsidRPr="007342D5">
        <w:rPr>
          <w:rFonts w:ascii="Calibri" w:hAnsi="Calibri" w:cs="Calibri"/>
          <w:color w:val="1A1A1A"/>
        </w:rPr>
        <w:t xml:space="preserve"> measurement and imaging information on-demand and with minimal surface and environmental impact. The project is jointly funded by the Victorian State Government, Commonwealth Government, COAL21 through ANLEC R&amp;D, and BHP and bring</w:t>
      </w:r>
      <w:r>
        <w:rPr>
          <w:rFonts w:ascii="Calibri" w:hAnsi="Calibri" w:cs="Calibri"/>
          <w:color w:val="1A1A1A"/>
        </w:rPr>
        <w:t>s</w:t>
      </w:r>
      <w:r w:rsidRPr="007342D5">
        <w:rPr>
          <w:rFonts w:ascii="Calibri" w:hAnsi="Calibri" w:cs="Calibri"/>
          <w:color w:val="1A1A1A"/>
        </w:rPr>
        <w:t xml:space="preserve"> together Australian and international CC</w:t>
      </w:r>
      <w:r>
        <w:rPr>
          <w:rFonts w:ascii="Calibri" w:hAnsi="Calibri" w:cs="Calibri"/>
          <w:color w:val="1A1A1A"/>
        </w:rPr>
        <w:t>U</w:t>
      </w:r>
      <w:r w:rsidRPr="007342D5">
        <w:rPr>
          <w:rFonts w:ascii="Calibri" w:hAnsi="Calibri" w:cs="Calibri"/>
          <w:color w:val="1A1A1A"/>
        </w:rPr>
        <w:t>S researchers, industry, government and regulators in a unique collaboration.</w:t>
      </w:r>
    </w:p>
    <w:p w14:paraId="712A4328" w14:textId="77777777" w:rsidR="000A7665" w:rsidRPr="00742D44" w:rsidRDefault="000A7665" w:rsidP="00042500">
      <w:pPr>
        <w:pStyle w:val="NormalWeb"/>
        <w:textAlignment w:val="baseline"/>
        <w:rPr>
          <w:rFonts w:ascii="Calibri" w:hAnsi="Calibri" w:cs="Calibri"/>
        </w:rPr>
      </w:pPr>
    </w:p>
    <w:sectPr w:rsidR="000A7665" w:rsidRPr="00742D44" w:rsidSect="00591C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119" w:right="1304" w:bottom="567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678DE" w14:textId="77777777" w:rsidR="003508CD" w:rsidRDefault="003508CD" w:rsidP="00AC46DD">
      <w:pPr>
        <w:spacing w:after="0" w:line="240" w:lineRule="auto"/>
      </w:pPr>
      <w:r>
        <w:separator/>
      </w:r>
    </w:p>
  </w:endnote>
  <w:endnote w:type="continuationSeparator" w:id="0">
    <w:p w14:paraId="25789427" w14:textId="77777777" w:rsidR="003508CD" w:rsidRDefault="003508CD" w:rsidP="00AC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 LT 45 Light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C71B5" w14:textId="77777777" w:rsidR="000761AA" w:rsidRDefault="000761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04DD7" w14:textId="6CF24189" w:rsidR="00AD2392" w:rsidRDefault="00AD2392" w:rsidP="001A2943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EF5A3" w14:textId="77777777" w:rsidR="000761AA" w:rsidRDefault="00076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236F8" w14:textId="77777777" w:rsidR="003508CD" w:rsidRDefault="003508CD" w:rsidP="00AC46DD">
      <w:pPr>
        <w:spacing w:after="0" w:line="240" w:lineRule="auto"/>
      </w:pPr>
      <w:r>
        <w:separator/>
      </w:r>
    </w:p>
  </w:footnote>
  <w:footnote w:type="continuationSeparator" w:id="0">
    <w:p w14:paraId="0D5223B2" w14:textId="77777777" w:rsidR="003508CD" w:rsidRDefault="003508CD" w:rsidP="00AC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A8521" w14:textId="77777777" w:rsidR="000761AA" w:rsidRDefault="000761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F3770" w14:textId="477E96BA" w:rsidR="00AC46DD" w:rsidRPr="00AD2392" w:rsidRDefault="009B4768" w:rsidP="00640601">
    <w:pPr>
      <w:tabs>
        <w:tab w:val="left" w:pos="1674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89BBA37" wp14:editId="2B0BAE81">
          <wp:simplePos x="0" y="0"/>
          <wp:positionH relativeFrom="column">
            <wp:posOffset>-829761</wp:posOffset>
          </wp:positionH>
          <wp:positionV relativeFrom="paragraph">
            <wp:posOffset>-481965</wp:posOffset>
          </wp:positionV>
          <wp:extent cx="7995706" cy="1637414"/>
          <wp:effectExtent l="0" t="0" r="571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706" cy="1637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060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8DFB9" w14:textId="77777777" w:rsidR="000761AA" w:rsidRDefault="000761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DD"/>
    <w:rsid w:val="000202C9"/>
    <w:rsid w:val="00042500"/>
    <w:rsid w:val="00055FA9"/>
    <w:rsid w:val="00057C59"/>
    <w:rsid w:val="000761AA"/>
    <w:rsid w:val="00086E1B"/>
    <w:rsid w:val="00087752"/>
    <w:rsid w:val="000A6F23"/>
    <w:rsid w:val="000A7665"/>
    <w:rsid w:val="000B0B15"/>
    <w:rsid w:val="000D00D3"/>
    <w:rsid w:val="000D5B31"/>
    <w:rsid w:val="000F4411"/>
    <w:rsid w:val="001100F1"/>
    <w:rsid w:val="00110443"/>
    <w:rsid w:val="00121702"/>
    <w:rsid w:val="001221D4"/>
    <w:rsid w:val="00131DA8"/>
    <w:rsid w:val="001412D7"/>
    <w:rsid w:val="00141D6E"/>
    <w:rsid w:val="001A2943"/>
    <w:rsid w:val="001B0DC1"/>
    <w:rsid w:val="001C3232"/>
    <w:rsid w:val="001D17C2"/>
    <w:rsid w:val="001D3233"/>
    <w:rsid w:val="001D5F0B"/>
    <w:rsid w:val="001E2565"/>
    <w:rsid w:val="00202E2C"/>
    <w:rsid w:val="0023007B"/>
    <w:rsid w:val="00232972"/>
    <w:rsid w:val="00250778"/>
    <w:rsid w:val="002605E7"/>
    <w:rsid w:val="00267639"/>
    <w:rsid w:val="00283144"/>
    <w:rsid w:val="00286408"/>
    <w:rsid w:val="002B1FEE"/>
    <w:rsid w:val="002B223F"/>
    <w:rsid w:val="002D54AD"/>
    <w:rsid w:val="002E0380"/>
    <w:rsid w:val="002F0DC1"/>
    <w:rsid w:val="00326578"/>
    <w:rsid w:val="003508CD"/>
    <w:rsid w:val="00353021"/>
    <w:rsid w:val="003906E0"/>
    <w:rsid w:val="003A17AC"/>
    <w:rsid w:val="003A29EB"/>
    <w:rsid w:val="003C5BA0"/>
    <w:rsid w:val="003F493A"/>
    <w:rsid w:val="0040067E"/>
    <w:rsid w:val="004027A0"/>
    <w:rsid w:val="00405E30"/>
    <w:rsid w:val="004163EB"/>
    <w:rsid w:val="00435F2C"/>
    <w:rsid w:val="00477D35"/>
    <w:rsid w:val="004A55F3"/>
    <w:rsid w:val="004F7EB9"/>
    <w:rsid w:val="005140A8"/>
    <w:rsid w:val="005268F7"/>
    <w:rsid w:val="00531AF6"/>
    <w:rsid w:val="00590C7B"/>
    <w:rsid w:val="00590CC5"/>
    <w:rsid w:val="00591CF6"/>
    <w:rsid w:val="00593023"/>
    <w:rsid w:val="005C25AD"/>
    <w:rsid w:val="005C43EC"/>
    <w:rsid w:val="005C581D"/>
    <w:rsid w:val="005D0697"/>
    <w:rsid w:val="006034DA"/>
    <w:rsid w:val="00620A3F"/>
    <w:rsid w:val="00640601"/>
    <w:rsid w:val="006664CF"/>
    <w:rsid w:val="00666FDA"/>
    <w:rsid w:val="006849E4"/>
    <w:rsid w:val="00684B35"/>
    <w:rsid w:val="00704AD3"/>
    <w:rsid w:val="007158E9"/>
    <w:rsid w:val="0072134E"/>
    <w:rsid w:val="007342D5"/>
    <w:rsid w:val="00742631"/>
    <w:rsid w:val="00742D44"/>
    <w:rsid w:val="007450CA"/>
    <w:rsid w:val="007529DF"/>
    <w:rsid w:val="0076488E"/>
    <w:rsid w:val="00791785"/>
    <w:rsid w:val="007C3BFD"/>
    <w:rsid w:val="007C6F52"/>
    <w:rsid w:val="008450E8"/>
    <w:rsid w:val="00885ACD"/>
    <w:rsid w:val="008942FA"/>
    <w:rsid w:val="008A5C6E"/>
    <w:rsid w:val="008B195B"/>
    <w:rsid w:val="008B724F"/>
    <w:rsid w:val="008D1987"/>
    <w:rsid w:val="008D4680"/>
    <w:rsid w:val="008E4012"/>
    <w:rsid w:val="008E7267"/>
    <w:rsid w:val="009123A2"/>
    <w:rsid w:val="009209A8"/>
    <w:rsid w:val="00934C39"/>
    <w:rsid w:val="00942FC6"/>
    <w:rsid w:val="00962628"/>
    <w:rsid w:val="00964B5E"/>
    <w:rsid w:val="00983FAA"/>
    <w:rsid w:val="00997121"/>
    <w:rsid w:val="009A3D43"/>
    <w:rsid w:val="009B2D0B"/>
    <w:rsid w:val="009B4768"/>
    <w:rsid w:val="009C710D"/>
    <w:rsid w:val="009D7821"/>
    <w:rsid w:val="00A02A59"/>
    <w:rsid w:val="00A244D3"/>
    <w:rsid w:val="00A2646C"/>
    <w:rsid w:val="00A30C93"/>
    <w:rsid w:val="00A42EEB"/>
    <w:rsid w:val="00A635EE"/>
    <w:rsid w:val="00A653E8"/>
    <w:rsid w:val="00AB1E44"/>
    <w:rsid w:val="00AB2575"/>
    <w:rsid w:val="00AB74A2"/>
    <w:rsid w:val="00AC333B"/>
    <w:rsid w:val="00AC46DD"/>
    <w:rsid w:val="00AD2392"/>
    <w:rsid w:val="00AD27A6"/>
    <w:rsid w:val="00B241D4"/>
    <w:rsid w:val="00B46FD1"/>
    <w:rsid w:val="00B52F34"/>
    <w:rsid w:val="00B800D6"/>
    <w:rsid w:val="00B91FE3"/>
    <w:rsid w:val="00BB2E72"/>
    <w:rsid w:val="00C11ADB"/>
    <w:rsid w:val="00C3509A"/>
    <w:rsid w:val="00C60AB5"/>
    <w:rsid w:val="00CA361E"/>
    <w:rsid w:val="00CA5D9F"/>
    <w:rsid w:val="00CA65B5"/>
    <w:rsid w:val="00CD0774"/>
    <w:rsid w:val="00CE1A7D"/>
    <w:rsid w:val="00CE7452"/>
    <w:rsid w:val="00CE7538"/>
    <w:rsid w:val="00CF65D5"/>
    <w:rsid w:val="00D07054"/>
    <w:rsid w:val="00D13455"/>
    <w:rsid w:val="00D209DC"/>
    <w:rsid w:val="00D216D1"/>
    <w:rsid w:val="00D66984"/>
    <w:rsid w:val="00D670B1"/>
    <w:rsid w:val="00DC0C3B"/>
    <w:rsid w:val="00DC25A3"/>
    <w:rsid w:val="00DE354B"/>
    <w:rsid w:val="00E92713"/>
    <w:rsid w:val="00EA362C"/>
    <w:rsid w:val="00EB038C"/>
    <w:rsid w:val="00ED11BE"/>
    <w:rsid w:val="00ED7926"/>
    <w:rsid w:val="00EE2596"/>
    <w:rsid w:val="00EF5920"/>
    <w:rsid w:val="00F249A9"/>
    <w:rsid w:val="00F72CB6"/>
    <w:rsid w:val="00F76D52"/>
    <w:rsid w:val="00F91B4F"/>
    <w:rsid w:val="00FA0771"/>
    <w:rsid w:val="00FB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0DDB45"/>
  <w15:chartTrackingRefBased/>
  <w15:docId w15:val="{50108E60-3213-4499-9386-64190D5C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DD"/>
  </w:style>
  <w:style w:type="paragraph" w:styleId="Footer">
    <w:name w:val="footer"/>
    <w:basedOn w:val="Normal"/>
    <w:link w:val="FooterChar"/>
    <w:uiPriority w:val="99"/>
    <w:unhideWhenUsed/>
    <w:rsid w:val="00AC4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DD"/>
  </w:style>
  <w:style w:type="paragraph" w:styleId="BalloonText">
    <w:name w:val="Balloon Text"/>
    <w:basedOn w:val="Normal"/>
    <w:link w:val="BalloonTextChar"/>
    <w:uiPriority w:val="99"/>
    <w:semiHidden/>
    <w:unhideWhenUsed/>
    <w:rsid w:val="00AC4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46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AD239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odyText1">
    <w:name w:val="Body Text1"/>
    <w:basedOn w:val="BasicParagraph"/>
    <w:qFormat/>
    <w:rsid w:val="00CE7538"/>
    <w:pPr>
      <w:spacing w:after="200" w:line="264" w:lineRule="auto"/>
    </w:pPr>
    <w:rPr>
      <w:rFonts w:asciiTheme="minorHAnsi" w:hAnsiTheme="minorHAnsi" w:cs="Arial"/>
      <w:sz w:val="21"/>
      <w:szCs w:val="20"/>
    </w:rPr>
  </w:style>
  <w:style w:type="paragraph" w:customStyle="1" w:styleId="Heading1">
    <w:name w:val="Heading1"/>
    <w:basedOn w:val="Normal"/>
    <w:qFormat/>
    <w:rsid w:val="00CE7538"/>
    <w:pPr>
      <w:tabs>
        <w:tab w:val="left" w:pos="2344"/>
      </w:tabs>
      <w:spacing w:after="200"/>
    </w:pPr>
    <w:rPr>
      <w:rFonts w:asciiTheme="majorHAnsi" w:hAnsiTheme="majorHAnsi" w:cs="Arial"/>
      <w:b/>
      <w:color w:val="91353B"/>
      <w:sz w:val="23"/>
    </w:rPr>
  </w:style>
  <w:style w:type="paragraph" w:styleId="NormalWeb">
    <w:name w:val="Normal (Web)"/>
    <w:basedOn w:val="Normal"/>
    <w:uiPriority w:val="99"/>
    <w:unhideWhenUsed/>
    <w:rsid w:val="00CD07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42D44"/>
    <w:pPr>
      <w:suppressAutoHyphens/>
      <w:autoSpaceDE w:val="0"/>
      <w:autoSpaceDN w:val="0"/>
      <w:adjustRightInd w:val="0"/>
      <w:spacing w:after="200" w:line="288" w:lineRule="auto"/>
    </w:pPr>
    <w:rPr>
      <w:rFonts w:ascii="Arial" w:hAnsi="Arial" w:cs="HelveticaNeue LT 45 Light"/>
      <w:color w:val="000000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42D44"/>
    <w:rPr>
      <w:rFonts w:ascii="Arial" w:hAnsi="Arial" w:cs="HelveticaNeue LT 45 Light"/>
      <w:color w:val="000000"/>
      <w:sz w:val="18"/>
      <w:szCs w:val="18"/>
      <w:lang w:val="en-US"/>
    </w:rPr>
  </w:style>
  <w:style w:type="character" w:styleId="Hyperlink">
    <w:name w:val="Hyperlink"/>
    <w:rsid w:val="004F7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exxonmobil_aus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exxonmobil.com.au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D7425D5A84C4D9EC0035A8828F91E" ma:contentTypeVersion="3" ma:contentTypeDescription="Create a new document." ma:contentTypeScope="" ma:versionID="17b4b8e20a37c31c5391bde5ce47ea5a">
  <xsd:schema xmlns:xsd="http://www.w3.org/2001/XMLSchema" xmlns:xs="http://www.w3.org/2001/XMLSchema" xmlns:p="http://schemas.microsoft.com/office/2006/metadata/properties" xmlns:ns2="51b26ea7-071c-426f-9d9a-68ecc90be47c" targetNamespace="http://schemas.microsoft.com/office/2006/metadata/properties" ma:root="true" ma:fieldsID="a8198b0af1596ddf73fb6ee1893fd3be" ns2:_="">
    <xsd:import namespace="51b26ea7-071c-426f-9d9a-68ecc90be4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26ea7-071c-426f-9d9a-68ecc90be4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b26ea7-071c-426f-9d9a-68ecc90be47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5F225-77FA-4DAA-8231-E45993102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3F013-6130-4A96-9813-3BDCD076F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26ea7-071c-426f-9d9a-68ecc90be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2A82C9-5BA3-4822-908D-A10C6B2AC77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1b26ea7-071c-426f-9d9a-68ecc90be47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CC4483-A681-4FCF-8672-999C2F6D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 Paonin</dc:creator>
  <cp:keywords/>
  <dc:description/>
  <cp:lastModifiedBy>Justine Loe</cp:lastModifiedBy>
  <cp:revision>5</cp:revision>
  <cp:lastPrinted>2019-11-25T04:39:00Z</cp:lastPrinted>
  <dcterms:created xsi:type="dcterms:W3CDTF">2019-12-02T02:54:00Z</dcterms:created>
  <dcterms:modified xsi:type="dcterms:W3CDTF">2019-12-02T03:39:00Z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0x010100C87D7425D5A84C4D9EC0035A8828F91E</vt:lpwstr>
  </property>
  <property fmtid="{D5CDD505-2E9C-101B-9397-08002B2CF9AE}" pid="3" name="_AdHocReviewCycleID">
    <vt:i4>-142244501</vt:i4>
  </property>
  <property fmtid="{D5CDD505-2E9C-101B-9397-08002B2CF9AE}" pid="4" name="_NewReviewCycle">
    <vt:lpwstr/>
  </property>
  <property fmtid="{D5CDD505-2E9C-101B-9397-08002B2CF9AE}" pid="5" name="_EmailSubject">
    <vt:lpwstr>CO2CRC media release - For Esso Australia comment &amp; approval</vt:lpwstr>
  </property>
  <property fmtid="{D5CDD505-2E9C-101B-9397-08002B2CF9AE}" pid="6" name="_AuthorEmail">
    <vt:lpwstr>melanie.m.saliba@exxonmobil.com</vt:lpwstr>
  </property>
  <property fmtid="{D5CDD505-2E9C-101B-9397-08002B2CF9AE}" pid="7" name="_AuthorEmailDisplayName">
    <vt:lpwstr>Saliba, Melanie M</vt:lpwstr>
  </property>
  <property fmtid="{D5CDD505-2E9C-101B-9397-08002B2CF9AE}" pid="8" name="_ReviewingToolsShownOnce">
    <vt:lpwstr/>
  </property>
</Properties>
</file>