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7CDAA" w14:textId="77777777" w:rsidR="00737050" w:rsidRDefault="0053286C" w:rsidP="0053286C">
      <w:pPr>
        <w:tabs>
          <w:tab w:val="left" w:pos="8490"/>
        </w:tabs>
        <w:jc w:val="left"/>
        <w:rPr>
          <w:rFonts w:cs="Arial"/>
          <w:b/>
          <w:color w:val="1F3864" w:themeColor="accent1" w:themeShade="80"/>
          <w:sz w:val="28"/>
          <w:szCs w:val="28"/>
          <w:lang w:eastAsia="zh-CN"/>
        </w:rPr>
      </w:pPr>
      <w:r>
        <w:rPr>
          <w:rFonts w:cs="Arial"/>
          <w:b/>
          <w:color w:val="1F3864" w:themeColor="accent1" w:themeShade="80"/>
          <w:sz w:val="28"/>
          <w:szCs w:val="28"/>
          <w:lang w:eastAsia="zh-CN"/>
        </w:rPr>
        <w:t xml:space="preserve">         </w:t>
      </w:r>
    </w:p>
    <w:p w14:paraId="16E9AC02" w14:textId="77777777" w:rsidR="00737050" w:rsidRDefault="00737050" w:rsidP="0053286C">
      <w:pPr>
        <w:tabs>
          <w:tab w:val="left" w:pos="8490"/>
        </w:tabs>
        <w:jc w:val="left"/>
        <w:rPr>
          <w:rFonts w:cs="Arial"/>
          <w:b/>
          <w:color w:val="1F3864" w:themeColor="accent1" w:themeShade="80"/>
          <w:sz w:val="28"/>
          <w:szCs w:val="28"/>
          <w:lang w:eastAsia="zh-CN"/>
        </w:rPr>
      </w:pPr>
    </w:p>
    <w:p w14:paraId="1D787383" w14:textId="77777777" w:rsidR="00737050" w:rsidRDefault="00737050" w:rsidP="0053286C">
      <w:pPr>
        <w:tabs>
          <w:tab w:val="left" w:pos="8490"/>
        </w:tabs>
        <w:jc w:val="left"/>
        <w:rPr>
          <w:rFonts w:cs="Arial"/>
          <w:b/>
          <w:color w:val="1F3864" w:themeColor="accent1" w:themeShade="80"/>
          <w:sz w:val="28"/>
          <w:szCs w:val="28"/>
          <w:lang w:eastAsia="zh-CN"/>
        </w:rPr>
      </w:pPr>
    </w:p>
    <w:p w14:paraId="30F43791" w14:textId="32988534" w:rsidR="00CE1B5D" w:rsidRDefault="00EB38BB" w:rsidP="00737050">
      <w:pPr>
        <w:tabs>
          <w:tab w:val="left" w:pos="8490"/>
        </w:tabs>
        <w:jc w:val="center"/>
        <w:rPr>
          <w:b/>
          <w:noProof/>
          <w:color w:val="004274"/>
          <w:sz w:val="28"/>
          <w:szCs w:val="28"/>
        </w:rPr>
      </w:pPr>
      <w:r>
        <w:rPr>
          <w:rFonts w:cs="Arial"/>
          <w:b/>
          <w:color w:val="1F3864" w:themeColor="accent1" w:themeShade="80"/>
          <w:sz w:val="28"/>
          <w:szCs w:val="28"/>
          <w:lang w:eastAsia="zh-CN"/>
        </w:rPr>
        <w:t xml:space="preserve">Kooragang Island operator fined </w:t>
      </w:r>
      <w:r w:rsidR="00E96682">
        <w:rPr>
          <w:rFonts w:cs="Arial"/>
          <w:b/>
          <w:color w:val="1F3864" w:themeColor="accent1" w:themeShade="80"/>
          <w:sz w:val="28"/>
          <w:szCs w:val="28"/>
          <w:lang w:eastAsia="zh-CN"/>
        </w:rPr>
        <w:t>for</w:t>
      </w:r>
      <w:r>
        <w:rPr>
          <w:rFonts w:cs="Arial"/>
          <w:b/>
          <w:color w:val="1F3864" w:themeColor="accent1" w:themeShade="80"/>
          <w:sz w:val="28"/>
          <w:szCs w:val="28"/>
          <w:lang w:eastAsia="zh-CN"/>
        </w:rPr>
        <w:t xml:space="preserve"> pollution offences</w:t>
      </w:r>
      <w:r w:rsidR="002F02E3">
        <w:rPr>
          <w:rFonts w:cs="Arial"/>
          <w:b/>
          <w:color w:val="1F3864" w:themeColor="accent1" w:themeShade="80"/>
          <w:sz w:val="28"/>
          <w:szCs w:val="28"/>
          <w:lang w:eastAsia="zh-CN"/>
        </w:rPr>
        <w:t xml:space="preserve">  </w:t>
      </w:r>
      <w:r w:rsidR="004B7F8A">
        <w:rPr>
          <w:b/>
          <w:bCs/>
          <w:noProof/>
          <w:color w:val="004274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92E9BF" wp14:editId="631DEFD8">
                <wp:simplePos x="0" y="0"/>
                <wp:positionH relativeFrom="margin">
                  <wp:align>right</wp:align>
                </wp:positionH>
                <wp:positionV relativeFrom="page">
                  <wp:posOffset>726440</wp:posOffset>
                </wp:positionV>
                <wp:extent cx="3932555" cy="733425"/>
                <wp:effectExtent l="0" t="0" r="1079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255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C7E51" w14:textId="77777777" w:rsidR="004B7F8A" w:rsidRDefault="004B7F8A" w:rsidP="004B7F8A">
                            <w:pPr>
                              <w:ind w:left="720" w:firstLine="720"/>
                              <w:jc w:val="right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 News Release</w:t>
                            </w:r>
                          </w:p>
                          <w:p w14:paraId="62E6C7C2" w14:textId="488F9F4D" w:rsidR="004B7F8A" w:rsidRPr="009C4806" w:rsidRDefault="00E75979" w:rsidP="004B7F8A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Date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D50F9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642A">
                              <w:rPr>
                                <w:sz w:val="24"/>
                                <w:szCs w:val="24"/>
                              </w:rPr>
                              <w:t>December</w:t>
                            </w:r>
                            <w:r w:rsidR="006637B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404E">
                              <w:rPr>
                                <w:sz w:val="24"/>
                                <w:szCs w:val="24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2E9B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8.45pt;margin-top:57.2pt;width:309.65pt;height:57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BwrQIAAKk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" filled="f" stroked="f">
                <v:textbox inset="0,0,0,0">
                  <w:txbxContent>
                    <w:p w14:paraId="61DC7E51" w14:textId="77777777" w:rsidR="004B7F8A" w:rsidRDefault="004B7F8A" w:rsidP="004B7F8A">
                      <w:pPr>
                        <w:ind w:left="720" w:firstLine="720"/>
                        <w:jc w:val="right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 News Release</w:t>
                      </w:r>
                    </w:p>
                    <w:p w14:paraId="62E6C7C2" w14:textId="488F9F4D" w:rsidR="004B7F8A" w:rsidRPr="009C4806" w:rsidRDefault="00E75979" w:rsidP="004B7F8A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bookmarkStart w:id="1" w:name="Date"/>
                      <w:bookmarkEnd w:id="1"/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D50F9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8642A">
                        <w:rPr>
                          <w:sz w:val="24"/>
                          <w:szCs w:val="24"/>
                        </w:rPr>
                        <w:t>December</w:t>
                      </w:r>
                      <w:r w:rsidR="006637B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E404E">
                        <w:rPr>
                          <w:sz w:val="24"/>
                          <w:szCs w:val="24"/>
                        </w:rPr>
                        <w:t>2019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4047A63" w14:textId="77777777" w:rsidR="006B2AD5" w:rsidRDefault="006B2AD5" w:rsidP="006B2AD5">
      <w:pPr>
        <w:contextualSpacing/>
        <w:jc w:val="left"/>
        <w:rPr>
          <w:rFonts w:cs="Arial"/>
          <w:szCs w:val="22"/>
          <w:lang w:eastAsia="zh-CN"/>
        </w:rPr>
      </w:pPr>
    </w:p>
    <w:p w14:paraId="7FF434A3" w14:textId="7BC0BBBB" w:rsidR="00EB38BB" w:rsidRDefault="00EA290A">
      <w:pPr>
        <w:contextualSpacing/>
        <w:jc w:val="left"/>
        <w:rPr>
          <w:rFonts w:cs="Arial"/>
          <w:szCs w:val="22"/>
          <w:lang w:eastAsia="zh-CN"/>
        </w:rPr>
      </w:pPr>
      <w:r>
        <w:rPr>
          <w:rFonts w:cs="Arial"/>
          <w:szCs w:val="22"/>
          <w:lang w:eastAsia="zh-CN"/>
        </w:rPr>
        <w:t xml:space="preserve">The NSW Environment Protection Authority </w:t>
      </w:r>
      <w:r w:rsidR="00E96682">
        <w:rPr>
          <w:rFonts w:cs="Arial"/>
          <w:szCs w:val="22"/>
          <w:lang w:eastAsia="zh-CN"/>
        </w:rPr>
        <w:t xml:space="preserve">(EPA) </w:t>
      </w:r>
      <w:r>
        <w:rPr>
          <w:rFonts w:cs="Arial"/>
          <w:szCs w:val="22"/>
          <w:lang w:eastAsia="zh-CN"/>
        </w:rPr>
        <w:t xml:space="preserve">has fined </w:t>
      </w:r>
      <w:r w:rsidR="00EB38BB">
        <w:rPr>
          <w:rFonts w:cs="Arial"/>
          <w:szCs w:val="22"/>
          <w:lang w:eastAsia="zh-CN"/>
        </w:rPr>
        <w:t xml:space="preserve">Kooragang Bulk Facilities Pty Ltd </w:t>
      </w:r>
      <w:r w:rsidR="009C4379">
        <w:rPr>
          <w:rFonts w:cs="Arial"/>
          <w:szCs w:val="22"/>
          <w:lang w:eastAsia="zh-CN"/>
        </w:rPr>
        <w:t xml:space="preserve">(KBF) </w:t>
      </w:r>
      <w:r w:rsidR="00EB38BB">
        <w:rPr>
          <w:rFonts w:cs="Arial"/>
          <w:szCs w:val="22"/>
          <w:lang w:eastAsia="zh-CN"/>
        </w:rPr>
        <w:t>$15,000 for an alleged pollution offence at its Kooragang Island facility in March this year.</w:t>
      </w:r>
    </w:p>
    <w:p w14:paraId="13B67F9A" w14:textId="77777777" w:rsidR="00EB38BB" w:rsidRDefault="00EB38BB">
      <w:pPr>
        <w:contextualSpacing/>
        <w:jc w:val="left"/>
        <w:rPr>
          <w:rFonts w:cs="Arial"/>
          <w:szCs w:val="22"/>
          <w:lang w:eastAsia="zh-CN"/>
        </w:rPr>
      </w:pPr>
    </w:p>
    <w:p w14:paraId="41BCB2B6" w14:textId="18567D62" w:rsidR="00791F6D" w:rsidRDefault="00F4003E" w:rsidP="00094C83">
      <w:pPr>
        <w:contextualSpacing/>
        <w:jc w:val="left"/>
        <w:rPr>
          <w:rFonts w:cs="Arial"/>
          <w:szCs w:val="22"/>
          <w:lang w:eastAsia="zh-CN"/>
        </w:rPr>
      </w:pPr>
      <w:r>
        <w:rPr>
          <w:rFonts w:cs="Arial"/>
          <w:szCs w:val="22"/>
          <w:lang w:eastAsia="zh-CN"/>
        </w:rPr>
        <w:t xml:space="preserve">EPA </w:t>
      </w:r>
      <w:r w:rsidR="00EC7B8F">
        <w:rPr>
          <w:rFonts w:cs="Arial"/>
          <w:szCs w:val="22"/>
          <w:lang w:eastAsia="zh-CN"/>
        </w:rPr>
        <w:t>Director Hunter</w:t>
      </w:r>
      <w:r w:rsidR="00EB38BB">
        <w:rPr>
          <w:rFonts w:cs="Arial"/>
          <w:szCs w:val="22"/>
          <w:lang w:eastAsia="zh-CN"/>
        </w:rPr>
        <w:t xml:space="preserve"> Karen Marler said </w:t>
      </w:r>
      <w:r w:rsidR="009C4379">
        <w:rPr>
          <w:rFonts w:cs="Arial"/>
          <w:szCs w:val="22"/>
          <w:lang w:eastAsia="zh-CN"/>
        </w:rPr>
        <w:t xml:space="preserve">the mandatory annual return submitted by KBF had revealed two occasions </w:t>
      </w:r>
      <w:r w:rsidR="00EC7B8F">
        <w:rPr>
          <w:rFonts w:cs="Arial"/>
          <w:szCs w:val="22"/>
          <w:lang w:eastAsia="zh-CN"/>
        </w:rPr>
        <w:t>where air emissions contained</w:t>
      </w:r>
      <w:r w:rsidR="009C4379">
        <w:rPr>
          <w:rFonts w:cs="Arial"/>
          <w:szCs w:val="22"/>
          <w:lang w:eastAsia="zh-CN"/>
        </w:rPr>
        <w:t xml:space="preserve"> particulate pollution</w:t>
      </w:r>
      <w:r w:rsidR="00EC7B8F">
        <w:rPr>
          <w:rFonts w:cs="Arial"/>
          <w:szCs w:val="22"/>
          <w:lang w:eastAsia="zh-CN"/>
        </w:rPr>
        <w:t xml:space="preserve"> in excess of acceptable standards</w:t>
      </w:r>
      <w:r w:rsidR="009C4379">
        <w:rPr>
          <w:rFonts w:cs="Arial"/>
          <w:szCs w:val="22"/>
          <w:lang w:eastAsia="zh-CN"/>
        </w:rPr>
        <w:t>.</w:t>
      </w:r>
    </w:p>
    <w:p w14:paraId="53F3F626" w14:textId="5136F0B0" w:rsidR="009C4379" w:rsidRDefault="009C4379" w:rsidP="00094C83">
      <w:pPr>
        <w:contextualSpacing/>
        <w:jc w:val="left"/>
        <w:rPr>
          <w:rFonts w:cs="Arial"/>
          <w:szCs w:val="22"/>
          <w:lang w:eastAsia="zh-CN"/>
        </w:rPr>
      </w:pPr>
    </w:p>
    <w:p w14:paraId="43BC6475" w14:textId="6D013EE3" w:rsidR="009C4379" w:rsidRDefault="009C4379" w:rsidP="00094C83">
      <w:pPr>
        <w:contextualSpacing/>
        <w:jc w:val="left"/>
        <w:rPr>
          <w:rFonts w:cs="Arial"/>
          <w:szCs w:val="22"/>
          <w:lang w:eastAsia="zh-CN"/>
        </w:rPr>
      </w:pPr>
      <w:r>
        <w:rPr>
          <w:rFonts w:cs="Arial"/>
          <w:szCs w:val="22"/>
          <w:lang w:eastAsia="zh-CN"/>
        </w:rPr>
        <w:t>“</w:t>
      </w:r>
      <w:r w:rsidR="00E96682">
        <w:rPr>
          <w:rFonts w:cs="Arial"/>
          <w:szCs w:val="22"/>
          <w:lang w:eastAsia="zh-CN"/>
        </w:rPr>
        <w:t>An</w:t>
      </w:r>
      <w:r>
        <w:rPr>
          <w:rFonts w:cs="Arial"/>
          <w:szCs w:val="22"/>
          <w:lang w:eastAsia="zh-CN"/>
        </w:rPr>
        <w:t xml:space="preserve"> alleged offence is that KBF exceeded </w:t>
      </w:r>
      <w:r w:rsidR="00EC7B8F">
        <w:rPr>
          <w:rFonts w:cs="Arial"/>
          <w:szCs w:val="22"/>
          <w:lang w:eastAsia="zh-CN"/>
        </w:rPr>
        <w:t xml:space="preserve">the </w:t>
      </w:r>
      <w:r>
        <w:rPr>
          <w:rFonts w:cs="Arial"/>
          <w:szCs w:val="22"/>
          <w:lang w:eastAsia="zh-CN"/>
        </w:rPr>
        <w:t xml:space="preserve">Clean Air Regulation standard of air impurities </w:t>
      </w:r>
      <w:r w:rsidR="00E96682">
        <w:rPr>
          <w:rFonts w:cs="Arial"/>
          <w:szCs w:val="22"/>
          <w:lang w:eastAsia="zh-CN"/>
        </w:rPr>
        <w:t xml:space="preserve">on 8 March 2019 </w:t>
      </w:r>
      <w:r>
        <w:rPr>
          <w:rFonts w:cs="Arial"/>
          <w:szCs w:val="22"/>
          <w:lang w:eastAsia="zh-CN"/>
        </w:rPr>
        <w:t>in contravention of the Protection of the Environment Operations Act.</w:t>
      </w:r>
    </w:p>
    <w:p w14:paraId="2CD4996C" w14:textId="730E845F" w:rsidR="00942E1F" w:rsidRDefault="00942E1F" w:rsidP="00094C83">
      <w:pPr>
        <w:contextualSpacing/>
        <w:jc w:val="left"/>
        <w:rPr>
          <w:rFonts w:cs="Arial"/>
          <w:szCs w:val="22"/>
          <w:lang w:eastAsia="zh-CN"/>
        </w:rPr>
      </w:pPr>
    </w:p>
    <w:p w14:paraId="0EF92870" w14:textId="23758C6D" w:rsidR="00942E1F" w:rsidRDefault="00942E1F" w:rsidP="00094C83">
      <w:pPr>
        <w:contextualSpacing/>
        <w:jc w:val="left"/>
        <w:rPr>
          <w:rFonts w:cs="Arial"/>
          <w:szCs w:val="22"/>
          <w:lang w:eastAsia="zh-CN"/>
        </w:rPr>
      </w:pPr>
      <w:r>
        <w:rPr>
          <w:rFonts w:cs="Arial"/>
          <w:szCs w:val="22"/>
          <w:lang w:eastAsia="zh-CN"/>
        </w:rPr>
        <w:t xml:space="preserve">“The reading of 303 mg/m3 </w:t>
      </w:r>
      <w:r w:rsidR="00E96682">
        <w:rPr>
          <w:rFonts w:cs="Arial"/>
          <w:szCs w:val="22"/>
          <w:lang w:eastAsia="zh-CN"/>
        </w:rPr>
        <w:t>was</w:t>
      </w:r>
      <w:r>
        <w:rPr>
          <w:rFonts w:cs="Arial"/>
          <w:szCs w:val="22"/>
          <w:lang w:eastAsia="zh-CN"/>
        </w:rPr>
        <w:t xml:space="preserve"> well above the standard of 250 mg/m3.</w:t>
      </w:r>
    </w:p>
    <w:p w14:paraId="3A6188E1" w14:textId="4ACCEA5E" w:rsidR="009C4379" w:rsidRDefault="009C4379" w:rsidP="00094C83">
      <w:pPr>
        <w:contextualSpacing/>
        <w:jc w:val="left"/>
        <w:rPr>
          <w:rFonts w:cs="Arial"/>
          <w:szCs w:val="22"/>
          <w:lang w:eastAsia="zh-CN"/>
        </w:rPr>
      </w:pPr>
    </w:p>
    <w:p w14:paraId="3247EEB1" w14:textId="3805DEB3" w:rsidR="009C4379" w:rsidRDefault="009C4379" w:rsidP="00094C83">
      <w:pPr>
        <w:contextualSpacing/>
        <w:jc w:val="left"/>
        <w:rPr>
          <w:rFonts w:cs="Arial"/>
          <w:szCs w:val="22"/>
          <w:lang w:eastAsia="zh-CN"/>
        </w:rPr>
      </w:pPr>
      <w:r>
        <w:rPr>
          <w:rFonts w:cs="Arial"/>
          <w:szCs w:val="22"/>
          <w:lang w:eastAsia="zh-CN"/>
        </w:rPr>
        <w:t xml:space="preserve">“For the second alleged offence in October 2018 the EPA has issued KBF with an Official Caution as well as an Official Caution for missing </w:t>
      </w:r>
      <w:r w:rsidR="00942E1F">
        <w:rPr>
          <w:rFonts w:cs="Arial"/>
          <w:szCs w:val="22"/>
          <w:lang w:eastAsia="zh-CN"/>
        </w:rPr>
        <w:t>one of the four mandatory</w:t>
      </w:r>
      <w:r>
        <w:rPr>
          <w:rFonts w:cs="Arial"/>
          <w:szCs w:val="22"/>
          <w:lang w:eastAsia="zh-CN"/>
        </w:rPr>
        <w:t xml:space="preserve"> dust management control </w:t>
      </w:r>
      <w:r w:rsidR="00942E1F">
        <w:rPr>
          <w:rFonts w:cs="Arial"/>
          <w:szCs w:val="22"/>
          <w:lang w:eastAsia="zh-CN"/>
        </w:rPr>
        <w:t xml:space="preserve">monitoring </w:t>
      </w:r>
      <w:r>
        <w:rPr>
          <w:rFonts w:cs="Arial"/>
          <w:szCs w:val="22"/>
          <w:lang w:eastAsia="zh-CN"/>
        </w:rPr>
        <w:t>test</w:t>
      </w:r>
      <w:r w:rsidR="00942E1F">
        <w:rPr>
          <w:rFonts w:cs="Arial"/>
          <w:szCs w:val="22"/>
          <w:lang w:eastAsia="zh-CN"/>
        </w:rPr>
        <w:t>s during the 2018-19 reporting period.</w:t>
      </w:r>
    </w:p>
    <w:p w14:paraId="543D59AF" w14:textId="50A6748D" w:rsidR="00942E1F" w:rsidRDefault="00942E1F" w:rsidP="00094C83">
      <w:pPr>
        <w:contextualSpacing/>
        <w:jc w:val="left"/>
        <w:rPr>
          <w:rFonts w:cs="Arial"/>
          <w:szCs w:val="22"/>
          <w:lang w:eastAsia="zh-CN"/>
        </w:rPr>
      </w:pPr>
    </w:p>
    <w:p w14:paraId="1CD2273B" w14:textId="2134AD31" w:rsidR="00942E1F" w:rsidRDefault="00942E1F" w:rsidP="00094C83">
      <w:pPr>
        <w:contextualSpacing/>
        <w:jc w:val="left"/>
        <w:rPr>
          <w:rFonts w:cs="Arial"/>
          <w:szCs w:val="22"/>
          <w:lang w:eastAsia="zh-CN"/>
        </w:rPr>
      </w:pPr>
      <w:r>
        <w:rPr>
          <w:rFonts w:cs="Arial"/>
          <w:szCs w:val="22"/>
          <w:lang w:eastAsia="zh-CN"/>
        </w:rPr>
        <w:t>“KBF also reported a similar breach in 2015.</w:t>
      </w:r>
    </w:p>
    <w:p w14:paraId="67C5A02F" w14:textId="239F1CD1" w:rsidR="00942E1F" w:rsidRDefault="00942E1F" w:rsidP="00094C83">
      <w:pPr>
        <w:contextualSpacing/>
        <w:jc w:val="left"/>
        <w:rPr>
          <w:rFonts w:cs="Arial"/>
          <w:szCs w:val="22"/>
          <w:lang w:eastAsia="zh-CN"/>
        </w:rPr>
      </w:pPr>
    </w:p>
    <w:p w14:paraId="2A214D6D" w14:textId="55C31758" w:rsidR="00942E1F" w:rsidRDefault="00942E1F" w:rsidP="00094C83">
      <w:pPr>
        <w:contextualSpacing/>
        <w:jc w:val="left"/>
        <w:rPr>
          <w:rFonts w:cs="Arial"/>
          <w:szCs w:val="22"/>
          <w:lang w:eastAsia="zh-CN"/>
        </w:rPr>
      </w:pPr>
      <w:r>
        <w:rPr>
          <w:rFonts w:cs="Arial"/>
          <w:szCs w:val="22"/>
          <w:lang w:eastAsia="zh-CN"/>
        </w:rPr>
        <w:t>“Since the alleged offence</w:t>
      </w:r>
      <w:r w:rsidR="00E75979">
        <w:rPr>
          <w:rFonts w:cs="Arial"/>
          <w:szCs w:val="22"/>
          <w:lang w:eastAsia="zh-CN"/>
        </w:rPr>
        <w:t>,</w:t>
      </w:r>
      <w:r>
        <w:rPr>
          <w:rFonts w:cs="Arial"/>
          <w:szCs w:val="22"/>
          <w:lang w:eastAsia="zh-CN"/>
        </w:rPr>
        <w:t xml:space="preserve"> KBF have implemented additional controls including new clamps</w:t>
      </w:r>
      <w:r w:rsidR="00E75979">
        <w:rPr>
          <w:rFonts w:cs="Arial"/>
          <w:szCs w:val="22"/>
          <w:lang w:eastAsia="zh-CN"/>
        </w:rPr>
        <w:t xml:space="preserve"> and</w:t>
      </w:r>
      <w:bookmarkStart w:id="2" w:name="_GoBack"/>
      <w:bookmarkEnd w:id="2"/>
      <w:r>
        <w:rPr>
          <w:rFonts w:cs="Arial"/>
          <w:szCs w:val="22"/>
          <w:lang w:eastAsia="zh-CN"/>
        </w:rPr>
        <w:t xml:space="preserve"> seals and new, stronger filter bags</w:t>
      </w:r>
      <w:r w:rsidR="00EC7B8F">
        <w:rPr>
          <w:rFonts w:cs="Arial"/>
          <w:szCs w:val="22"/>
          <w:lang w:eastAsia="zh-CN"/>
        </w:rPr>
        <w:t xml:space="preserve"> to ensure pollution controls are effective in minimising dust emissions</w:t>
      </w:r>
      <w:r>
        <w:rPr>
          <w:rFonts w:cs="Arial"/>
          <w:szCs w:val="22"/>
          <w:lang w:eastAsia="zh-CN"/>
        </w:rPr>
        <w:t>.</w:t>
      </w:r>
    </w:p>
    <w:p w14:paraId="75D3D56B" w14:textId="5AAF50BF" w:rsidR="00942E1F" w:rsidRDefault="00942E1F" w:rsidP="00094C83">
      <w:pPr>
        <w:contextualSpacing/>
        <w:jc w:val="left"/>
        <w:rPr>
          <w:rFonts w:cs="Arial"/>
          <w:szCs w:val="22"/>
          <w:lang w:eastAsia="zh-CN"/>
        </w:rPr>
      </w:pPr>
    </w:p>
    <w:p w14:paraId="12B9985D" w14:textId="0ABAB59C" w:rsidR="00942E1F" w:rsidRDefault="00942E1F" w:rsidP="00094C83">
      <w:pPr>
        <w:contextualSpacing/>
        <w:jc w:val="left"/>
        <w:rPr>
          <w:rFonts w:cs="Arial"/>
          <w:szCs w:val="22"/>
          <w:lang w:eastAsia="zh-CN"/>
        </w:rPr>
      </w:pPr>
      <w:r>
        <w:rPr>
          <w:rFonts w:cs="Arial"/>
          <w:szCs w:val="22"/>
          <w:lang w:eastAsia="zh-CN"/>
        </w:rPr>
        <w:t>“KBF is on notice that any further contraventions may result in escalated compliance action, including court proceedings,” Ms Marler said.</w:t>
      </w:r>
    </w:p>
    <w:p w14:paraId="7367A316" w14:textId="77777777" w:rsidR="00094C83" w:rsidRDefault="00094C83" w:rsidP="00094C83">
      <w:pPr>
        <w:contextualSpacing/>
        <w:jc w:val="left"/>
        <w:rPr>
          <w:rFonts w:cs="Arial"/>
          <w:szCs w:val="22"/>
          <w:lang w:eastAsia="zh-CN"/>
        </w:rPr>
      </w:pPr>
    </w:p>
    <w:p w14:paraId="4F3B22B5" w14:textId="77777777" w:rsidR="00F4003E" w:rsidRDefault="00F4003E" w:rsidP="00F4003E">
      <w:pPr>
        <w:rPr>
          <w:rFonts w:cs="Arial"/>
          <w:szCs w:val="22"/>
          <w:lang w:val="en" w:eastAsia="en-AU"/>
        </w:rPr>
      </w:pPr>
      <w:r w:rsidRPr="00EA1992">
        <w:rPr>
          <w:rFonts w:cs="Arial"/>
          <w:szCs w:val="22"/>
          <w:lang w:val="en" w:eastAsia="en-AU"/>
        </w:rPr>
        <w:t>Penalty notices are one of a number of tools the EPA can use to achieve environmental compliance including formal warnings, official cautions, licence conditions, notices and directions and prosecutions. In this instance the EPA issued a penalty notice. The notice recipient may pay the penalty notice, seek a review, or elect to have the matter determined by a court.</w:t>
      </w:r>
    </w:p>
    <w:p w14:paraId="2AAF4C07" w14:textId="77777777" w:rsidR="00F4003E" w:rsidRDefault="00F4003E" w:rsidP="00F4003E">
      <w:pPr>
        <w:rPr>
          <w:rFonts w:cs="Arial"/>
          <w:szCs w:val="22"/>
          <w:lang w:val="en" w:eastAsia="en-AU"/>
        </w:rPr>
      </w:pPr>
    </w:p>
    <w:p w14:paraId="7CD5243A" w14:textId="77777777" w:rsidR="00E23894" w:rsidRDefault="00E23894" w:rsidP="00E23894">
      <w:pPr>
        <w:rPr>
          <w:rFonts w:cs="Arial"/>
          <w:szCs w:val="22"/>
          <w:lang w:eastAsia="en-AU"/>
        </w:rPr>
      </w:pPr>
      <w:r w:rsidRPr="00F66793">
        <w:rPr>
          <w:rFonts w:cs="Arial"/>
          <w:szCs w:val="22"/>
          <w:lang w:val="en" w:eastAsia="en-AU"/>
        </w:rPr>
        <w:t xml:space="preserve">For more information about the EPA’s regulatory tools, see the EPA Compliance Policy at </w:t>
      </w:r>
      <w:hyperlink r:id="rId11" w:history="1">
        <w:r w:rsidRPr="00F66793">
          <w:rPr>
            <w:rStyle w:val="Hyperlink"/>
            <w:rFonts w:cs="Arial"/>
            <w:b/>
            <w:bCs/>
            <w:szCs w:val="22"/>
            <w:lang w:val="en" w:eastAsia="en-AU"/>
          </w:rPr>
          <w:t>www.epa.nsw.gov.au/legislation/prosguid.htm</w:t>
        </w:r>
      </w:hyperlink>
    </w:p>
    <w:p w14:paraId="0BD93B25" w14:textId="77777777" w:rsidR="00E23894" w:rsidRDefault="00E23894">
      <w:pPr>
        <w:contextualSpacing/>
        <w:jc w:val="left"/>
        <w:rPr>
          <w:rFonts w:cs="Arial"/>
          <w:szCs w:val="22"/>
          <w:lang w:eastAsia="zh-CN"/>
        </w:rPr>
      </w:pPr>
    </w:p>
    <w:p w14:paraId="5EF5831F" w14:textId="0BB42E28" w:rsidR="00E23894" w:rsidRDefault="00E23894">
      <w:pPr>
        <w:contextualSpacing/>
        <w:jc w:val="left"/>
        <w:rPr>
          <w:rFonts w:cs="Arial"/>
          <w:szCs w:val="22"/>
          <w:lang w:eastAsia="zh-CN"/>
        </w:rPr>
      </w:pPr>
    </w:p>
    <w:p w14:paraId="1A5B6B9B" w14:textId="77777777" w:rsidR="00E23894" w:rsidRDefault="00E23894">
      <w:pPr>
        <w:contextualSpacing/>
        <w:jc w:val="left"/>
        <w:rPr>
          <w:rFonts w:cs="Arial"/>
          <w:szCs w:val="22"/>
          <w:lang w:eastAsia="zh-CN"/>
        </w:rPr>
      </w:pPr>
    </w:p>
    <w:p w14:paraId="68BA8DCA" w14:textId="57DE6269" w:rsidR="006B3071" w:rsidRDefault="006B3071">
      <w:pPr>
        <w:contextualSpacing/>
        <w:jc w:val="left"/>
        <w:rPr>
          <w:rFonts w:cs="Arial"/>
          <w:szCs w:val="22"/>
          <w:lang w:eastAsia="zh-CN"/>
        </w:rPr>
      </w:pPr>
    </w:p>
    <w:p w14:paraId="097242CB" w14:textId="77777777" w:rsidR="006B3071" w:rsidRDefault="006B3071">
      <w:pPr>
        <w:contextualSpacing/>
        <w:jc w:val="left"/>
        <w:rPr>
          <w:rFonts w:cs="Arial"/>
          <w:szCs w:val="22"/>
          <w:lang w:eastAsia="zh-CN"/>
        </w:rPr>
      </w:pPr>
    </w:p>
    <w:p w14:paraId="72ECF10E" w14:textId="06E8AC23" w:rsidR="006B3071" w:rsidRDefault="006B3071">
      <w:pPr>
        <w:contextualSpacing/>
        <w:jc w:val="left"/>
        <w:rPr>
          <w:rFonts w:cs="Arial"/>
          <w:szCs w:val="22"/>
          <w:lang w:eastAsia="zh-CN"/>
        </w:rPr>
      </w:pPr>
    </w:p>
    <w:p w14:paraId="27206C8B" w14:textId="77777777" w:rsidR="006B3071" w:rsidRDefault="006B3071">
      <w:pPr>
        <w:contextualSpacing/>
        <w:jc w:val="left"/>
        <w:rPr>
          <w:rFonts w:cs="Arial"/>
          <w:szCs w:val="22"/>
          <w:lang w:eastAsia="zh-CN"/>
        </w:rPr>
      </w:pPr>
    </w:p>
    <w:p w14:paraId="578D3CB1" w14:textId="605E2ED6" w:rsidR="006B3071" w:rsidRDefault="006B3071">
      <w:pPr>
        <w:contextualSpacing/>
        <w:jc w:val="left"/>
        <w:rPr>
          <w:rFonts w:cs="Arial"/>
          <w:szCs w:val="22"/>
          <w:lang w:eastAsia="zh-CN"/>
        </w:rPr>
      </w:pPr>
    </w:p>
    <w:p w14:paraId="1837AE19" w14:textId="77777777" w:rsidR="006B3071" w:rsidRDefault="006B3071">
      <w:pPr>
        <w:contextualSpacing/>
        <w:jc w:val="left"/>
        <w:rPr>
          <w:rFonts w:cs="Arial"/>
          <w:szCs w:val="22"/>
          <w:lang w:eastAsia="zh-CN"/>
        </w:rPr>
      </w:pPr>
    </w:p>
    <w:p w14:paraId="2F1BD6D9" w14:textId="5A0DFFBF" w:rsidR="006B3071" w:rsidRDefault="006B3071">
      <w:pPr>
        <w:contextualSpacing/>
        <w:jc w:val="left"/>
        <w:rPr>
          <w:rFonts w:cs="Arial"/>
          <w:szCs w:val="22"/>
          <w:lang w:eastAsia="zh-CN"/>
        </w:rPr>
      </w:pPr>
    </w:p>
    <w:p w14:paraId="66193613" w14:textId="77777777" w:rsidR="006B3071" w:rsidRDefault="006B3071">
      <w:pPr>
        <w:contextualSpacing/>
        <w:jc w:val="left"/>
        <w:rPr>
          <w:rFonts w:cs="Arial"/>
          <w:szCs w:val="22"/>
          <w:lang w:eastAsia="zh-CN"/>
        </w:rPr>
      </w:pPr>
    </w:p>
    <w:p w14:paraId="09F947D7" w14:textId="77777777" w:rsidR="006B3071" w:rsidRDefault="006B3071">
      <w:pPr>
        <w:contextualSpacing/>
        <w:jc w:val="left"/>
        <w:rPr>
          <w:rFonts w:cs="Arial"/>
          <w:szCs w:val="22"/>
          <w:lang w:eastAsia="zh-CN"/>
        </w:rPr>
      </w:pPr>
    </w:p>
    <w:p w14:paraId="1976C4F8" w14:textId="7C6F251F" w:rsidR="00B511DC" w:rsidRDefault="00B511DC">
      <w:pPr>
        <w:contextualSpacing/>
        <w:jc w:val="left"/>
        <w:rPr>
          <w:rFonts w:cs="Arial"/>
          <w:szCs w:val="22"/>
          <w:lang w:eastAsia="zh-CN"/>
        </w:rPr>
      </w:pPr>
    </w:p>
    <w:p w14:paraId="4EF01DF5" w14:textId="77777777" w:rsidR="00B511DC" w:rsidRDefault="00B511DC">
      <w:pPr>
        <w:contextualSpacing/>
        <w:jc w:val="left"/>
        <w:rPr>
          <w:rFonts w:cs="Arial"/>
          <w:szCs w:val="22"/>
          <w:lang w:eastAsia="zh-CN"/>
        </w:rPr>
      </w:pPr>
    </w:p>
    <w:p w14:paraId="5A52E08E" w14:textId="77777777" w:rsidR="00B511DC" w:rsidRDefault="00B511DC">
      <w:pPr>
        <w:contextualSpacing/>
        <w:jc w:val="left"/>
        <w:rPr>
          <w:rFonts w:cs="Arial"/>
          <w:szCs w:val="22"/>
          <w:lang w:eastAsia="zh-CN"/>
        </w:rPr>
      </w:pPr>
    </w:p>
    <w:sectPr w:rsidR="00B511DC" w:rsidSect="00103195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0DC22" w14:textId="77777777" w:rsidR="0035238E" w:rsidRDefault="0035238E">
      <w:r>
        <w:separator/>
      </w:r>
    </w:p>
  </w:endnote>
  <w:endnote w:type="continuationSeparator" w:id="0">
    <w:p w14:paraId="5D0B29EA" w14:textId="77777777" w:rsidR="0035238E" w:rsidRDefault="0035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125A8" w14:textId="77777777" w:rsidR="002721A1" w:rsidRPr="001F6CA7" w:rsidRDefault="002721A1">
    <w:pPr>
      <w:pStyle w:val="Footer"/>
      <w:framePr w:wrap="around" w:vAnchor="text" w:hAnchor="margin" w:xAlign="outside" w:y="1"/>
      <w:rPr>
        <w:rStyle w:val="PageNumber"/>
      </w:rPr>
    </w:pPr>
    <w:r w:rsidRPr="001F6CA7">
      <w:rPr>
        <w:rStyle w:val="PageNumber"/>
      </w:rPr>
      <w:fldChar w:fldCharType="begin"/>
    </w:r>
    <w:r w:rsidRPr="001F6CA7">
      <w:rPr>
        <w:rStyle w:val="PageNumber"/>
      </w:rPr>
      <w:instrText xml:space="preserve">PAGE  </w:instrText>
    </w:r>
    <w:r w:rsidRPr="001F6CA7">
      <w:rPr>
        <w:rStyle w:val="PageNumber"/>
      </w:rPr>
      <w:fldChar w:fldCharType="separate"/>
    </w:r>
    <w:r w:rsidRPr="001F6CA7">
      <w:rPr>
        <w:rStyle w:val="PageNumber"/>
        <w:noProof/>
      </w:rPr>
      <w:t>1</w:t>
    </w:r>
    <w:r w:rsidRPr="001F6CA7">
      <w:rPr>
        <w:rStyle w:val="PageNumber"/>
      </w:rPr>
      <w:fldChar w:fldCharType="end"/>
    </w:r>
  </w:p>
  <w:p w14:paraId="47CE90BF" w14:textId="77777777" w:rsidR="002721A1" w:rsidRPr="001F6CA7" w:rsidRDefault="002721A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8188" w14:textId="77777777" w:rsidR="002721A1" w:rsidRPr="001F6CA7" w:rsidRDefault="002721A1">
    <w:pPr>
      <w:pStyle w:val="Footer"/>
      <w:framePr w:wrap="around" w:vAnchor="text" w:hAnchor="margin" w:xAlign="outside" w:y="196"/>
      <w:rPr>
        <w:rStyle w:val="PageNumber"/>
        <w:sz w:val="20"/>
      </w:rPr>
    </w:pPr>
    <w:r w:rsidRPr="001F6CA7">
      <w:rPr>
        <w:rStyle w:val="PageNumber"/>
        <w:sz w:val="20"/>
      </w:rPr>
      <w:t xml:space="preserve">Page </w:t>
    </w:r>
    <w:r w:rsidRPr="001F6CA7">
      <w:rPr>
        <w:rStyle w:val="PageNumber"/>
        <w:sz w:val="20"/>
      </w:rPr>
      <w:fldChar w:fldCharType="begin"/>
    </w:r>
    <w:r w:rsidRPr="001F6CA7">
      <w:rPr>
        <w:rStyle w:val="PageNumber"/>
        <w:sz w:val="20"/>
      </w:rPr>
      <w:instrText xml:space="preserve">PAGE  </w:instrText>
    </w:r>
    <w:r w:rsidRPr="001F6CA7">
      <w:rPr>
        <w:rStyle w:val="PageNumber"/>
        <w:sz w:val="20"/>
      </w:rPr>
      <w:fldChar w:fldCharType="separate"/>
    </w:r>
    <w:r w:rsidR="00CE1B5D">
      <w:rPr>
        <w:rStyle w:val="PageNumber"/>
        <w:noProof/>
        <w:sz w:val="20"/>
      </w:rPr>
      <w:t>2</w:t>
    </w:r>
    <w:r w:rsidRPr="001F6CA7">
      <w:rPr>
        <w:rStyle w:val="PageNumber"/>
        <w:sz w:val="20"/>
      </w:rPr>
      <w:fldChar w:fldCharType="end"/>
    </w:r>
  </w:p>
  <w:p w14:paraId="00E7382B" w14:textId="77777777" w:rsidR="002721A1" w:rsidRPr="001F6CA7" w:rsidRDefault="002721A1">
    <w:pPr>
      <w:pStyle w:val="Footer"/>
      <w:tabs>
        <w:tab w:val="left" w:pos="4410"/>
        <w:tab w:val="center" w:pos="4790"/>
      </w:tabs>
      <w:ind w:right="360" w:firstLine="360"/>
      <w:jc w:val="center"/>
      <w:rPr>
        <w:b/>
        <w:sz w:val="24"/>
        <w:lang w:eastAsia="en-A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1942B" w14:textId="77777777" w:rsidR="00B75FE6" w:rsidRPr="00DF71B9" w:rsidRDefault="00EA5879" w:rsidP="00B75FE6">
    <w:pPr>
      <w:ind w:left="-142"/>
      <w:rPr>
        <w:rFonts w:cs="Arial"/>
        <w:color w:val="4472C4"/>
        <w:sz w:val="20"/>
      </w:rPr>
    </w:pPr>
    <w:r w:rsidRPr="00DF71B9">
      <w:rPr>
        <w:rFonts w:cs="Arial"/>
        <w:b/>
        <w:sz w:val="20"/>
      </w:rPr>
      <w:t>24hour</w:t>
    </w:r>
    <w:r w:rsidR="004B6A4C" w:rsidRPr="00DF71B9">
      <w:rPr>
        <w:rFonts w:cs="Arial"/>
        <w:b/>
        <w:sz w:val="20"/>
      </w:rPr>
      <w:t xml:space="preserve"> Media Line (</w:t>
    </w:r>
    <w:r w:rsidRPr="00DF71B9">
      <w:rPr>
        <w:rFonts w:cs="Arial"/>
        <w:b/>
        <w:sz w:val="20"/>
      </w:rPr>
      <w:t>02</w:t>
    </w:r>
    <w:r w:rsidR="004B6A4C" w:rsidRPr="00DF71B9">
      <w:rPr>
        <w:rFonts w:cs="Arial"/>
        <w:b/>
        <w:sz w:val="20"/>
      </w:rPr>
      <w:t>)</w:t>
    </w:r>
    <w:r w:rsidRPr="00DF71B9">
      <w:rPr>
        <w:rFonts w:cs="Arial"/>
        <w:b/>
        <w:sz w:val="20"/>
      </w:rPr>
      <w:t xml:space="preserve"> 9995 6415</w:t>
    </w:r>
    <w:r w:rsidR="00B75FE6">
      <w:rPr>
        <w:rFonts w:cs="Arial"/>
        <w:b/>
        <w:sz w:val="20"/>
      </w:rPr>
      <w:t xml:space="preserve"> </w:t>
    </w:r>
    <w:hyperlink r:id="rId1" w:history="1">
      <w:r w:rsidR="00B75FE6" w:rsidRPr="00DF71B9">
        <w:rPr>
          <w:rStyle w:val="Hyperlink"/>
          <w:rFonts w:cs="Arial"/>
          <w:b/>
          <w:color w:val="4472C4"/>
          <w:sz w:val="20"/>
        </w:rPr>
        <w:t>www.epa.nsw.gov.au</w:t>
      </w:r>
    </w:hyperlink>
    <w:r w:rsidR="00B75FE6" w:rsidRPr="00DF71B9">
      <w:rPr>
        <w:rFonts w:cs="Arial"/>
        <w:color w:val="4472C4"/>
        <w:sz w:val="20"/>
      </w:rPr>
      <w:t xml:space="preserve"> </w:t>
    </w:r>
    <w:r w:rsidR="00B75FE6">
      <w:rPr>
        <w:rFonts w:cs="Arial"/>
        <w:color w:val="4472C4"/>
        <w:sz w:val="20"/>
      </w:rPr>
      <w:t xml:space="preserve"> </w:t>
    </w:r>
    <w:r w:rsidR="00B75FE6" w:rsidRPr="00DF71B9">
      <w:rPr>
        <w:rFonts w:cs="Arial"/>
        <w:sz w:val="20"/>
      </w:rPr>
      <w:t>Follow us on Twitter -</w:t>
    </w:r>
    <w:r w:rsidR="00B75FE6" w:rsidRPr="00DF71B9">
      <w:rPr>
        <w:rFonts w:cs="Arial"/>
        <w:color w:val="5B9BD5"/>
        <w:sz w:val="20"/>
      </w:rPr>
      <w:t xml:space="preserve"> </w:t>
    </w:r>
    <w:hyperlink r:id="rId2" w:tooltip="https://twitter.com/NSW_EPA" w:history="1">
      <w:r w:rsidR="00B75FE6" w:rsidRPr="00DF71B9">
        <w:rPr>
          <w:rStyle w:val="Hyperlink"/>
          <w:rFonts w:cs="Arial"/>
          <w:color w:val="4472C4"/>
          <w:sz w:val="20"/>
        </w:rPr>
        <w:t>twitter.com/NSW_EPA</w:t>
      </w:r>
    </w:hyperlink>
  </w:p>
  <w:p w14:paraId="020E0F50" w14:textId="77777777" w:rsidR="00EA5879" w:rsidRPr="00DF71B9" w:rsidRDefault="00EA5879" w:rsidP="00EA5879">
    <w:pPr>
      <w:ind w:left="-142"/>
      <w:jc w:val="left"/>
      <w:rPr>
        <w:rStyle w:val="Strong"/>
        <w:rFonts w:cs="Arial"/>
        <w:color w:val="5B9BD5"/>
        <w:sz w:val="20"/>
      </w:rPr>
    </w:pPr>
    <w:r w:rsidRPr="00DF71B9">
      <w:rPr>
        <w:rStyle w:val="Strong"/>
        <w:rFonts w:cs="Arial"/>
        <w:sz w:val="20"/>
      </w:rPr>
      <w:t xml:space="preserve">Report pollution and environmental incidents to Environment Line 131 555 </w:t>
    </w:r>
  </w:p>
  <w:p w14:paraId="706E33CC" w14:textId="77777777" w:rsidR="00EA5879" w:rsidRPr="00DF71B9" w:rsidRDefault="00EA5879" w:rsidP="00EA5879">
    <w:pPr>
      <w:pStyle w:val="NormalWeb"/>
      <w:spacing w:before="0" w:beforeAutospacing="0" w:after="0" w:afterAutospacing="0"/>
      <w:ind w:left="-142"/>
      <w:rPr>
        <w:rFonts w:ascii="Arial" w:hAnsi="Arial" w:cs="Arial"/>
        <w:color w:val="4472C4"/>
        <w:sz w:val="20"/>
        <w:szCs w:val="20"/>
      </w:rPr>
    </w:pPr>
  </w:p>
  <w:p w14:paraId="4EC5FABE" w14:textId="77777777" w:rsidR="00EA5879" w:rsidRPr="00DF71B9" w:rsidRDefault="00EA5879" w:rsidP="00EA5879">
    <w:pPr>
      <w:pStyle w:val="NormalWeb"/>
      <w:spacing w:before="0" w:beforeAutospacing="0" w:after="0" w:afterAutospacing="0"/>
      <w:ind w:left="-142"/>
      <w:rPr>
        <w:rFonts w:ascii="Arial" w:hAnsi="Arial" w:cs="Arial"/>
        <w:color w:val="4472C4"/>
        <w:sz w:val="20"/>
        <w:szCs w:val="20"/>
      </w:rPr>
    </w:pPr>
    <w:r w:rsidRPr="00DF71B9">
      <w:rPr>
        <w:rFonts w:ascii="Arial" w:hAnsi="Arial" w:cs="Arial"/>
        <w:sz w:val="20"/>
        <w:szCs w:val="20"/>
      </w:rPr>
      <w:t>Sign up to the EPA’s newsletter, EPA Connect</w:t>
    </w:r>
    <w:r w:rsidR="00B24C82" w:rsidRPr="00DF71B9">
      <w:rPr>
        <w:rFonts w:ascii="Arial" w:hAnsi="Arial" w:cs="Arial"/>
        <w:sz w:val="20"/>
        <w:szCs w:val="20"/>
      </w:rPr>
      <w:t xml:space="preserve"> -</w:t>
    </w:r>
    <w:r w:rsidRPr="00DF71B9">
      <w:rPr>
        <w:rFonts w:ascii="Arial" w:hAnsi="Arial" w:cs="Arial"/>
        <w:sz w:val="20"/>
        <w:szCs w:val="20"/>
      </w:rPr>
      <w:t xml:space="preserve"> </w:t>
    </w:r>
    <w:hyperlink r:id="rId3" w:history="1">
      <w:r w:rsidRPr="00DF71B9">
        <w:rPr>
          <w:rStyle w:val="Hyperlink"/>
          <w:rFonts w:ascii="Arial" w:hAnsi="Arial" w:cs="Arial"/>
          <w:color w:val="4472C4"/>
          <w:sz w:val="20"/>
          <w:szCs w:val="20"/>
        </w:rPr>
        <w:t>epa.connect@nsw.gov.au</w:t>
      </w:r>
    </w:hyperlink>
  </w:p>
  <w:p w14:paraId="1C312F81" w14:textId="77777777" w:rsidR="002721A1" w:rsidRPr="00DF71B9" w:rsidRDefault="002721A1" w:rsidP="00550C6B">
    <w:pPr>
      <w:pStyle w:val="NormalWeb"/>
      <w:spacing w:before="0" w:beforeAutospacing="0" w:after="0" w:afterAutospacing="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4C12C" w14:textId="77777777" w:rsidR="0035238E" w:rsidRDefault="0035238E">
      <w:r>
        <w:separator/>
      </w:r>
    </w:p>
  </w:footnote>
  <w:footnote w:type="continuationSeparator" w:id="0">
    <w:p w14:paraId="74CDDBCA" w14:textId="77777777" w:rsidR="0035238E" w:rsidRDefault="00352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D2EA1" w14:textId="77777777" w:rsidR="004B6A4C" w:rsidRDefault="004B6A4C" w:rsidP="004B6A4C">
    <w:pPr>
      <w:pStyle w:val="Header"/>
      <w:tabs>
        <w:tab w:val="clear" w:pos="4153"/>
        <w:tab w:val="clear" w:pos="8306"/>
        <w:tab w:val="left" w:pos="945"/>
      </w:tabs>
    </w:pPr>
  </w:p>
  <w:p w14:paraId="40D2D890" w14:textId="77777777" w:rsidR="004B6A4C" w:rsidRDefault="004B6A4C" w:rsidP="004B6A4C">
    <w:pPr>
      <w:pStyle w:val="Header"/>
      <w:tabs>
        <w:tab w:val="clear" w:pos="4153"/>
        <w:tab w:val="clear" w:pos="8306"/>
        <w:tab w:val="left" w:pos="945"/>
      </w:tabs>
      <w:jc w:val="left"/>
    </w:pPr>
  </w:p>
  <w:p w14:paraId="73CAF2BD" w14:textId="77777777" w:rsidR="002721A1" w:rsidRDefault="0051482A" w:rsidP="004B6A4C">
    <w:pPr>
      <w:pStyle w:val="Header"/>
      <w:tabs>
        <w:tab w:val="clear" w:pos="4153"/>
        <w:tab w:val="clear" w:pos="8306"/>
        <w:tab w:val="left" w:pos="945"/>
      </w:tabs>
      <w:jc w:val="left"/>
    </w:pPr>
    <w:r>
      <w:rPr>
        <w:noProof/>
        <w:lang w:eastAsia="en-AU"/>
      </w:rPr>
      <w:drawing>
        <wp:inline distT="0" distB="0" distL="0" distR="0" wp14:anchorId="5A6B18B5" wp14:editId="599FC885">
          <wp:extent cx="1323975" cy="866775"/>
          <wp:effectExtent l="0" t="0" r="0" b="0"/>
          <wp:docPr id="1" name="Picture 1" descr="EPA-colour-medium-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A-colour-medium-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6A4C">
      <w:tab/>
    </w:r>
  </w:p>
  <w:p w14:paraId="4BCF221D" w14:textId="77777777" w:rsidR="002721A1" w:rsidRPr="004659FC" w:rsidRDefault="002721A1" w:rsidP="004659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ind w:left="363" w:hanging="363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upperLetter"/>
      <w:lvlText w:val="%2."/>
      <w:lvlJc w:val="left"/>
      <w:pPr>
        <w:ind w:left="723" w:hanging="363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upperLetter"/>
      <w:lvlText w:val="%3."/>
      <w:lvlJc w:val="left"/>
      <w:pPr>
        <w:ind w:left="1083" w:hanging="363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upperLetter"/>
      <w:lvlText w:val="%4."/>
      <w:lvlJc w:val="left"/>
      <w:pPr>
        <w:ind w:left="1443" w:hanging="363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4">
      <w:start w:val="1"/>
      <w:numFmt w:val="upperLetter"/>
      <w:lvlText w:val="%5."/>
      <w:lvlJc w:val="left"/>
      <w:pPr>
        <w:ind w:left="1803" w:hanging="363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upperLetter"/>
      <w:lvlText w:val="%6."/>
      <w:lvlJc w:val="left"/>
      <w:pPr>
        <w:ind w:left="2163" w:hanging="363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6">
      <w:start w:val="1"/>
      <w:numFmt w:val="upperLetter"/>
      <w:lvlText w:val="%7."/>
      <w:lvlJc w:val="left"/>
      <w:pPr>
        <w:ind w:left="2523" w:hanging="363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7">
      <w:start w:val="1"/>
      <w:numFmt w:val="upperLetter"/>
      <w:lvlText w:val="%8."/>
      <w:lvlJc w:val="left"/>
      <w:pPr>
        <w:ind w:left="2883" w:hanging="363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8">
      <w:start w:val="1"/>
      <w:numFmt w:val="upperLetter"/>
      <w:lvlText w:val="%9."/>
      <w:lvlJc w:val="left"/>
      <w:pPr>
        <w:ind w:left="3243" w:hanging="363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366" w:hanging="363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bullet"/>
      <w:lvlText w:val=""/>
      <w:lvlJc w:val="left"/>
      <w:pPr>
        <w:ind w:left="726" w:hanging="363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bullet"/>
      <w:lvlText w:val=""/>
      <w:lvlJc w:val="left"/>
      <w:pPr>
        <w:ind w:left="1086" w:hanging="363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bullet"/>
      <w:lvlText w:val=""/>
      <w:lvlJc w:val="left"/>
      <w:pPr>
        <w:ind w:left="1446" w:hanging="363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4">
      <w:start w:val="1"/>
      <w:numFmt w:val="bullet"/>
      <w:lvlText w:val=""/>
      <w:lvlJc w:val="left"/>
      <w:pPr>
        <w:ind w:left="1806" w:hanging="363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bullet"/>
      <w:lvlText w:val=""/>
      <w:lvlJc w:val="left"/>
      <w:pPr>
        <w:ind w:left="2166" w:hanging="363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6">
      <w:start w:val="1"/>
      <w:numFmt w:val="bullet"/>
      <w:lvlText w:val=""/>
      <w:lvlJc w:val="left"/>
      <w:pPr>
        <w:ind w:left="2526" w:hanging="363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7">
      <w:start w:val="1"/>
      <w:numFmt w:val="bullet"/>
      <w:lvlText w:val=""/>
      <w:lvlJc w:val="left"/>
      <w:pPr>
        <w:ind w:left="2886" w:hanging="363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8">
      <w:start w:val="1"/>
      <w:numFmt w:val="bullet"/>
      <w:lvlText w:val=""/>
      <w:lvlJc w:val="left"/>
      <w:pPr>
        <w:ind w:left="3246" w:hanging="363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2" w15:restartNumberingAfterBreak="0">
    <w:nsid w:val="00ED2D08"/>
    <w:multiLevelType w:val="singleLevel"/>
    <w:tmpl w:val="23E8C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427C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2F40459"/>
    <w:multiLevelType w:val="hybridMultilevel"/>
    <w:tmpl w:val="DB3893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3B569C2"/>
    <w:multiLevelType w:val="hybridMultilevel"/>
    <w:tmpl w:val="1E76E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E42056"/>
    <w:multiLevelType w:val="hybridMultilevel"/>
    <w:tmpl w:val="518A78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41143D"/>
    <w:multiLevelType w:val="hybridMultilevel"/>
    <w:tmpl w:val="50DA5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05C64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FA944C8"/>
    <w:multiLevelType w:val="hybridMultilevel"/>
    <w:tmpl w:val="CA327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55DB6"/>
    <w:multiLevelType w:val="hybridMultilevel"/>
    <w:tmpl w:val="BC9E80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7F0625"/>
    <w:multiLevelType w:val="singleLevel"/>
    <w:tmpl w:val="C59696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12" w15:restartNumberingAfterBreak="0">
    <w:nsid w:val="314A0E73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311587A"/>
    <w:multiLevelType w:val="hybridMultilevel"/>
    <w:tmpl w:val="3CEEE7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B06E0"/>
    <w:multiLevelType w:val="singleLevel"/>
    <w:tmpl w:val="CE7C1C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15" w15:restartNumberingAfterBreak="0">
    <w:nsid w:val="36EB10F8"/>
    <w:multiLevelType w:val="multilevel"/>
    <w:tmpl w:val="76E6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6263E9"/>
    <w:multiLevelType w:val="hybridMultilevel"/>
    <w:tmpl w:val="3D123C7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C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3EC25B37"/>
    <w:multiLevelType w:val="hybridMultilevel"/>
    <w:tmpl w:val="0B20177E"/>
    <w:lvl w:ilvl="0" w:tplc="A26C7B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3ABE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1C4A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5CA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669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90FA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78D5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EE3E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20F5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83A68"/>
    <w:multiLevelType w:val="singleLevel"/>
    <w:tmpl w:val="ED8A5FB8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74A2DC4"/>
    <w:multiLevelType w:val="multilevel"/>
    <w:tmpl w:val="E074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9D6B0E"/>
    <w:multiLevelType w:val="hybridMultilevel"/>
    <w:tmpl w:val="6FCE93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B25237"/>
    <w:multiLevelType w:val="singleLevel"/>
    <w:tmpl w:val="C59696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22" w15:restartNumberingAfterBreak="0">
    <w:nsid w:val="64FE36BF"/>
    <w:multiLevelType w:val="singleLevel"/>
    <w:tmpl w:val="E482D00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D842474"/>
    <w:multiLevelType w:val="hybridMultilevel"/>
    <w:tmpl w:val="C85AD15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741F88"/>
    <w:multiLevelType w:val="hybridMultilevel"/>
    <w:tmpl w:val="DAD262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17BEC"/>
    <w:multiLevelType w:val="hybridMultilevel"/>
    <w:tmpl w:val="AD342F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36755"/>
    <w:multiLevelType w:val="singleLevel"/>
    <w:tmpl w:val="C59696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27" w15:restartNumberingAfterBreak="0">
    <w:nsid w:val="74576F9E"/>
    <w:multiLevelType w:val="hybridMultilevel"/>
    <w:tmpl w:val="9990AB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E0EA8"/>
    <w:multiLevelType w:val="multilevel"/>
    <w:tmpl w:val="D91E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DBE279F"/>
    <w:multiLevelType w:val="hybridMultilevel"/>
    <w:tmpl w:val="D3D64D48"/>
    <w:lvl w:ilvl="0" w:tplc="A7120D04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73F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1"/>
  </w:num>
  <w:num w:numId="3">
    <w:abstractNumId w:val="26"/>
  </w:num>
  <w:num w:numId="4">
    <w:abstractNumId w:val="30"/>
  </w:num>
  <w:num w:numId="5">
    <w:abstractNumId w:val="18"/>
  </w:num>
  <w:num w:numId="6">
    <w:abstractNumId w:val="22"/>
  </w:num>
  <w:num w:numId="7">
    <w:abstractNumId w:val="3"/>
  </w:num>
  <w:num w:numId="8">
    <w:abstractNumId w:val="14"/>
  </w:num>
  <w:num w:numId="9">
    <w:abstractNumId w:val="2"/>
  </w:num>
  <w:num w:numId="10">
    <w:abstractNumId w:val="14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17"/>
  </w:num>
  <w:num w:numId="14">
    <w:abstractNumId w:val="12"/>
  </w:num>
  <w:num w:numId="15">
    <w:abstractNumId w:val="8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7"/>
  </w:num>
  <w:num w:numId="21">
    <w:abstractNumId w:val="5"/>
  </w:num>
  <w:num w:numId="22">
    <w:abstractNumId w:val="4"/>
  </w:num>
  <w:num w:numId="23">
    <w:abstractNumId w:val="13"/>
  </w:num>
  <w:num w:numId="24">
    <w:abstractNumId w:val="25"/>
  </w:num>
  <w:num w:numId="25">
    <w:abstractNumId w:val="28"/>
  </w:num>
  <w:num w:numId="26">
    <w:abstractNumId w:val="7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5"/>
  </w:num>
  <w:num w:numId="30">
    <w:abstractNumId w:val="24"/>
  </w:num>
  <w:num w:numId="31">
    <w:abstractNumId w:val="9"/>
  </w:num>
  <w:num w:numId="32">
    <w:abstractNumId w:val="19"/>
  </w:num>
  <w:num w:numId="33">
    <w:abstractNumId w:val="2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E0F"/>
    <w:rsid w:val="00003BF1"/>
    <w:rsid w:val="00006A3A"/>
    <w:rsid w:val="00012BEA"/>
    <w:rsid w:val="00013D02"/>
    <w:rsid w:val="000140B7"/>
    <w:rsid w:val="0001509A"/>
    <w:rsid w:val="00015AE3"/>
    <w:rsid w:val="00020FF7"/>
    <w:rsid w:val="00026A82"/>
    <w:rsid w:val="00026DA5"/>
    <w:rsid w:val="0003177A"/>
    <w:rsid w:val="00031ED4"/>
    <w:rsid w:val="00033925"/>
    <w:rsid w:val="00034CFD"/>
    <w:rsid w:val="00044238"/>
    <w:rsid w:val="00046467"/>
    <w:rsid w:val="00046F2C"/>
    <w:rsid w:val="00051760"/>
    <w:rsid w:val="00052D16"/>
    <w:rsid w:val="0005664B"/>
    <w:rsid w:val="00057F7E"/>
    <w:rsid w:val="00057FD0"/>
    <w:rsid w:val="00065638"/>
    <w:rsid w:val="00066752"/>
    <w:rsid w:val="00067CF7"/>
    <w:rsid w:val="00070B4A"/>
    <w:rsid w:val="0007657A"/>
    <w:rsid w:val="00076593"/>
    <w:rsid w:val="00086407"/>
    <w:rsid w:val="00087655"/>
    <w:rsid w:val="00090E6E"/>
    <w:rsid w:val="00091B1D"/>
    <w:rsid w:val="000922E1"/>
    <w:rsid w:val="00092662"/>
    <w:rsid w:val="00093219"/>
    <w:rsid w:val="00094C83"/>
    <w:rsid w:val="00095DA8"/>
    <w:rsid w:val="00096E78"/>
    <w:rsid w:val="0009775E"/>
    <w:rsid w:val="000A21AE"/>
    <w:rsid w:val="000A491A"/>
    <w:rsid w:val="000A5678"/>
    <w:rsid w:val="000A670B"/>
    <w:rsid w:val="000A69BA"/>
    <w:rsid w:val="000B1362"/>
    <w:rsid w:val="000B19FA"/>
    <w:rsid w:val="000B1D3B"/>
    <w:rsid w:val="000B3441"/>
    <w:rsid w:val="000B3BCE"/>
    <w:rsid w:val="000B6578"/>
    <w:rsid w:val="000B76F6"/>
    <w:rsid w:val="000C3C7D"/>
    <w:rsid w:val="000C5129"/>
    <w:rsid w:val="000D04CD"/>
    <w:rsid w:val="000D2B6E"/>
    <w:rsid w:val="000D4707"/>
    <w:rsid w:val="000E5648"/>
    <w:rsid w:val="000E6213"/>
    <w:rsid w:val="000E7234"/>
    <w:rsid w:val="000F1501"/>
    <w:rsid w:val="000F2CED"/>
    <w:rsid w:val="000F4352"/>
    <w:rsid w:val="00100D23"/>
    <w:rsid w:val="00103195"/>
    <w:rsid w:val="00104AA3"/>
    <w:rsid w:val="00106593"/>
    <w:rsid w:val="00107EFF"/>
    <w:rsid w:val="001121DF"/>
    <w:rsid w:val="0011253D"/>
    <w:rsid w:val="00112A39"/>
    <w:rsid w:val="00112FD6"/>
    <w:rsid w:val="00113CB3"/>
    <w:rsid w:val="00114220"/>
    <w:rsid w:val="0011426A"/>
    <w:rsid w:val="00114512"/>
    <w:rsid w:val="00115123"/>
    <w:rsid w:val="00117115"/>
    <w:rsid w:val="0012312A"/>
    <w:rsid w:val="00123C44"/>
    <w:rsid w:val="00124EA8"/>
    <w:rsid w:val="00125A9C"/>
    <w:rsid w:val="001347BC"/>
    <w:rsid w:val="001364DA"/>
    <w:rsid w:val="00136872"/>
    <w:rsid w:val="00137537"/>
    <w:rsid w:val="00140A40"/>
    <w:rsid w:val="001413A1"/>
    <w:rsid w:val="00142267"/>
    <w:rsid w:val="00142CD9"/>
    <w:rsid w:val="00144D23"/>
    <w:rsid w:val="00152993"/>
    <w:rsid w:val="00164738"/>
    <w:rsid w:val="00165EA3"/>
    <w:rsid w:val="00170BE6"/>
    <w:rsid w:val="0017123A"/>
    <w:rsid w:val="00172BA0"/>
    <w:rsid w:val="00174BF3"/>
    <w:rsid w:val="001751F0"/>
    <w:rsid w:val="00175D42"/>
    <w:rsid w:val="00177299"/>
    <w:rsid w:val="001823B0"/>
    <w:rsid w:val="00182B8A"/>
    <w:rsid w:val="001856DF"/>
    <w:rsid w:val="00185D09"/>
    <w:rsid w:val="0018757F"/>
    <w:rsid w:val="001906C0"/>
    <w:rsid w:val="00192A55"/>
    <w:rsid w:val="00195D27"/>
    <w:rsid w:val="00196C4B"/>
    <w:rsid w:val="0019772B"/>
    <w:rsid w:val="001A0764"/>
    <w:rsid w:val="001A7BB7"/>
    <w:rsid w:val="001A7D00"/>
    <w:rsid w:val="001B0F2D"/>
    <w:rsid w:val="001B36F0"/>
    <w:rsid w:val="001B391C"/>
    <w:rsid w:val="001B4D67"/>
    <w:rsid w:val="001B5068"/>
    <w:rsid w:val="001B70BF"/>
    <w:rsid w:val="001C20E9"/>
    <w:rsid w:val="001C4A13"/>
    <w:rsid w:val="001C6AA8"/>
    <w:rsid w:val="001D160F"/>
    <w:rsid w:val="001D1B1F"/>
    <w:rsid w:val="001D3558"/>
    <w:rsid w:val="001D3836"/>
    <w:rsid w:val="001D6A80"/>
    <w:rsid w:val="001E02F2"/>
    <w:rsid w:val="001E19EE"/>
    <w:rsid w:val="001E3E11"/>
    <w:rsid w:val="001E5BE3"/>
    <w:rsid w:val="001F1E90"/>
    <w:rsid w:val="001F2408"/>
    <w:rsid w:val="001F24A9"/>
    <w:rsid w:val="001F49A5"/>
    <w:rsid w:val="001F5A0E"/>
    <w:rsid w:val="001F6CA7"/>
    <w:rsid w:val="002136E5"/>
    <w:rsid w:val="00215BDC"/>
    <w:rsid w:val="002174D5"/>
    <w:rsid w:val="00224755"/>
    <w:rsid w:val="0022494A"/>
    <w:rsid w:val="0022516B"/>
    <w:rsid w:val="00226476"/>
    <w:rsid w:val="002265C4"/>
    <w:rsid w:val="0022740D"/>
    <w:rsid w:val="00227F40"/>
    <w:rsid w:val="00231698"/>
    <w:rsid w:val="00232111"/>
    <w:rsid w:val="0023513C"/>
    <w:rsid w:val="00241817"/>
    <w:rsid w:val="00242133"/>
    <w:rsid w:val="002425DE"/>
    <w:rsid w:val="002442C5"/>
    <w:rsid w:val="002461BB"/>
    <w:rsid w:val="00250ADF"/>
    <w:rsid w:val="00251BEA"/>
    <w:rsid w:val="00254412"/>
    <w:rsid w:val="002544AB"/>
    <w:rsid w:val="0025484F"/>
    <w:rsid w:val="002609B2"/>
    <w:rsid w:val="00263305"/>
    <w:rsid w:val="00264F5E"/>
    <w:rsid w:val="002669A9"/>
    <w:rsid w:val="00266FA7"/>
    <w:rsid w:val="00271865"/>
    <w:rsid w:val="002721A1"/>
    <w:rsid w:val="00272E8A"/>
    <w:rsid w:val="00275168"/>
    <w:rsid w:val="002759E9"/>
    <w:rsid w:val="00281A0B"/>
    <w:rsid w:val="00282ADD"/>
    <w:rsid w:val="00287494"/>
    <w:rsid w:val="002879F3"/>
    <w:rsid w:val="002970FE"/>
    <w:rsid w:val="002971BD"/>
    <w:rsid w:val="002A1B80"/>
    <w:rsid w:val="002A2B10"/>
    <w:rsid w:val="002A48BC"/>
    <w:rsid w:val="002A6674"/>
    <w:rsid w:val="002A688C"/>
    <w:rsid w:val="002B1A44"/>
    <w:rsid w:val="002B21BA"/>
    <w:rsid w:val="002B2CE8"/>
    <w:rsid w:val="002B58B4"/>
    <w:rsid w:val="002C1095"/>
    <w:rsid w:val="002C1A25"/>
    <w:rsid w:val="002C50C1"/>
    <w:rsid w:val="002C5EED"/>
    <w:rsid w:val="002C6E66"/>
    <w:rsid w:val="002D1555"/>
    <w:rsid w:val="002D17EE"/>
    <w:rsid w:val="002D1E6C"/>
    <w:rsid w:val="002D2D31"/>
    <w:rsid w:val="002D35F6"/>
    <w:rsid w:val="002D441F"/>
    <w:rsid w:val="002D7F46"/>
    <w:rsid w:val="002E0860"/>
    <w:rsid w:val="002E0D45"/>
    <w:rsid w:val="002E19C3"/>
    <w:rsid w:val="002E3495"/>
    <w:rsid w:val="002E3791"/>
    <w:rsid w:val="002E503A"/>
    <w:rsid w:val="002E62AA"/>
    <w:rsid w:val="002E7B4E"/>
    <w:rsid w:val="002E7CC4"/>
    <w:rsid w:val="002F02E3"/>
    <w:rsid w:val="002F4A5F"/>
    <w:rsid w:val="002F69AE"/>
    <w:rsid w:val="0030230B"/>
    <w:rsid w:val="00302A80"/>
    <w:rsid w:val="00302B55"/>
    <w:rsid w:val="0030687D"/>
    <w:rsid w:val="0031120F"/>
    <w:rsid w:val="00312105"/>
    <w:rsid w:val="00312B05"/>
    <w:rsid w:val="00312C3B"/>
    <w:rsid w:val="0032117A"/>
    <w:rsid w:val="0032247D"/>
    <w:rsid w:val="00324E04"/>
    <w:rsid w:val="00325EC4"/>
    <w:rsid w:val="00326A67"/>
    <w:rsid w:val="0032791A"/>
    <w:rsid w:val="0033148F"/>
    <w:rsid w:val="0033226C"/>
    <w:rsid w:val="00335439"/>
    <w:rsid w:val="00335882"/>
    <w:rsid w:val="00336D21"/>
    <w:rsid w:val="003373D6"/>
    <w:rsid w:val="003440B2"/>
    <w:rsid w:val="00345CDF"/>
    <w:rsid w:val="00346A27"/>
    <w:rsid w:val="003476E6"/>
    <w:rsid w:val="00350C29"/>
    <w:rsid w:val="0035238E"/>
    <w:rsid w:val="00352618"/>
    <w:rsid w:val="003562E8"/>
    <w:rsid w:val="00356DE6"/>
    <w:rsid w:val="00360309"/>
    <w:rsid w:val="00360D0D"/>
    <w:rsid w:val="00360FC2"/>
    <w:rsid w:val="00361868"/>
    <w:rsid w:val="00362075"/>
    <w:rsid w:val="003703D5"/>
    <w:rsid w:val="00370C97"/>
    <w:rsid w:val="003718D8"/>
    <w:rsid w:val="00371B95"/>
    <w:rsid w:val="003770AC"/>
    <w:rsid w:val="0037784D"/>
    <w:rsid w:val="0038642A"/>
    <w:rsid w:val="00394966"/>
    <w:rsid w:val="00394C0D"/>
    <w:rsid w:val="00396090"/>
    <w:rsid w:val="0039621D"/>
    <w:rsid w:val="003A056F"/>
    <w:rsid w:val="003A3530"/>
    <w:rsid w:val="003A3A01"/>
    <w:rsid w:val="003A4733"/>
    <w:rsid w:val="003A52F5"/>
    <w:rsid w:val="003A5501"/>
    <w:rsid w:val="003B487C"/>
    <w:rsid w:val="003B50D1"/>
    <w:rsid w:val="003B6CEC"/>
    <w:rsid w:val="003C24D1"/>
    <w:rsid w:val="003C31AA"/>
    <w:rsid w:val="003C7169"/>
    <w:rsid w:val="003C73E5"/>
    <w:rsid w:val="003C7479"/>
    <w:rsid w:val="003C788E"/>
    <w:rsid w:val="003D0124"/>
    <w:rsid w:val="003D4F02"/>
    <w:rsid w:val="003E0EEB"/>
    <w:rsid w:val="003E2919"/>
    <w:rsid w:val="003E2C73"/>
    <w:rsid w:val="003E333C"/>
    <w:rsid w:val="003E43EB"/>
    <w:rsid w:val="003E4C85"/>
    <w:rsid w:val="003E50C7"/>
    <w:rsid w:val="003F0737"/>
    <w:rsid w:val="003F0B28"/>
    <w:rsid w:val="003F116A"/>
    <w:rsid w:val="003F36A1"/>
    <w:rsid w:val="003F382C"/>
    <w:rsid w:val="004014D9"/>
    <w:rsid w:val="00404037"/>
    <w:rsid w:val="00405C0B"/>
    <w:rsid w:val="004073F7"/>
    <w:rsid w:val="00407698"/>
    <w:rsid w:val="004077F3"/>
    <w:rsid w:val="00407AFC"/>
    <w:rsid w:val="004122BA"/>
    <w:rsid w:val="00414344"/>
    <w:rsid w:val="004166C1"/>
    <w:rsid w:val="00420F47"/>
    <w:rsid w:val="00421A3B"/>
    <w:rsid w:val="00423050"/>
    <w:rsid w:val="004245CA"/>
    <w:rsid w:val="00426298"/>
    <w:rsid w:val="00426DF7"/>
    <w:rsid w:val="00426F0C"/>
    <w:rsid w:val="00431493"/>
    <w:rsid w:val="0043299B"/>
    <w:rsid w:val="00432E55"/>
    <w:rsid w:val="004340F5"/>
    <w:rsid w:val="004346FF"/>
    <w:rsid w:val="00434AA9"/>
    <w:rsid w:val="00437F07"/>
    <w:rsid w:val="004401BA"/>
    <w:rsid w:val="00443DC1"/>
    <w:rsid w:val="00447F8F"/>
    <w:rsid w:val="004544BF"/>
    <w:rsid w:val="00454A44"/>
    <w:rsid w:val="004555CD"/>
    <w:rsid w:val="00455D23"/>
    <w:rsid w:val="00460BA0"/>
    <w:rsid w:val="0046200E"/>
    <w:rsid w:val="004650F3"/>
    <w:rsid w:val="004659FC"/>
    <w:rsid w:val="00466D24"/>
    <w:rsid w:val="004673A9"/>
    <w:rsid w:val="0047083B"/>
    <w:rsid w:val="00471D1B"/>
    <w:rsid w:val="00472ED1"/>
    <w:rsid w:val="00474613"/>
    <w:rsid w:val="00476D8A"/>
    <w:rsid w:val="00476FD4"/>
    <w:rsid w:val="00477B55"/>
    <w:rsid w:val="00481A8B"/>
    <w:rsid w:val="0048259B"/>
    <w:rsid w:val="004829F1"/>
    <w:rsid w:val="00482E5A"/>
    <w:rsid w:val="00483982"/>
    <w:rsid w:val="00484680"/>
    <w:rsid w:val="004908EB"/>
    <w:rsid w:val="00495FE1"/>
    <w:rsid w:val="00496BBA"/>
    <w:rsid w:val="00497810"/>
    <w:rsid w:val="004A14D2"/>
    <w:rsid w:val="004A5F8E"/>
    <w:rsid w:val="004A7BFE"/>
    <w:rsid w:val="004B004A"/>
    <w:rsid w:val="004B1C59"/>
    <w:rsid w:val="004B3F39"/>
    <w:rsid w:val="004B4790"/>
    <w:rsid w:val="004B6A4C"/>
    <w:rsid w:val="004B7F8A"/>
    <w:rsid w:val="004C1E8D"/>
    <w:rsid w:val="004C3B77"/>
    <w:rsid w:val="004C4111"/>
    <w:rsid w:val="004C5567"/>
    <w:rsid w:val="004C6286"/>
    <w:rsid w:val="004D0A78"/>
    <w:rsid w:val="004D212C"/>
    <w:rsid w:val="004E04A9"/>
    <w:rsid w:val="004E3F90"/>
    <w:rsid w:val="004E44F9"/>
    <w:rsid w:val="004E4D32"/>
    <w:rsid w:val="004F0D83"/>
    <w:rsid w:val="004F427C"/>
    <w:rsid w:val="004F68E9"/>
    <w:rsid w:val="004F7AB4"/>
    <w:rsid w:val="0050094E"/>
    <w:rsid w:val="00501071"/>
    <w:rsid w:val="00501AF5"/>
    <w:rsid w:val="00504600"/>
    <w:rsid w:val="005071E4"/>
    <w:rsid w:val="005107A2"/>
    <w:rsid w:val="005139D7"/>
    <w:rsid w:val="00514153"/>
    <w:rsid w:val="0051482A"/>
    <w:rsid w:val="00514FE2"/>
    <w:rsid w:val="00516030"/>
    <w:rsid w:val="005166D6"/>
    <w:rsid w:val="00520A3C"/>
    <w:rsid w:val="00521159"/>
    <w:rsid w:val="00521E54"/>
    <w:rsid w:val="00523266"/>
    <w:rsid w:val="00523AB2"/>
    <w:rsid w:val="005241B1"/>
    <w:rsid w:val="005256F0"/>
    <w:rsid w:val="005321C1"/>
    <w:rsid w:val="00532500"/>
    <w:rsid w:val="0053286C"/>
    <w:rsid w:val="005333CB"/>
    <w:rsid w:val="005335B0"/>
    <w:rsid w:val="005341A2"/>
    <w:rsid w:val="005370C6"/>
    <w:rsid w:val="0054188D"/>
    <w:rsid w:val="00542EFA"/>
    <w:rsid w:val="00543077"/>
    <w:rsid w:val="005431E0"/>
    <w:rsid w:val="00550461"/>
    <w:rsid w:val="0055086B"/>
    <w:rsid w:val="00550C6B"/>
    <w:rsid w:val="0055182C"/>
    <w:rsid w:val="00553140"/>
    <w:rsid w:val="00556AF2"/>
    <w:rsid w:val="00561DF6"/>
    <w:rsid w:val="00564EC3"/>
    <w:rsid w:val="00566504"/>
    <w:rsid w:val="00566564"/>
    <w:rsid w:val="00566F85"/>
    <w:rsid w:val="0057002A"/>
    <w:rsid w:val="00572049"/>
    <w:rsid w:val="00576E14"/>
    <w:rsid w:val="00576E33"/>
    <w:rsid w:val="00584818"/>
    <w:rsid w:val="005861CA"/>
    <w:rsid w:val="0058627D"/>
    <w:rsid w:val="00592E5C"/>
    <w:rsid w:val="0059523F"/>
    <w:rsid w:val="00595E6B"/>
    <w:rsid w:val="00596128"/>
    <w:rsid w:val="00596702"/>
    <w:rsid w:val="00596BBC"/>
    <w:rsid w:val="005A3682"/>
    <w:rsid w:val="005A41A7"/>
    <w:rsid w:val="005A5B04"/>
    <w:rsid w:val="005A7076"/>
    <w:rsid w:val="005B42EC"/>
    <w:rsid w:val="005B44C6"/>
    <w:rsid w:val="005B4A47"/>
    <w:rsid w:val="005B64A0"/>
    <w:rsid w:val="005B695B"/>
    <w:rsid w:val="005B71F0"/>
    <w:rsid w:val="005C1021"/>
    <w:rsid w:val="005C25F0"/>
    <w:rsid w:val="005C2EF9"/>
    <w:rsid w:val="005C4F6B"/>
    <w:rsid w:val="005C57C7"/>
    <w:rsid w:val="005C61E4"/>
    <w:rsid w:val="005D2C92"/>
    <w:rsid w:val="005D68A7"/>
    <w:rsid w:val="005E2F7D"/>
    <w:rsid w:val="005E7E75"/>
    <w:rsid w:val="005F556E"/>
    <w:rsid w:val="005F5821"/>
    <w:rsid w:val="005F7A77"/>
    <w:rsid w:val="00603F63"/>
    <w:rsid w:val="00605587"/>
    <w:rsid w:val="00605FD5"/>
    <w:rsid w:val="0061068C"/>
    <w:rsid w:val="0061147C"/>
    <w:rsid w:val="0061280D"/>
    <w:rsid w:val="0061629E"/>
    <w:rsid w:val="00623C49"/>
    <w:rsid w:val="00625CF4"/>
    <w:rsid w:val="00630B8F"/>
    <w:rsid w:val="006329F0"/>
    <w:rsid w:val="00632DA2"/>
    <w:rsid w:val="006377F0"/>
    <w:rsid w:val="00637CE6"/>
    <w:rsid w:val="00643F08"/>
    <w:rsid w:val="006454FE"/>
    <w:rsid w:val="0064558D"/>
    <w:rsid w:val="00650438"/>
    <w:rsid w:val="006510F0"/>
    <w:rsid w:val="0066067D"/>
    <w:rsid w:val="006607B0"/>
    <w:rsid w:val="00662CB9"/>
    <w:rsid w:val="006637B6"/>
    <w:rsid w:val="00664AFE"/>
    <w:rsid w:val="0066570F"/>
    <w:rsid w:val="00665E32"/>
    <w:rsid w:val="006707B0"/>
    <w:rsid w:val="00670C40"/>
    <w:rsid w:val="00671848"/>
    <w:rsid w:val="00672C7D"/>
    <w:rsid w:val="00675120"/>
    <w:rsid w:val="00687F30"/>
    <w:rsid w:val="006A0DDF"/>
    <w:rsid w:val="006A362D"/>
    <w:rsid w:val="006A3BFA"/>
    <w:rsid w:val="006A6427"/>
    <w:rsid w:val="006B0577"/>
    <w:rsid w:val="006B0DA2"/>
    <w:rsid w:val="006B0FE9"/>
    <w:rsid w:val="006B2AD5"/>
    <w:rsid w:val="006B3071"/>
    <w:rsid w:val="006B4DDE"/>
    <w:rsid w:val="006C1197"/>
    <w:rsid w:val="006C1D2B"/>
    <w:rsid w:val="006C5327"/>
    <w:rsid w:val="006C66DB"/>
    <w:rsid w:val="006C6F8D"/>
    <w:rsid w:val="006D1338"/>
    <w:rsid w:val="006D2AE1"/>
    <w:rsid w:val="006D2FED"/>
    <w:rsid w:val="006D4410"/>
    <w:rsid w:val="006D47A5"/>
    <w:rsid w:val="006D4F80"/>
    <w:rsid w:val="006D6887"/>
    <w:rsid w:val="006D79FA"/>
    <w:rsid w:val="006D7ACC"/>
    <w:rsid w:val="006E04B9"/>
    <w:rsid w:val="006E60B0"/>
    <w:rsid w:val="006E7176"/>
    <w:rsid w:val="006E798A"/>
    <w:rsid w:val="006F349D"/>
    <w:rsid w:val="006F6C25"/>
    <w:rsid w:val="00703DB3"/>
    <w:rsid w:val="00704790"/>
    <w:rsid w:val="007047D5"/>
    <w:rsid w:val="00704DC6"/>
    <w:rsid w:val="007055A8"/>
    <w:rsid w:val="00706C64"/>
    <w:rsid w:val="00706F2B"/>
    <w:rsid w:val="007100FA"/>
    <w:rsid w:val="00710A3D"/>
    <w:rsid w:val="007118E9"/>
    <w:rsid w:val="00712A06"/>
    <w:rsid w:val="0071514B"/>
    <w:rsid w:val="007159A7"/>
    <w:rsid w:val="00715E88"/>
    <w:rsid w:val="007170DC"/>
    <w:rsid w:val="007177D9"/>
    <w:rsid w:val="007205D0"/>
    <w:rsid w:val="00721D9E"/>
    <w:rsid w:val="007223C9"/>
    <w:rsid w:val="007242C7"/>
    <w:rsid w:val="0072490F"/>
    <w:rsid w:val="007254B5"/>
    <w:rsid w:val="0073103D"/>
    <w:rsid w:val="0073153F"/>
    <w:rsid w:val="00732A18"/>
    <w:rsid w:val="00733017"/>
    <w:rsid w:val="007330FC"/>
    <w:rsid w:val="00734ACA"/>
    <w:rsid w:val="00734FD9"/>
    <w:rsid w:val="00736F46"/>
    <w:rsid w:val="00737050"/>
    <w:rsid w:val="00737815"/>
    <w:rsid w:val="007411A6"/>
    <w:rsid w:val="007425F3"/>
    <w:rsid w:val="00743363"/>
    <w:rsid w:val="00745B74"/>
    <w:rsid w:val="0074730F"/>
    <w:rsid w:val="0075153E"/>
    <w:rsid w:val="00752EB6"/>
    <w:rsid w:val="00753AFD"/>
    <w:rsid w:val="00754538"/>
    <w:rsid w:val="00755AF7"/>
    <w:rsid w:val="007601C5"/>
    <w:rsid w:val="00761604"/>
    <w:rsid w:val="00763A7B"/>
    <w:rsid w:val="00764FEA"/>
    <w:rsid w:val="007660AB"/>
    <w:rsid w:val="007713EE"/>
    <w:rsid w:val="00771C57"/>
    <w:rsid w:val="00775FA3"/>
    <w:rsid w:val="007764F9"/>
    <w:rsid w:val="00777459"/>
    <w:rsid w:val="00781EDE"/>
    <w:rsid w:val="00782175"/>
    <w:rsid w:val="007846D2"/>
    <w:rsid w:val="0078714A"/>
    <w:rsid w:val="00791F6D"/>
    <w:rsid w:val="007938CB"/>
    <w:rsid w:val="00794976"/>
    <w:rsid w:val="00795E25"/>
    <w:rsid w:val="007A4D21"/>
    <w:rsid w:val="007A5855"/>
    <w:rsid w:val="007A5EBE"/>
    <w:rsid w:val="007A6A53"/>
    <w:rsid w:val="007B3725"/>
    <w:rsid w:val="007C4803"/>
    <w:rsid w:val="007C6FD1"/>
    <w:rsid w:val="007C79BD"/>
    <w:rsid w:val="007C7D4E"/>
    <w:rsid w:val="007D0816"/>
    <w:rsid w:val="007D0AAC"/>
    <w:rsid w:val="007D135E"/>
    <w:rsid w:val="007D23C4"/>
    <w:rsid w:val="007D24C3"/>
    <w:rsid w:val="007D2A98"/>
    <w:rsid w:val="007D76EA"/>
    <w:rsid w:val="007D793A"/>
    <w:rsid w:val="007F1471"/>
    <w:rsid w:val="007F44E1"/>
    <w:rsid w:val="007F4538"/>
    <w:rsid w:val="008000B0"/>
    <w:rsid w:val="008004C7"/>
    <w:rsid w:val="008005B0"/>
    <w:rsid w:val="00801DBB"/>
    <w:rsid w:val="008138BF"/>
    <w:rsid w:val="0081535B"/>
    <w:rsid w:val="00816764"/>
    <w:rsid w:val="008224AB"/>
    <w:rsid w:val="00826433"/>
    <w:rsid w:val="00826C18"/>
    <w:rsid w:val="00831FA9"/>
    <w:rsid w:val="0083513F"/>
    <w:rsid w:val="008413DB"/>
    <w:rsid w:val="008415E4"/>
    <w:rsid w:val="00844084"/>
    <w:rsid w:val="0084764A"/>
    <w:rsid w:val="008511BC"/>
    <w:rsid w:val="00854C01"/>
    <w:rsid w:val="0085776D"/>
    <w:rsid w:val="008635B9"/>
    <w:rsid w:val="0086679D"/>
    <w:rsid w:val="00866D28"/>
    <w:rsid w:val="00873891"/>
    <w:rsid w:val="00873D24"/>
    <w:rsid w:val="00883E97"/>
    <w:rsid w:val="0088419D"/>
    <w:rsid w:val="0088427D"/>
    <w:rsid w:val="00891A36"/>
    <w:rsid w:val="00893985"/>
    <w:rsid w:val="008944FD"/>
    <w:rsid w:val="008962AA"/>
    <w:rsid w:val="008973DC"/>
    <w:rsid w:val="00897CD5"/>
    <w:rsid w:val="008A1D11"/>
    <w:rsid w:val="008A7A79"/>
    <w:rsid w:val="008B3F5B"/>
    <w:rsid w:val="008B492A"/>
    <w:rsid w:val="008B6194"/>
    <w:rsid w:val="008C1D1D"/>
    <w:rsid w:val="008C3209"/>
    <w:rsid w:val="008C325D"/>
    <w:rsid w:val="008C3CD8"/>
    <w:rsid w:val="008C4BD2"/>
    <w:rsid w:val="008C5DFA"/>
    <w:rsid w:val="008C6762"/>
    <w:rsid w:val="008C6D02"/>
    <w:rsid w:val="008C706B"/>
    <w:rsid w:val="008C770A"/>
    <w:rsid w:val="008D1648"/>
    <w:rsid w:val="008D27DC"/>
    <w:rsid w:val="008D46B0"/>
    <w:rsid w:val="008D4AEB"/>
    <w:rsid w:val="008D4BB8"/>
    <w:rsid w:val="008D4DB6"/>
    <w:rsid w:val="008E4ADD"/>
    <w:rsid w:val="008E60AC"/>
    <w:rsid w:val="008E6230"/>
    <w:rsid w:val="008E7133"/>
    <w:rsid w:val="008F13BA"/>
    <w:rsid w:val="008F1977"/>
    <w:rsid w:val="008F1A1D"/>
    <w:rsid w:val="008F4A15"/>
    <w:rsid w:val="008F58E6"/>
    <w:rsid w:val="008F6CE9"/>
    <w:rsid w:val="00901B3E"/>
    <w:rsid w:val="00905CBA"/>
    <w:rsid w:val="00906377"/>
    <w:rsid w:val="00912DC1"/>
    <w:rsid w:val="00917701"/>
    <w:rsid w:val="0092182C"/>
    <w:rsid w:val="009220F4"/>
    <w:rsid w:val="009227A7"/>
    <w:rsid w:val="00926DE7"/>
    <w:rsid w:val="00930E60"/>
    <w:rsid w:val="00932420"/>
    <w:rsid w:val="00941A33"/>
    <w:rsid w:val="00942E1F"/>
    <w:rsid w:val="00943A7D"/>
    <w:rsid w:val="00944794"/>
    <w:rsid w:val="0095007F"/>
    <w:rsid w:val="00951468"/>
    <w:rsid w:val="00954A1F"/>
    <w:rsid w:val="00955CC2"/>
    <w:rsid w:val="009617BC"/>
    <w:rsid w:val="009632F6"/>
    <w:rsid w:val="009664C7"/>
    <w:rsid w:val="00971A36"/>
    <w:rsid w:val="00973730"/>
    <w:rsid w:val="00975120"/>
    <w:rsid w:val="00977ABC"/>
    <w:rsid w:val="00986561"/>
    <w:rsid w:val="00995A96"/>
    <w:rsid w:val="009A183C"/>
    <w:rsid w:val="009A1B8E"/>
    <w:rsid w:val="009A4FC7"/>
    <w:rsid w:val="009A7382"/>
    <w:rsid w:val="009B127E"/>
    <w:rsid w:val="009C04D1"/>
    <w:rsid w:val="009C4379"/>
    <w:rsid w:val="009C4BFB"/>
    <w:rsid w:val="009C78FD"/>
    <w:rsid w:val="009D2522"/>
    <w:rsid w:val="009D2ADF"/>
    <w:rsid w:val="009D3A2C"/>
    <w:rsid w:val="009D5E73"/>
    <w:rsid w:val="009D7595"/>
    <w:rsid w:val="009D76B8"/>
    <w:rsid w:val="009E0BFF"/>
    <w:rsid w:val="009E27EA"/>
    <w:rsid w:val="009E3085"/>
    <w:rsid w:val="009E3940"/>
    <w:rsid w:val="009E4B7E"/>
    <w:rsid w:val="009E5C21"/>
    <w:rsid w:val="009F0011"/>
    <w:rsid w:val="009F1720"/>
    <w:rsid w:val="009F5B1B"/>
    <w:rsid w:val="00A00FFB"/>
    <w:rsid w:val="00A03824"/>
    <w:rsid w:val="00A03AED"/>
    <w:rsid w:val="00A040CC"/>
    <w:rsid w:val="00A07AEB"/>
    <w:rsid w:val="00A1093F"/>
    <w:rsid w:val="00A11F89"/>
    <w:rsid w:val="00A15141"/>
    <w:rsid w:val="00A16AAF"/>
    <w:rsid w:val="00A222BB"/>
    <w:rsid w:val="00A239AA"/>
    <w:rsid w:val="00A24936"/>
    <w:rsid w:val="00A25EAE"/>
    <w:rsid w:val="00A26669"/>
    <w:rsid w:val="00A27241"/>
    <w:rsid w:val="00A30B9C"/>
    <w:rsid w:val="00A31077"/>
    <w:rsid w:val="00A31728"/>
    <w:rsid w:val="00A3603D"/>
    <w:rsid w:val="00A461F8"/>
    <w:rsid w:val="00A473B7"/>
    <w:rsid w:val="00A505FB"/>
    <w:rsid w:val="00A549AE"/>
    <w:rsid w:val="00A55568"/>
    <w:rsid w:val="00A57089"/>
    <w:rsid w:val="00A6164A"/>
    <w:rsid w:val="00A72DBB"/>
    <w:rsid w:val="00A72F45"/>
    <w:rsid w:val="00A74FCE"/>
    <w:rsid w:val="00A753BA"/>
    <w:rsid w:val="00A85A76"/>
    <w:rsid w:val="00A85F71"/>
    <w:rsid w:val="00A870FA"/>
    <w:rsid w:val="00A87311"/>
    <w:rsid w:val="00A87DFE"/>
    <w:rsid w:val="00A90C45"/>
    <w:rsid w:val="00A919B6"/>
    <w:rsid w:val="00AA0ED2"/>
    <w:rsid w:val="00AA1215"/>
    <w:rsid w:val="00AA5A74"/>
    <w:rsid w:val="00AB3AFA"/>
    <w:rsid w:val="00AB480A"/>
    <w:rsid w:val="00AB6B9C"/>
    <w:rsid w:val="00AB7440"/>
    <w:rsid w:val="00AC0F9E"/>
    <w:rsid w:val="00AC1F42"/>
    <w:rsid w:val="00AC2799"/>
    <w:rsid w:val="00AC2DE9"/>
    <w:rsid w:val="00AC37CE"/>
    <w:rsid w:val="00AD05D1"/>
    <w:rsid w:val="00AD4279"/>
    <w:rsid w:val="00AD4721"/>
    <w:rsid w:val="00AD490A"/>
    <w:rsid w:val="00AD5688"/>
    <w:rsid w:val="00AE05E1"/>
    <w:rsid w:val="00AE1725"/>
    <w:rsid w:val="00AF0DD1"/>
    <w:rsid w:val="00AF1C0E"/>
    <w:rsid w:val="00AF7169"/>
    <w:rsid w:val="00AF7D41"/>
    <w:rsid w:val="00B0034C"/>
    <w:rsid w:val="00B04873"/>
    <w:rsid w:val="00B056DF"/>
    <w:rsid w:val="00B11624"/>
    <w:rsid w:val="00B11CCC"/>
    <w:rsid w:val="00B14725"/>
    <w:rsid w:val="00B24C82"/>
    <w:rsid w:val="00B27383"/>
    <w:rsid w:val="00B304CD"/>
    <w:rsid w:val="00B31B27"/>
    <w:rsid w:val="00B329ED"/>
    <w:rsid w:val="00B36110"/>
    <w:rsid w:val="00B37038"/>
    <w:rsid w:val="00B37D6F"/>
    <w:rsid w:val="00B40765"/>
    <w:rsid w:val="00B4703D"/>
    <w:rsid w:val="00B5041F"/>
    <w:rsid w:val="00B511DC"/>
    <w:rsid w:val="00B51EDF"/>
    <w:rsid w:val="00B54EB9"/>
    <w:rsid w:val="00B5690A"/>
    <w:rsid w:val="00B61730"/>
    <w:rsid w:val="00B62AB4"/>
    <w:rsid w:val="00B64971"/>
    <w:rsid w:val="00B64B31"/>
    <w:rsid w:val="00B748F5"/>
    <w:rsid w:val="00B75FE6"/>
    <w:rsid w:val="00B872D7"/>
    <w:rsid w:val="00B9490D"/>
    <w:rsid w:val="00BA079F"/>
    <w:rsid w:val="00BA0886"/>
    <w:rsid w:val="00BA2BCF"/>
    <w:rsid w:val="00BA4918"/>
    <w:rsid w:val="00BA4B31"/>
    <w:rsid w:val="00BA7472"/>
    <w:rsid w:val="00BA75FC"/>
    <w:rsid w:val="00BB000B"/>
    <w:rsid w:val="00BB11B9"/>
    <w:rsid w:val="00BB4230"/>
    <w:rsid w:val="00BB5FCE"/>
    <w:rsid w:val="00BB77B8"/>
    <w:rsid w:val="00BC2854"/>
    <w:rsid w:val="00BC6263"/>
    <w:rsid w:val="00BC6E0C"/>
    <w:rsid w:val="00BC7314"/>
    <w:rsid w:val="00BC7765"/>
    <w:rsid w:val="00BD15EA"/>
    <w:rsid w:val="00BD2876"/>
    <w:rsid w:val="00BD2981"/>
    <w:rsid w:val="00BE0896"/>
    <w:rsid w:val="00BE1914"/>
    <w:rsid w:val="00BE1F6B"/>
    <w:rsid w:val="00BE209E"/>
    <w:rsid w:val="00BE6E8D"/>
    <w:rsid w:val="00BF0F0D"/>
    <w:rsid w:val="00BF0F9C"/>
    <w:rsid w:val="00BF425F"/>
    <w:rsid w:val="00BF54F1"/>
    <w:rsid w:val="00BF5C1C"/>
    <w:rsid w:val="00C01321"/>
    <w:rsid w:val="00C03538"/>
    <w:rsid w:val="00C06D28"/>
    <w:rsid w:val="00C10D1F"/>
    <w:rsid w:val="00C13FD0"/>
    <w:rsid w:val="00C151BA"/>
    <w:rsid w:val="00C20D5B"/>
    <w:rsid w:val="00C211C9"/>
    <w:rsid w:val="00C244AB"/>
    <w:rsid w:val="00C24EB1"/>
    <w:rsid w:val="00C251BB"/>
    <w:rsid w:val="00C261DA"/>
    <w:rsid w:val="00C26AFB"/>
    <w:rsid w:val="00C312F4"/>
    <w:rsid w:val="00C356A0"/>
    <w:rsid w:val="00C36347"/>
    <w:rsid w:val="00C36957"/>
    <w:rsid w:val="00C40042"/>
    <w:rsid w:val="00C400A8"/>
    <w:rsid w:val="00C4056D"/>
    <w:rsid w:val="00C41006"/>
    <w:rsid w:val="00C5152C"/>
    <w:rsid w:val="00C51BDF"/>
    <w:rsid w:val="00C52043"/>
    <w:rsid w:val="00C547D1"/>
    <w:rsid w:val="00C54F96"/>
    <w:rsid w:val="00C601D8"/>
    <w:rsid w:val="00C6275D"/>
    <w:rsid w:val="00C67EF6"/>
    <w:rsid w:val="00C713F1"/>
    <w:rsid w:val="00C7146A"/>
    <w:rsid w:val="00C73539"/>
    <w:rsid w:val="00C7414D"/>
    <w:rsid w:val="00C852A3"/>
    <w:rsid w:val="00C857D7"/>
    <w:rsid w:val="00C955F4"/>
    <w:rsid w:val="00C957E9"/>
    <w:rsid w:val="00CA094F"/>
    <w:rsid w:val="00CA411E"/>
    <w:rsid w:val="00CA70C3"/>
    <w:rsid w:val="00CB4EBF"/>
    <w:rsid w:val="00CB4FF4"/>
    <w:rsid w:val="00CB6428"/>
    <w:rsid w:val="00CB7045"/>
    <w:rsid w:val="00CB739D"/>
    <w:rsid w:val="00CC50F5"/>
    <w:rsid w:val="00CC67A5"/>
    <w:rsid w:val="00CC7905"/>
    <w:rsid w:val="00CD0375"/>
    <w:rsid w:val="00CD5D8E"/>
    <w:rsid w:val="00CD631E"/>
    <w:rsid w:val="00CE1B5D"/>
    <w:rsid w:val="00CE5EC6"/>
    <w:rsid w:val="00CF0D70"/>
    <w:rsid w:val="00CF10DF"/>
    <w:rsid w:val="00CF17ED"/>
    <w:rsid w:val="00CF6C08"/>
    <w:rsid w:val="00CF74A4"/>
    <w:rsid w:val="00CF7D09"/>
    <w:rsid w:val="00D001D2"/>
    <w:rsid w:val="00D06511"/>
    <w:rsid w:val="00D06947"/>
    <w:rsid w:val="00D07F9D"/>
    <w:rsid w:val="00D10DA5"/>
    <w:rsid w:val="00D13049"/>
    <w:rsid w:val="00D150A0"/>
    <w:rsid w:val="00D15458"/>
    <w:rsid w:val="00D16168"/>
    <w:rsid w:val="00D1714A"/>
    <w:rsid w:val="00D21CB2"/>
    <w:rsid w:val="00D2321C"/>
    <w:rsid w:val="00D237C2"/>
    <w:rsid w:val="00D242DB"/>
    <w:rsid w:val="00D2631F"/>
    <w:rsid w:val="00D26579"/>
    <w:rsid w:val="00D300D1"/>
    <w:rsid w:val="00D30306"/>
    <w:rsid w:val="00D311D7"/>
    <w:rsid w:val="00D338AA"/>
    <w:rsid w:val="00D3704E"/>
    <w:rsid w:val="00D403C9"/>
    <w:rsid w:val="00D40464"/>
    <w:rsid w:val="00D40952"/>
    <w:rsid w:val="00D44A69"/>
    <w:rsid w:val="00D45A03"/>
    <w:rsid w:val="00D45DA1"/>
    <w:rsid w:val="00D46BDA"/>
    <w:rsid w:val="00D47E0F"/>
    <w:rsid w:val="00D50605"/>
    <w:rsid w:val="00D50F93"/>
    <w:rsid w:val="00D62354"/>
    <w:rsid w:val="00D62EE7"/>
    <w:rsid w:val="00D64FF7"/>
    <w:rsid w:val="00D66AA5"/>
    <w:rsid w:val="00D70AB8"/>
    <w:rsid w:val="00D725C2"/>
    <w:rsid w:val="00D73606"/>
    <w:rsid w:val="00D819BE"/>
    <w:rsid w:val="00D836B7"/>
    <w:rsid w:val="00D904E6"/>
    <w:rsid w:val="00D92E7D"/>
    <w:rsid w:val="00D93B0B"/>
    <w:rsid w:val="00DA0CA8"/>
    <w:rsid w:val="00DA229A"/>
    <w:rsid w:val="00DA46C7"/>
    <w:rsid w:val="00DB312F"/>
    <w:rsid w:val="00DB3541"/>
    <w:rsid w:val="00DB4410"/>
    <w:rsid w:val="00DB7BF7"/>
    <w:rsid w:val="00DC1771"/>
    <w:rsid w:val="00DC333C"/>
    <w:rsid w:val="00DC3A0F"/>
    <w:rsid w:val="00DC7181"/>
    <w:rsid w:val="00DD5CAC"/>
    <w:rsid w:val="00DD7F58"/>
    <w:rsid w:val="00DE07AA"/>
    <w:rsid w:val="00DE0A9B"/>
    <w:rsid w:val="00DE3480"/>
    <w:rsid w:val="00DE404E"/>
    <w:rsid w:val="00DE44B4"/>
    <w:rsid w:val="00DE617D"/>
    <w:rsid w:val="00DE7629"/>
    <w:rsid w:val="00DE7732"/>
    <w:rsid w:val="00DF1394"/>
    <w:rsid w:val="00DF4EA2"/>
    <w:rsid w:val="00DF51FA"/>
    <w:rsid w:val="00DF71B9"/>
    <w:rsid w:val="00DF7356"/>
    <w:rsid w:val="00E004EA"/>
    <w:rsid w:val="00E03476"/>
    <w:rsid w:val="00E044ED"/>
    <w:rsid w:val="00E05974"/>
    <w:rsid w:val="00E07010"/>
    <w:rsid w:val="00E101F7"/>
    <w:rsid w:val="00E10A5B"/>
    <w:rsid w:val="00E11DAA"/>
    <w:rsid w:val="00E20A20"/>
    <w:rsid w:val="00E21581"/>
    <w:rsid w:val="00E23894"/>
    <w:rsid w:val="00E24CD0"/>
    <w:rsid w:val="00E26FB6"/>
    <w:rsid w:val="00E3496C"/>
    <w:rsid w:val="00E40317"/>
    <w:rsid w:val="00E40571"/>
    <w:rsid w:val="00E45530"/>
    <w:rsid w:val="00E51ED1"/>
    <w:rsid w:val="00E54DC8"/>
    <w:rsid w:val="00E54DEA"/>
    <w:rsid w:val="00E601D7"/>
    <w:rsid w:val="00E61F19"/>
    <w:rsid w:val="00E65AC0"/>
    <w:rsid w:val="00E70579"/>
    <w:rsid w:val="00E71599"/>
    <w:rsid w:val="00E7496A"/>
    <w:rsid w:val="00E74A92"/>
    <w:rsid w:val="00E75979"/>
    <w:rsid w:val="00E823C7"/>
    <w:rsid w:val="00E8274E"/>
    <w:rsid w:val="00E86697"/>
    <w:rsid w:val="00E93DF8"/>
    <w:rsid w:val="00E94A5D"/>
    <w:rsid w:val="00E95955"/>
    <w:rsid w:val="00E96682"/>
    <w:rsid w:val="00E975D5"/>
    <w:rsid w:val="00EA1162"/>
    <w:rsid w:val="00EA290A"/>
    <w:rsid w:val="00EA559C"/>
    <w:rsid w:val="00EA5879"/>
    <w:rsid w:val="00EA790E"/>
    <w:rsid w:val="00EB127D"/>
    <w:rsid w:val="00EB1A4E"/>
    <w:rsid w:val="00EB38BB"/>
    <w:rsid w:val="00EC0BEF"/>
    <w:rsid w:val="00EC298C"/>
    <w:rsid w:val="00EC4974"/>
    <w:rsid w:val="00EC55F1"/>
    <w:rsid w:val="00EC698B"/>
    <w:rsid w:val="00EC7B8F"/>
    <w:rsid w:val="00ED2E16"/>
    <w:rsid w:val="00ED7F02"/>
    <w:rsid w:val="00EE1649"/>
    <w:rsid w:val="00EE1FE3"/>
    <w:rsid w:val="00EE72C5"/>
    <w:rsid w:val="00EF1293"/>
    <w:rsid w:val="00EF2315"/>
    <w:rsid w:val="00EF35AD"/>
    <w:rsid w:val="00EF3D70"/>
    <w:rsid w:val="00F01100"/>
    <w:rsid w:val="00F04819"/>
    <w:rsid w:val="00F11D5B"/>
    <w:rsid w:val="00F15CF4"/>
    <w:rsid w:val="00F175AD"/>
    <w:rsid w:val="00F22A34"/>
    <w:rsid w:val="00F2733A"/>
    <w:rsid w:val="00F27F8A"/>
    <w:rsid w:val="00F27FD6"/>
    <w:rsid w:val="00F316E7"/>
    <w:rsid w:val="00F31F25"/>
    <w:rsid w:val="00F32EED"/>
    <w:rsid w:val="00F34B36"/>
    <w:rsid w:val="00F34E38"/>
    <w:rsid w:val="00F4003E"/>
    <w:rsid w:val="00F41422"/>
    <w:rsid w:val="00F43B6B"/>
    <w:rsid w:val="00F476E3"/>
    <w:rsid w:val="00F50B57"/>
    <w:rsid w:val="00F51A6A"/>
    <w:rsid w:val="00F52898"/>
    <w:rsid w:val="00F54786"/>
    <w:rsid w:val="00F54CB9"/>
    <w:rsid w:val="00F561FF"/>
    <w:rsid w:val="00F56481"/>
    <w:rsid w:val="00F57252"/>
    <w:rsid w:val="00F658E2"/>
    <w:rsid w:val="00F661D9"/>
    <w:rsid w:val="00F66793"/>
    <w:rsid w:val="00F67065"/>
    <w:rsid w:val="00F7436D"/>
    <w:rsid w:val="00F74878"/>
    <w:rsid w:val="00F8027A"/>
    <w:rsid w:val="00F80468"/>
    <w:rsid w:val="00F906F7"/>
    <w:rsid w:val="00F90F5F"/>
    <w:rsid w:val="00F91F01"/>
    <w:rsid w:val="00F92C68"/>
    <w:rsid w:val="00F947AF"/>
    <w:rsid w:val="00FA6740"/>
    <w:rsid w:val="00FB06BC"/>
    <w:rsid w:val="00FB29A4"/>
    <w:rsid w:val="00FB2D3C"/>
    <w:rsid w:val="00FB3B33"/>
    <w:rsid w:val="00FB3B7E"/>
    <w:rsid w:val="00FB4304"/>
    <w:rsid w:val="00FB689F"/>
    <w:rsid w:val="00FC3C76"/>
    <w:rsid w:val="00FC4E28"/>
    <w:rsid w:val="00FC5020"/>
    <w:rsid w:val="00FC5EB3"/>
    <w:rsid w:val="00FD1A92"/>
    <w:rsid w:val="00FD3A3C"/>
    <w:rsid w:val="00FD45DB"/>
    <w:rsid w:val="00FD47B7"/>
    <w:rsid w:val="00FD5D5A"/>
    <w:rsid w:val="00FD6BAC"/>
    <w:rsid w:val="00FD7E24"/>
    <w:rsid w:val="00FE0B1D"/>
    <w:rsid w:val="00FE2AC8"/>
    <w:rsid w:val="00FE4EDF"/>
    <w:rsid w:val="00FE7FBC"/>
    <w:rsid w:val="00FF0364"/>
    <w:rsid w:val="00FF1A6D"/>
    <w:rsid w:val="00FF45D5"/>
    <w:rsid w:val="00FF4B8D"/>
    <w:rsid w:val="00FF6B30"/>
    <w:rsid w:val="00FF7CB6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69A75F"/>
  <w15:chartTrackingRefBased/>
  <w15:docId w15:val="{FE6310A5-17FB-45AE-9AB2-6D914F2B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360"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18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180"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pPr>
      <w:keepNext/>
      <w:spacing w:before="120" w:after="60"/>
      <w:jc w:val="right"/>
      <w:outlineLvl w:val="4"/>
    </w:pPr>
    <w:rPr>
      <w:rFonts w:ascii="Verdana" w:hAnsi="Verdana"/>
      <w:b/>
      <w:bCs/>
      <w:color w:val="33333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spacing w:before="240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link w:val="FooterChar"/>
    <w:uiPriority w:val="99"/>
    <w:pPr>
      <w:widowControl w:val="0"/>
      <w:tabs>
        <w:tab w:val="center" w:pos="4153"/>
        <w:tab w:val="right" w:pos="8306"/>
      </w:tabs>
      <w:spacing w:before="80"/>
    </w:pPr>
    <w:rPr>
      <w:rFonts w:ascii="Arial" w:hAnsi="Arial"/>
      <w:color w:val="006600"/>
      <w:sz w:val="16"/>
      <w:lang w:eastAsia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8296"/>
      </w:tabs>
      <w:spacing w:before="120"/>
      <w:ind w:left="284"/>
    </w:pPr>
    <w:rPr>
      <w:noProof/>
      <w:sz w:val="20"/>
    </w:rPr>
  </w:style>
  <w:style w:type="paragraph" w:styleId="TOC3">
    <w:name w:val="toc 3"/>
    <w:basedOn w:val="Normal"/>
    <w:next w:val="Normal"/>
    <w:autoRedefine/>
    <w:semiHidden/>
    <w:pPr>
      <w:ind w:left="454"/>
    </w:pPr>
    <w:rPr>
      <w:sz w:val="20"/>
    </w:r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lang w:eastAsia="en-AU"/>
    </w:rPr>
  </w:style>
  <w:style w:type="paragraph" w:styleId="BodyText2">
    <w:name w:val="Body Text 2"/>
    <w:basedOn w:val="Normal"/>
    <w:pPr>
      <w:tabs>
        <w:tab w:val="left" w:pos="2160"/>
        <w:tab w:val="left" w:pos="4002"/>
      </w:tabs>
      <w:jc w:val="left"/>
    </w:pPr>
    <w:rPr>
      <w:rFonts w:ascii="Helv" w:hAnsi="Helv"/>
      <w:snapToGrid w:val="0"/>
      <w:color w:val="0000FF"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AU"/>
    </w:rPr>
  </w:style>
  <w:style w:type="paragraph" w:styleId="BalloonText">
    <w:name w:val="Balloon Text"/>
    <w:basedOn w:val="Normal"/>
    <w:semiHidden/>
    <w:rsid w:val="00FF4B8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1253D"/>
    <w:pPr>
      <w:shd w:val="clear" w:color="auto" w:fill="000080"/>
    </w:pPr>
    <w:rPr>
      <w:rFonts w:ascii="Tahoma" w:hAnsi="Tahoma" w:cs="Tahoma"/>
      <w:sz w:val="20"/>
    </w:rPr>
  </w:style>
  <w:style w:type="paragraph" w:customStyle="1" w:styleId="ErvicewasabouttoServicewasabouttobeginatrappingandbaitingprogramintheReserve">
    <w:name w:val="Ervice was about to Service was about to begin a trapping and baiting program in the Reserve"/>
    <w:basedOn w:val="Normal"/>
    <w:rsid w:val="00995A96"/>
    <w:pPr>
      <w:jc w:val="left"/>
    </w:pPr>
    <w:rPr>
      <w:rFonts w:ascii="Times New Roman" w:hAnsi="Times New Roman"/>
      <w:sz w:val="24"/>
      <w:lang w:val="en-GB"/>
    </w:rPr>
  </w:style>
  <w:style w:type="character" w:styleId="Hyperlink">
    <w:name w:val="Hyperlink"/>
    <w:rsid w:val="004659FC"/>
    <w:rPr>
      <w:color w:val="006699"/>
      <w:u w:val="single"/>
    </w:rPr>
  </w:style>
  <w:style w:type="paragraph" w:customStyle="1" w:styleId="Char1">
    <w:name w:val="Char1"/>
    <w:basedOn w:val="Normal"/>
    <w:rsid w:val="004659FC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character" w:customStyle="1" w:styleId="emailstyle17">
    <w:name w:val="emailstyle17"/>
    <w:semiHidden/>
    <w:rsid w:val="00DD7F58"/>
    <w:rPr>
      <w:rFonts w:ascii="Arial" w:hAnsi="Arial" w:cs="Arial" w:hint="default"/>
      <w:color w:val="auto"/>
      <w:sz w:val="20"/>
      <w:szCs w:val="20"/>
    </w:rPr>
  </w:style>
  <w:style w:type="character" w:styleId="FollowedHyperlink">
    <w:name w:val="FollowedHyperlink"/>
    <w:rsid w:val="00356DE6"/>
    <w:rPr>
      <w:color w:val="800080"/>
      <w:u w:val="single"/>
    </w:rPr>
  </w:style>
  <w:style w:type="character" w:styleId="Strong">
    <w:name w:val="Strong"/>
    <w:qFormat/>
    <w:rsid w:val="00550C6B"/>
    <w:rPr>
      <w:b/>
      <w:bCs/>
    </w:rPr>
  </w:style>
  <w:style w:type="character" w:styleId="CommentReference">
    <w:name w:val="annotation reference"/>
    <w:semiHidden/>
    <w:rsid w:val="00052D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52D16"/>
    <w:rPr>
      <w:sz w:val="20"/>
    </w:rPr>
  </w:style>
  <w:style w:type="paragraph" w:styleId="CommentSubject">
    <w:name w:val="annotation subject"/>
    <w:basedOn w:val="CommentText"/>
    <w:next w:val="CommentText"/>
    <w:semiHidden/>
    <w:rsid w:val="00052D16"/>
    <w:rPr>
      <w:b/>
      <w:bCs/>
    </w:rPr>
  </w:style>
  <w:style w:type="paragraph" w:styleId="ListParagraph">
    <w:name w:val="List Paragraph"/>
    <w:aliases w:val="List 1 Paragraph,Rec para"/>
    <w:basedOn w:val="Normal"/>
    <w:link w:val="ListParagraphChar"/>
    <w:uiPriority w:val="34"/>
    <w:qFormat/>
    <w:rsid w:val="00AD4279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character" w:customStyle="1" w:styleId="FooterChar">
    <w:name w:val="Footer Char"/>
    <w:link w:val="Footer"/>
    <w:uiPriority w:val="99"/>
    <w:rsid w:val="00EA5879"/>
    <w:rPr>
      <w:rFonts w:ascii="Arial" w:hAnsi="Arial"/>
      <w:color w:val="006600"/>
      <w:sz w:val="16"/>
      <w:lang w:eastAsia="en-US"/>
    </w:rPr>
  </w:style>
  <w:style w:type="paragraph" w:styleId="BodyText">
    <w:name w:val="Body Text"/>
    <w:basedOn w:val="Normal"/>
    <w:link w:val="BodyTextChar"/>
    <w:rsid w:val="00516030"/>
    <w:pPr>
      <w:spacing w:after="120"/>
    </w:pPr>
  </w:style>
  <w:style w:type="character" w:customStyle="1" w:styleId="BodyTextChar">
    <w:name w:val="Body Text Char"/>
    <w:link w:val="BodyText"/>
    <w:rsid w:val="00516030"/>
    <w:rPr>
      <w:rFonts w:ascii="Arial" w:hAnsi="Arial"/>
      <w:sz w:val="22"/>
      <w:lang w:eastAsia="en-US"/>
    </w:rPr>
  </w:style>
  <w:style w:type="character" w:customStyle="1" w:styleId="CommentTextChar">
    <w:name w:val="Comment Text Char"/>
    <w:link w:val="CommentText"/>
    <w:semiHidden/>
    <w:rsid w:val="005F7A77"/>
    <w:rPr>
      <w:rFonts w:ascii="Arial" w:hAnsi="Arial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BE209E"/>
    <w:rPr>
      <w:color w:val="808080"/>
      <w:shd w:val="clear" w:color="auto" w:fill="E6E6E6"/>
    </w:rPr>
  </w:style>
  <w:style w:type="paragraph" w:customStyle="1" w:styleId="Default">
    <w:name w:val="Default"/>
    <w:rsid w:val="005B4A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754538"/>
  </w:style>
  <w:style w:type="character" w:styleId="Emphasis">
    <w:name w:val="Emphasis"/>
    <w:uiPriority w:val="20"/>
    <w:qFormat/>
    <w:rsid w:val="00754538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CF6C08"/>
    <w:pPr>
      <w:jc w:val="left"/>
    </w:pPr>
    <w:rPr>
      <w:rFonts w:ascii="Calibri" w:eastAsia="Calibri" w:hAnsi="Calibri"/>
      <w:szCs w:val="21"/>
    </w:rPr>
  </w:style>
  <w:style w:type="character" w:customStyle="1" w:styleId="PlainTextChar">
    <w:name w:val="Plain Text Char"/>
    <w:link w:val="PlainText"/>
    <w:uiPriority w:val="99"/>
    <w:rsid w:val="00CF6C08"/>
    <w:rPr>
      <w:rFonts w:ascii="Calibri" w:eastAsia="Calibri" w:hAnsi="Calibri"/>
      <w:sz w:val="22"/>
      <w:szCs w:val="21"/>
      <w:lang w:eastAsia="en-US"/>
    </w:rPr>
  </w:style>
  <w:style w:type="character" w:styleId="PlaceholderText">
    <w:name w:val="Placeholder Text"/>
    <w:uiPriority w:val="99"/>
    <w:semiHidden/>
    <w:rsid w:val="00421A3B"/>
    <w:rPr>
      <w:color w:val="808080"/>
    </w:rPr>
  </w:style>
  <w:style w:type="paragraph" w:customStyle="1" w:styleId="Char11">
    <w:name w:val="Char11"/>
    <w:basedOn w:val="Normal"/>
    <w:rsid w:val="00CE1B5D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character" w:customStyle="1" w:styleId="ListParagraphChar">
    <w:name w:val="List Paragraph Char"/>
    <w:aliases w:val="List 1 Paragraph Char,Rec para Char"/>
    <w:link w:val="ListParagraph"/>
    <w:locked/>
    <w:rsid w:val="00BC6E0C"/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2F02E3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7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BDC2BE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pa.nsw.gov.au/legislation/prosguid.ht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epa.connect@nsw.gov.au" TargetMode="External"/><Relationship Id="rId2" Type="http://schemas.openxmlformats.org/officeDocument/2006/relationships/hyperlink" Target="https://twitter.com/NSW_EPA" TargetMode="External"/><Relationship Id="rId1" Type="http://schemas.openxmlformats.org/officeDocument/2006/relationships/hyperlink" Target="http://www.epa.nsw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PWD%20greyscale%20template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4EF610D163045882D37101EB32CA9" ma:contentTypeVersion="11" ma:contentTypeDescription="Create a new document." ma:contentTypeScope="" ma:versionID="e931724bd71847c610d910459b30a8a1">
  <xsd:schema xmlns:xsd="http://www.w3.org/2001/XMLSchema" xmlns:xs="http://www.w3.org/2001/XMLSchema" xmlns:p="http://schemas.microsoft.com/office/2006/metadata/properties" xmlns:ns3="26650dc2-ee64-4136-ad9e-177dab013300" xmlns:ns4="c422bd46-010a-45c3-973d-4edbd066487d" targetNamespace="http://schemas.microsoft.com/office/2006/metadata/properties" ma:root="true" ma:fieldsID="687c7b53639251082572906eeb5dcd19" ns3:_="" ns4:_="">
    <xsd:import namespace="26650dc2-ee64-4136-ad9e-177dab013300"/>
    <xsd:import namespace="c422bd46-010a-45c3-973d-4edbd06648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50dc2-ee64-4136-ad9e-177dab0133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2bd46-010a-45c3-973d-4edbd066487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CDB3A-850A-4BDA-A681-8B27C0838F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75ECB4-6008-4795-B63B-F15060A4D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4BDD96-4E2F-4944-8DE5-F1D025B6E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650dc2-ee64-4136-ad9e-177dab013300"/>
    <ds:schemaRef ds:uri="c422bd46-010a-45c3-973d-4edbd0664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22FF56-2E84-4376-9273-591C1BD7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PWD greyscale template_1.dot</Template>
  <TotalTime>61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Environment and Conservation (NSW)</Company>
  <LinksUpToDate>false</LinksUpToDate>
  <CharactersWithSpaces>1925</CharactersWithSpaces>
  <SharedDoc>false</SharedDoc>
  <HLinks>
    <vt:vector size="24" baseType="variant">
      <vt:variant>
        <vt:i4>2621490</vt:i4>
      </vt:variant>
      <vt:variant>
        <vt:i4>0</vt:i4>
      </vt:variant>
      <vt:variant>
        <vt:i4>0</vt:i4>
      </vt:variant>
      <vt:variant>
        <vt:i4>5</vt:i4>
      </vt:variant>
      <vt:variant>
        <vt:lpwstr>http://www.epa.nsw.gov.au/legislation/prosguid.htm</vt:lpwstr>
      </vt:variant>
      <vt:variant>
        <vt:lpwstr/>
      </vt:variant>
      <vt:variant>
        <vt:i4>1245226</vt:i4>
      </vt:variant>
      <vt:variant>
        <vt:i4>15</vt:i4>
      </vt:variant>
      <vt:variant>
        <vt:i4>0</vt:i4>
      </vt:variant>
      <vt:variant>
        <vt:i4>5</vt:i4>
      </vt:variant>
      <vt:variant>
        <vt:lpwstr>mailto:epa.connect@nsw.gov.au</vt:lpwstr>
      </vt:variant>
      <vt:variant>
        <vt:lpwstr/>
      </vt:variant>
      <vt:variant>
        <vt:i4>4522025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https://twitter.com/NSW_EPA</vt:lpwstr>
      </vt:variant>
      <vt:variant>
        <vt:lpwstr/>
      </vt:variant>
      <vt:variant>
        <vt:i4>6881383</vt:i4>
      </vt:variant>
      <vt:variant>
        <vt:i4>9</vt:i4>
      </vt:variant>
      <vt:variant>
        <vt:i4>0</vt:i4>
      </vt:variant>
      <vt:variant>
        <vt:i4>5</vt:i4>
      </vt:variant>
      <vt:variant>
        <vt:lpwstr>http://www.epa.nsw.gov.au/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ritchik</dc:creator>
  <cp:keywords/>
  <dc:description/>
  <cp:lastModifiedBy>Mark Henderson (EPA)</cp:lastModifiedBy>
  <cp:revision>9</cp:revision>
  <cp:lastPrinted>2019-08-12T03:43:00Z</cp:lastPrinted>
  <dcterms:created xsi:type="dcterms:W3CDTF">2019-11-27T22:35:00Z</dcterms:created>
  <dcterms:modified xsi:type="dcterms:W3CDTF">2019-12-02T23:37:00Z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0x0101000FA4EF610D163045882D37101EB32CA9</vt:lpwstr>
  </property>
</Properties>
</file>