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75" w:rsidRDefault="00A54C75"/>
    <w:tbl>
      <w:tblPr>
        <w:tblStyle w:val="a"/>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54C75">
        <w:tc>
          <w:tcPr>
            <w:tcW w:w="4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A54C75" w:rsidRDefault="00D613F1">
            <w:pPr>
              <w:widowControl w:val="0"/>
              <w:spacing w:line="240" w:lineRule="auto"/>
            </w:pPr>
            <w:r>
              <w:rPr>
                <w:noProof/>
                <w:lang w:val="en-AU"/>
              </w:rPr>
              <w:drawing>
                <wp:inline distT="114300" distB="114300" distL="114300" distR="114300">
                  <wp:extent cx="1876108" cy="452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76108" cy="452438"/>
                          </a:xfrm>
                          <a:prstGeom prst="rect">
                            <a:avLst/>
                          </a:prstGeom>
                          <a:ln/>
                        </pic:spPr>
                      </pic:pic>
                    </a:graphicData>
                  </a:graphic>
                </wp:inline>
              </w:drawing>
            </w:r>
          </w:p>
          <w:p w:rsidR="00A54C75" w:rsidRDefault="00A54C75">
            <w:pPr>
              <w:widowControl w:val="0"/>
              <w:spacing w:line="240" w:lineRule="auto"/>
            </w:pPr>
          </w:p>
          <w:p w:rsidR="00A54C75" w:rsidRDefault="00A54C75">
            <w:pPr>
              <w:widowControl w:val="0"/>
              <w:spacing w:line="240" w:lineRule="auto"/>
              <w:rPr>
                <w:b/>
              </w:rPr>
            </w:pPr>
          </w:p>
          <w:p w:rsidR="00A54C75" w:rsidRDefault="00D613F1">
            <w:pPr>
              <w:widowControl w:val="0"/>
              <w:spacing w:line="240" w:lineRule="auto"/>
              <w:rPr>
                <w:b/>
              </w:rPr>
            </w:pPr>
            <w:r>
              <w:rPr>
                <w:b/>
              </w:rPr>
              <w:t>FOR IMMEDIATE RELEASE</w:t>
            </w:r>
          </w:p>
          <w:p w:rsidR="00A54C75" w:rsidRDefault="00D613F1">
            <w:pPr>
              <w:widowControl w:val="0"/>
              <w:spacing w:line="240" w:lineRule="auto"/>
            </w:pPr>
            <w:r>
              <w:rPr>
                <w:i/>
              </w:rPr>
              <w:t>6th February 2020</w:t>
            </w:r>
          </w:p>
          <w:p w:rsidR="00A54C75" w:rsidRDefault="00D613F1">
            <w:pPr>
              <w:spacing w:line="240" w:lineRule="auto"/>
            </w:pPr>
            <w:r>
              <w:t>machines4u.com.au</w:t>
            </w:r>
          </w:p>
        </w:tc>
        <w:tc>
          <w:tcPr>
            <w:tcW w:w="46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rsidR="00A54C75" w:rsidRDefault="00D613F1">
            <w:pPr>
              <w:spacing w:line="240" w:lineRule="auto"/>
              <w:jc w:val="right"/>
            </w:pPr>
            <w:r>
              <w:rPr>
                <w:noProof/>
                <w:lang w:val="en-AU"/>
              </w:rPr>
              <w:drawing>
                <wp:inline distT="114300" distB="114300" distL="114300" distR="114300">
                  <wp:extent cx="1610799" cy="15382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10799" cy="1538288"/>
                          </a:xfrm>
                          <a:prstGeom prst="rect">
                            <a:avLst/>
                          </a:prstGeom>
                          <a:ln/>
                        </pic:spPr>
                      </pic:pic>
                    </a:graphicData>
                  </a:graphic>
                </wp:inline>
              </w:drawing>
            </w:r>
          </w:p>
        </w:tc>
      </w:tr>
    </w:tbl>
    <w:p w:rsidR="00A54C75" w:rsidRDefault="00A54C75"/>
    <w:p w:rsidR="00A54C75" w:rsidRDefault="00D613F1">
      <w:r>
        <w:pict>
          <v:rect id="_x0000_i1025" style="width:0;height:1.5pt" o:hralign="center" o:hrstd="t" o:hr="t" fillcolor="#a0a0a0" stroked="f"/>
        </w:pict>
      </w:r>
    </w:p>
    <w:p w:rsidR="00A54C75" w:rsidRDefault="00D613F1">
      <w:pPr>
        <w:pStyle w:val="Heading1"/>
      </w:pPr>
      <w:bookmarkStart w:id="0" w:name="_7wvezo8rtx9n" w:colFirst="0" w:colLast="0"/>
      <w:bookmarkEnd w:id="0"/>
      <w:r>
        <w:t>Machines4U Release</w:t>
      </w:r>
      <w:bookmarkStart w:id="1" w:name="_GoBack"/>
      <w:bookmarkEnd w:id="1"/>
      <w:r>
        <w:t>s Australia’s First Capital Equipment Buyer Data Report</w:t>
      </w:r>
    </w:p>
    <w:p w:rsidR="00A54C75" w:rsidRPr="00D613F1" w:rsidRDefault="00D613F1">
      <w:pPr>
        <w:rPr>
          <w:color w:val="FF0000"/>
        </w:rPr>
      </w:pPr>
      <w:r w:rsidRPr="00D613F1">
        <w:rPr>
          <w:color w:val="FF0000"/>
        </w:rPr>
        <w:t>FOR IMMEDIATE RELEASE</w:t>
      </w:r>
    </w:p>
    <w:p w:rsidR="00A54C75" w:rsidRDefault="00A54C75"/>
    <w:p w:rsidR="00A54C75" w:rsidRDefault="00D613F1">
      <w:r>
        <w:t xml:space="preserve">(February 6, 2020) </w:t>
      </w:r>
      <w:hyperlink r:id="rId8">
        <w:r>
          <w:rPr>
            <w:color w:val="1155CC"/>
            <w:u w:val="single"/>
          </w:rPr>
          <w:t>Machines4U</w:t>
        </w:r>
      </w:hyperlink>
      <w:r>
        <w:t xml:space="preserve">, one of Australia’s largest online marketplaces for capital equipment, has released a comprehensive industry report detailing the buyer </w:t>
      </w:r>
      <w:proofErr w:type="spellStart"/>
      <w:r>
        <w:t>behaviour</w:t>
      </w:r>
      <w:proofErr w:type="spellEnd"/>
      <w:r>
        <w:t xml:space="preserve"> and search trends of their marketplace. Machines4U’s </w:t>
      </w:r>
      <w:r>
        <w:rPr>
          <w:i/>
        </w:rPr>
        <w:t>Big Orange Report</w:t>
      </w:r>
      <w:r>
        <w:t xml:space="preserve"> encompasses 15 machinery industries wi</w:t>
      </w:r>
      <w:r>
        <w:t>th over 200 insights, making their 128-page report one of a kind.</w:t>
      </w:r>
    </w:p>
    <w:p w:rsidR="00A54C75" w:rsidRDefault="00A54C75"/>
    <w:p w:rsidR="00A54C75" w:rsidRDefault="00D613F1">
      <w:r>
        <w:t>The report provides a glimpse into marketplace buyer and machinery trends with data presented from the Machines4U database and Google Analytics data. Co-founders Luke Bruce and Steve Krebs are excited to share this information and provide the industry with</w:t>
      </w:r>
      <w:r>
        <w:t xml:space="preserve"> insights about the marketplace they have never released before.</w:t>
      </w:r>
    </w:p>
    <w:p w:rsidR="00A54C75" w:rsidRDefault="00A54C75"/>
    <w:p w:rsidR="00A54C75" w:rsidRDefault="00D613F1">
      <w:r>
        <w:t xml:space="preserve">“Machines4U is an ecosystem 13 years in the making, and it’s still evolving. This report is the first of its kind for our online marketplace, and we sincerely hope you find it useful,” they </w:t>
      </w:r>
      <w:r>
        <w:t>said.</w:t>
      </w:r>
    </w:p>
    <w:p w:rsidR="00A54C75" w:rsidRDefault="00A54C75"/>
    <w:p w:rsidR="00A54C75" w:rsidRDefault="00D613F1">
      <w:r>
        <w:t xml:space="preserve">In the last financial year, the report shows 35 million unique visitors, 106 thousand assets listed and how 45.81% of buyers prefer email contact across all industries. </w:t>
      </w:r>
    </w:p>
    <w:p w:rsidR="00A54C75" w:rsidRDefault="00D613F1">
      <w:pPr>
        <w:pStyle w:val="Heading2"/>
      </w:pPr>
      <w:bookmarkStart w:id="2" w:name="_cbf5zn3hvbej" w:colFirst="0" w:colLast="0"/>
      <w:bookmarkEnd w:id="2"/>
      <w:r>
        <w:t>What’s in the Report</w:t>
      </w:r>
    </w:p>
    <w:p w:rsidR="00A54C75" w:rsidRDefault="00D613F1">
      <w:r>
        <w:t xml:space="preserve">Insights within the report include: </w:t>
      </w:r>
    </w:p>
    <w:p w:rsidR="00A54C75" w:rsidRDefault="00A54C75"/>
    <w:p w:rsidR="00A54C75" w:rsidRDefault="00D613F1">
      <w:pPr>
        <w:numPr>
          <w:ilvl w:val="0"/>
          <w:numId w:val="1"/>
        </w:numPr>
      </w:pPr>
      <w:r>
        <w:t>Marketplace and orga</w:t>
      </w:r>
      <w:r>
        <w:t>nic search trends</w:t>
      </w:r>
    </w:p>
    <w:p w:rsidR="00A54C75" w:rsidRDefault="00D613F1">
      <w:pPr>
        <w:numPr>
          <w:ilvl w:val="0"/>
          <w:numId w:val="1"/>
        </w:numPr>
      </w:pPr>
      <w:r>
        <w:t xml:space="preserve">Year on year trends </w:t>
      </w:r>
    </w:p>
    <w:p w:rsidR="00A54C75" w:rsidRDefault="00D613F1">
      <w:pPr>
        <w:numPr>
          <w:ilvl w:val="0"/>
          <w:numId w:val="1"/>
        </w:numPr>
      </w:pPr>
      <w:r>
        <w:t>Machinery trends</w:t>
      </w:r>
    </w:p>
    <w:p w:rsidR="00A54C75" w:rsidRDefault="00D613F1">
      <w:pPr>
        <w:numPr>
          <w:ilvl w:val="0"/>
          <w:numId w:val="1"/>
        </w:numPr>
      </w:pPr>
      <w:r>
        <w:t xml:space="preserve">Search &amp; enquiry </w:t>
      </w:r>
      <w:proofErr w:type="spellStart"/>
      <w:r>
        <w:t>behaviours</w:t>
      </w:r>
      <w:proofErr w:type="spellEnd"/>
      <w:r>
        <w:t xml:space="preserve"> of buyers</w:t>
      </w:r>
    </w:p>
    <w:p w:rsidR="00A54C75" w:rsidRDefault="00D613F1">
      <w:pPr>
        <w:numPr>
          <w:ilvl w:val="0"/>
          <w:numId w:val="1"/>
        </w:numPr>
      </w:pPr>
      <w:r>
        <w:t>Key industry players &amp; equipment categories</w:t>
      </w:r>
    </w:p>
    <w:p w:rsidR="00A54C75" w:rsidRDefault="00A54C75"/>
    <w:p w:rsidR="00A54C75" w:rsidRDefault="00D613F1">
      <w:r>
        <w:t xml:space="preserve">Machines4U Head of Content, and the woman behind the report, Louise </w:t>
      </w:r>
      <w:proofErr w:type="spellStart"/>
      <w:r>
        <w:t>Heginbotham</w:t>
      </w:r>
      <w:proofErr w:type="spellEnd"/>
      <w:r>
        <w:t>, says the report truly is unique.</w:t>
      </w:r>
    </w:p>
    <w:p w:rsidR="00A54C75" w:rsidRDefault="00A54C75"/>
    <w:p w:rsidR="00A54C75" w:rsidRDefault="00D613F1">
      <w:r>
        <w:t>“A</w:t>
      </w:r>
      <w:r>
        <w:t xml:space="preserve">fter 13 years in the industry, we </w:t>
      </w:r>
      <w:proofErr w:type="spellStart"/>
      <w:r>
        <w:t>realised</w:t>
      </w:r>
      <w:proofErr w:type="spellEnd"/>
      <w:r>
        <w:t xml:space="preserve"> we had a lot of valuable data to share. We set out to answer the big questions like, how are buyers searching? What are they looking for? How </w:t>
      </w:r>
      <w:proofErr w:type="gramStart"/>
      <w:r>
        <w:t>have</w:t>
      </w:r>
      <w:proofErr w:type="gramEnd"/>
      <w:r>
        <w:t xml:space="preserve"> machinery trends changed over the years? Who are the key industry </w:t>
      </w:r>
      <w:r>
        <w:t xml:space="preserve">players? </w:t>
      </w:r>
      <w:proofErr w:type="gramStart"/>
      <w:r>
        <w:t>All across 15 machinery industries.”</w:t>
      </w:r>
      <w:proofErr w:type="gramEnd"/>
    </w:p>
    <w:p w:rsidR="00A54C75" w:rsidRDefault="00A54C75"/>
    <w:p w:rsidR="00A54C75" w:rsidRDefault="00D613F1">
      <w:r>
        <w:t xml:space="preserve">“We found some surprising and interesting statistics while compiling this report. That’s the beauty of the </w:t>
      </w:r>
      <w:proofErr w:type="gramStart"/>
      <w:r>
        <w:t>data,</w:t>
      </w:r>
      <w:proofErr w:type="gramEnd"/>
      <w:r>
        <w:t xml:space="preserve"> it paints a picture of the marketplace and helps us connect the dots to better understand our bu</w:t>
      </w:r>
      <w:r>
        <w:t>yers. We knew we weren’t the only ones who could benefit from this report, which is why we’ve chosen to share it with the industry.”</w:t>
      </w:r>
    </w:p>
    <w:p w:rsidR="00A54C75" w:rsidRDefault="00A54C75"/>
    <w:p w:rsidR="00A54C75" w:rsidRDefault="00D613F1">
      <w:r>
        <w:t>Some industry statistics that were a welcome surprise include the agriculture industry increasing in listings added to the</w:t>
      </w:r>
      <w:r>
        <w:t xml:space="preserve"> platform, average lead value and organic traffic across the country. </w:t>
      </w:r>
    </w:p>
    <w:p w:rsidR="00A54C75" w:rsidRDefault="00D613F1">
      <w:pPr>
        <w:pStyle w:val="Heading2"/>
      </w:pPr>
      <w:bookmarkStart w:id="3" w:name="_mvycuna70yiz" w:colFirst="0" w:colLast="0"/>
      <w:bookmarkEnd w:id="3"/>
      <w:r>
        <w:t>Key Insights</w:t>
      </w:r>
    </w:p>
    <w:p w:rsidR="00A54C75" w:rsidRDefault="00D613F1">
      <w:r>
        <w:t>Other key insights include:</w:t>
      </w:r>
    </w:p>
    <w:p w:rsidR="00A54C75" w:rsidRDefault="00A54C75"/>
    <w:p w:rsidR="00A54C75" w:rsidRDefault="00D613F1">
      <w:pPr>
        <w:numPr>
          <w:ilvl w:val="0"/>
          <w:numId w:val="2"/>
        </w:numPr>
      </w:pPr>
      <w:r>
        <w:t>41.3% of all marketplace leads submitted over FY18-19 were after-hours (between 5pm and 8am)</w:t>
      </w:r>
    </w:p>
    <w:p w:rsidR="00A54C75" w:rsidRDefault="00D613F1">
      <w:pPr>
        <w:numPr>
          <w:ilvl w:val="0"/>
          <w:numId w:val="2"/>
        </w:numPr>
      </w:pPr>
      <w:r>
        <w:t>Machinery buyers on the marketplace are most activ</w:t>
      </w:r>
      <w:r>
        <w:t>e at 8pm on Wednesdays</w:t>
      </w:r>
    </w:p>
    <w:p w:rsidR="00A54C75" w:rsidRDefault="00D613F1">
      <w:pPr>
        <w:numPr>
          <w:ilvl w:val="0"/>
          <w:numId w:val="2"/>
        </w:numPr>
      </w:pPr>
      <w:r>
        <w:t>More machinery buyers are adopting mobile search, which has increased by 6.1% since 2016</w:t>
      </w:r>
    </w:p>
    <w:p w:rsidR="00A54C75" w:rsidRDefault="00D613F1">
      <w:pPr>
        <w:numPr>
          <w:ilvl w:val="0"/>
          <w:numId w:val="2"/>
        </w:numPr>
      </w:pPr>
      <w:r>
        <w:t xml:space="preserve">Traffic for agriculture machinery increased by 18.65% year on year, with increases in traffic in every state/territory Australia-wide </w:t>
      </w:r>
    </w:p>
    <w:p w:rsidR="00A54C75" w:rsidRDefault="00D613F1">
      <w:pPr>
        <w:numPr>
          <w:ilvl w:val="0"/>
          <w:numId w:val="2"/>
        </w:numPr>
      </w:pPr>
      <w:r>
        <w:t>Since 2016, listings for new tractors have increased by 7%</w:t>
      </w:r>
    </w:p>
    <w:p w:rsidR="00A54C75" w:rsidRDefault="00A54C75"/>
    <w:p w:rsidR="00A54C75" w:rsidRDefault="00D613F1">
      <w:r>
        <w:t>“While this report is created from Machines4U data, it isn’t about us. The point of this report is to provide anyone within the capital equipment industry with total transparency on how people use</w:t>
      </w:r>
      <w:r>
        <w:t xml:space="preserve"> our online marketplace, and provide a glimpse into what buyers are doing within each industry,” said Louise.</w:t>
      </w:r>
    </w:p>
    <w:p w:rsidR="00A54C75" w:rsidRDefault="00A54C75"/>
    <w:p w:rsidR="00A54C75" w:rsidRDefault="00D613F1">
      <w:r>
        <w:t xml:space="preserve">It’s these insights and more that make the </w:t>
      </w:r>
      <w:r>
        <w:rPr>
          <w:i/>
        </w:rPr>
        <w:t xml:space="preserve">Big Orange Report </w:t>
      </w:r>
      <w:r>
        <w:t>a valuable resource for anyone within the capital equipment industry.</w:t>
      </w:r>
    </w:p>
    <w:p w:rsidR="00A54C75" w:rsidRDefault="00A54C75"/>
    <w:p w:rsidR="00A54C75" w:rsidRDefault="00D613F1">
      <w:r>
        <w:t>The report is</w:t>
      </w:r>
      <w:r>
        <w:t xml:space="preserve"> available for download now at </w:t>
      </w:r>
      <w:hyperlink r:id="rId9">
        <w:r>
          <w:rPr>
            <w:color w:val="1155CC"/>
            <w:u w:val="single"/>
          </w:rPr>
          <w:t>https://www.machines4u.com.au/big-orange-report/2019-industry-report/</w:t>
        </w:r>
      </w:hyperlink>
      <w:r>
        <w:t>.</w:t>
      </w:r>
    </w:p>
    <w:p w:rsidR="00A54C75" w:rsidRDefault="00A54C75"/>
    <w:p w:rsidR="00A54C75" w:rsidRDefault="00D613F1">
      <w:r>
        <w:rPr>
          <w:i/>
        </w:rPr>
        <w:t>Machines4U is a machinery marketplace committed to helping capit</w:t>
      </w:r>
      <w:r>
        <w:rPr>
          <w:i/>
        </w:rPr>
        <w:t xml:space="preserve">al equipment dealers buy and sell machinery online. With 35 million+ annual unique visitors to their site and 400 members, Machines4U has become one of the largest online marketplaces for capital </w:t>
      </w:r>
      <w:r>
        <w:rPr>
          <w:i/>
        </w:rPr>
        <w:lastRenderedPageBreak/>
        <w:t xml:space="preserve">equipment. Find Machines4U on </w:t>
      </w:r>
      <w:hyperlink r:id="rId10">
        <w:r>
          <w:rPr>
            <w:i/>
            <w:color w:val="1155CC"/>
            <w:u w:val="single"/>
          </w:rPr>
          <w:t>F</w:t>
        </w:r>
      </w:hyperlink>
      <w:hyperlink r:id="rId11">
        <w:r>
          <w:rPr>
            <w:i/>
            <w:color w:val="1155CC"/>
            <w:u w:val="single"/>
          </w:rPr>
          <w:t>acebook</w:t>
        </w:r>
      </w:hyperlink>
      <w:r>
        <w:rPr>
          <w:i/>
        </w:rPr>
        <w:t xml:space="preserve">, </w:t>
      </w:r>
      <w:hyperlink r:id="rId12">
        <w:r>
          <w:rPr>
            <w:i/>
            <w:color w:val="1155CC"/>
            <w:u w:val="single"/>
          </w:rPr>
          <w:t>Instagram</w:t>
        </w:r>
      </w:hyperlink>
      <w:r>
        <w:rPr>
          <w:i/>
        </w:rPr>
        <w:t xml:space="preserve">, </w:t>
      </w:r>
      <w:hyperlink r:id="rId13">
        <w:r>
          <w:rPr>
            <w:i/>
            <w:color w:val="1155CC"/>
            <w:u w:val="single"/>
          </w:rPr>
          <w:t>Twitter</w:t>
        </w:r>
      </w:hyperlink>
      <w:r>
        <w:rPr>
          <w:i/>
        </w:rPr>
        <w:t xml:space="preserve">, </w:t>
      </w:r>
      <w:hyperlink r:id="rId14">
        <w:r>
          <w:rPr>
            <w:i/>
            <w:color w:val="1155CC"/>
            <w:u w:val="single"/>
          </w:rPr>
          <w:t>YouTube</w:t>
        </w:r>
      </w:hyperlink>
      <w:r>
        <w:rPr>
          <w:i/>
        </w:rPr>
        <w:t xml:space="preserve"> and their website </w:t>
      </w:r>
      <w:hyperlink r:id="rId15">
        <w:r>
          <w:rPr>
            <w:i/>
            <w:color w:val="1155CC"/>
            <w:u w:val="single"/>
          </w:rPr>
          <w:t>www.machines4u.com.au</w:t>
        </w:r>
      </w:hyperlink>
      <w:r>
        <w:rPr>
          <w:i/>
        </w:rPr>
        <w:t xml:space="preserve">. </w:t>
      </w:r>
    </w:p>
    <w:p w:rsidR="00A54C75" w:rsidRDefault="00A54C75">
      <w:pPr>
        <w:ind w:left="720"/>
        <w:jc w:val="center"/>
      </w:pPr>
    </w:p>
    <w:p w:rsidR="00A54C75" w:rsidRDefault="00D613F1">
      <w:pPr>
        <w:ind w:left="720"/>
        <w:jc w:val="center"/>
      </w:pPr>
      <w:r>
        <w:t xml:space="preserve">-END - </w:t>
      </w:r>
    </w:p>
    <w:p w:rsidR="00A54C75" w:rsidRDefault="00A54C75"/>
    <w:p w:rsidR="00A54C75" w:rsidRDefault="00D613F1">
      <w:r>
        <w:t>Please let Machines4U know via email of any art</w:t>
      </w:r>
      <w:r>
        <w:t>icles published about the Big Orange Report.</w:t>
      </w:r>
    </w:p>
    <w:p w:rsidR="00A54C75" w:rsidRDefault="00A54C75"/>
    <w:p w:rsidR="00A54C75" w:rsidRDefault="00D613F1">
      <w:r>
        <w:t>Media Contact</w:t>
      </w:r>
    </w:p>
    <w:p w:rsidR="00A54C75" w:rsidRDefault="00A54C75"/>
    <w:p w:rsidR="00A54C75" w:rsidRDefault="00D613F1">
      <w:r>
        <w:t>For more information on the Big Orange Report please contact:</w:t>
      </w:r>
    </w:p>
    <w:p w:rsidR="00A54C75" w:rsidRDefault="00A54C75"/>
    <w:p w:rsidR="00A54C75" w:rsidRDefault="00D613F1">
      <w:r>
        <w:t>Heather Fellows</w:t>
      </w:r>
    </w:p>
    <w:p w:rsidR="00A54C75" w:rsidRDefault="00D613F1">
      <w:r>
        <w:t>PR Liaison</w:t>
      </w:r>
    </w:p>
    <w:p w:rsidR="00A54C75" w:rsidRDefault="00D613F1">
      <w:r>
        <w:t>heather@machines4u.com.au</w:t>
      </w:r>
    </w:p>
    <w:p w:rsidR="00A54C75" w:rsidRDefault="00D613F1">
      <w:r>
        <w:t>1300 092 545</w:t>
      </w:r>
    </w:p>
    <w:p w:rsidR="00A54C75" w:rsidRDefault="00A54C75"/>
    <w:p w:rsidR="00A54C75" w:rsidRDefault="00A54C75"/>
    <w:p w:rsidR="00A54C75" w:rsidRDefault="00A54C75"/>
    <w:p w:rsidR="00A54C75" w:rsidRDefault="00A54C75"/>
    <w:p w:rsidR="00A54C75" w:rsidRDefault="00A54C75"/>
    <w:p w:rsidR="00A54C75" w:rsidRDefault="00A54C75"/>
    <w:p w:rsidR="00A54C75" w:rsidRDefault="00A54C75"/>
    <w:p w:rsidR="00A54C75" w:rsidRDefault="00A54C75"/>
    <w:p w:rsidR="00A54C75" w:rsidRDefault="00A54C75"/>
    <w:sectPr w:rsidR="00A54C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395"/>
    <w:multiLevelType w:val="multilevel"/>
    <w:tmpl w:val="35623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855F2A"/>
    <w:multiLevelType w:val="multilevel"/>
    <w:tmpl w:val="0BFAB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A54C75"/>
    <w:rsid w:val="00A54C75"/>
    <w:rsid w:val="00D61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1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1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achines4u.com.au/" TargetMode="External"/><Relationship Id="rId13" Type="http://schemas.openxmlformats.org/officeDocument/2006/relationships/hyperlink" Target="https://twitter.com/machines4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instagram.com/machines4u_austral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machines4u.com.au/" TargetMode="External"/><Relationship Id="rId5" Type="http://schemas.openxmlformats.org/officeDocument/2006/relationships/webSettings" Target="webSettings.xml"/><Relationship Id="rId15" Type="http://schemas.openxmlformats.org/officeDocument/2006/relationships/hyperlink" Target="http://www.machines4u.com.au" TargetMode="External"/><Relationship Id="rId10" Type="http://schemas.openxmlformats.org/officeDocument/2006/relationships/hyperlink" Target="https://www.facebook.com/machines4u.com.au/" TargetMode="External"/><Relationship Id="rId4" Type="http://schemas.openxmlformats.org/officeDocument/2006/relationships/settings" Target="settings.xml"/><Relationship Id="rId9" Type="http://schemas.openxmlformats.org/officeDocument/2006/relationships/hyperlink" Target="https://www.machines4u.com.au/big-orange-report/2019-industry-report/" TargetMode="External"/><Relationship Id="rId14" Type="http://schemas.openxmlformats.org/officeDocument/2006/relationships/hyperlink" Target="https://www.youtube.com/channel/UCcQFd_2r6Q24M2XHbVdKyuQ/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3888</Characters>
  <Application>Microsoft Office Word</Application>
  <DocSecurity>0</DocSecurity>
  <Lines>32</Lines>
  <Paragraphs>9</Paragraphs>
  <ScaleCrop>false</ScaleCrop>
  <Company>AAP</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Karl</cp:lastModifiedBy>
  <cp:revision>2</cp:revision>
  <dcterms:created xsi:type="dcterms:W3CDTF">2020-02-07T00:57:00Z</dcterms:created>
  <dcterms:modified xsi:type="dcterms:W3CDTF">2020-02-07T00:58:00Z</dcterms:modified>
</cp:coreProperties>
</file>