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CDAA" w14:textId="77777777" w:rsidR="00737050" w:rsidRDefault="0053286C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       </w:t>
      </w:r>
    </w:p>
    <w:p w14:paraId="16E9AC02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1D787383" w14:textId="77777777" w:rsidR="00737050" w:rsidRDefault="00737050" w:rsidP="0053286C">
      <w:pPr>
        <w:tabs>
          <w:tab w:val="left" w:pos="8490"/>
        </w:tabs>
        <w:jc w:val="left"/>
        <w:rPr>
          <w:rFonts w:cs="Arial"/>
          <w:b/>
          <w:color w:val="1F3864" w:themeColor="accent1" w:themeShade="80"/>
          <w:sz w:val="28"/>
          <w:szCs w:val="28"/>
          <w:lang w:eastAsia="zh-CN"/>
        </w:rPr>
      </w:pPr>
    </w:p>
    <w:p w14:paraId="30F43791" w14:textId="25224161" w:rsidR="00CE1B5D" w:rsidRDefault="00452E18" w:rsidP="00737050">
      <w:pPr>
        <w:tabs>
          <w:tab w:val="left" w:pos="8490"/>
        </w:tabs>
        <w:jc w:val="center"/>
        <w:rPr>
          <w:b/>
          <w:noProof/>
          <w:color w:val="004274"/>
          <w:sz w:val="28"/>
          <w:szCs w:val="28"/>
        </w:rPr>
      </w:pPr>
      <w:r>
        <w:rPr>
          <w:rFonts w:cs="Arial"/>
          <w:b/>
          <w:color w:val="1F3864" w:themeColor="accent1" w:themeShade="80"/>
          <w:sz w:val="28"/>
          <w:szCs w:val="28"/>
          <w:lang w:eastAsia="zh-CN"/>
        </w:rPr>
        <w:t>Economy Waste Group fined $15,000 for licence breach</w:t>
      </w:r>
      <w:r w:rsidR="002F02E3">
        <w:rPr>
          <w:rFonts w:cs="Arial"/>
          <w:b/>
          <w:color w:val="1F3864" w:themeColor="accent1" w:themeShade="80"/>
          <w:sz w:val="28"/>
          <w:szCs w:val="28"/>
          <w:lang w:eastAsia="zh-CN"/>
        </w:rPr>
        <w:t xml:space="preserve">  </w:t>
      </w:r>
      <w:r w:rsidR="004B7F8A">
        <w:rPr>
          <w:b/>
          <w:bCs/>
          <w:noProof/>
          <w:color w:val="004274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2E9BF" wp14:editId="631DEFD8">
                <wp:simplePos x="0" y="0"/>
                <wp:positionH relativeFrom="margin">
                  <wp:align>right</wp:align>
                </wp:positionH>
                <wp:positionV relativeFrom="page">
                  <wp:posOffset>726440</wp:posOffset>
                </wp:positionV>
                <wp:extent cx="3932555" cy="733425"/>
                <wp:effectExtent l="0" t="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7E51" w14:textId="77777777" w:rsidR="004B7F8A" w:rsidRDefault="004B7F8A" w:rsidP="004B7F8A">
                            <w:pPr>
                              <w:ind w:left="720" w:firstLine="720"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News Release</w:t>
                            </w:r>
                          </w:p>
                          <w:p w14:paraId="62E6C7C2" w14:textId="6A276458" w:rsidR="004B7F8A" w:rsidRPr="009C4806" w:rsidRDefault="001849B8" w:rsidP="004B7F8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Date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C12C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E18"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="00DE404E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452E1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2E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45pt;margin-top:57.2pt;width:309.65pt;height:5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Bw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" filled="f" stroked="f">
                <v:textbox inset="0,0,0,0">
                  <w:txbxContent>
                    <w:p w14:paraId="61DC7E51" w14:textId="77777777" w:rsidR="004B7F8A" w:rsidRDefault="004B7F8A" w:rsidP="004B7F8A">
                      <w:pPr>
                        <w:ind w:left="720" w:firstLine="720"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News Release</w:t>
                      </w:r>
                    </w:p>
                    <w:p w14:paraId="62E6C7C2" w14:textId="6A276458" w:rsidR="004B7F8A" w:rsidRPr="009C4806" w:rsidRDefault="001849B8" w:rsidP="004B7F8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bookmarkStart w:id="2" w:name="Date"/>
                      <w:bookmarkEnd w:id="2"/>
                      <w:r>
                        <w:rPr>
                          <w:sz w:val="24"/>
                          <w:szCs w:val="24"/>
                        </w:rPr>
                        <w:t>10</w:t>
                      </w:r>
                      <w:bookmarkStart w:id="3" w:name="_GoBack"/>
                      <w:bookmarkEnd w:id="3"/>
                      <w:r w:rsidR="00C12C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2E18">
                        <w:rPr>
                          <w:sz w:val="24"/>
                          <w:szCs w:val="24"/>
                        </w:rPr>
                        <w:t>February</w:t>
                      </w:r>
                      <w:r w:rsidR="00DE404E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452E18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047A63" w14:textId="77777777" w:rsidR="006B2AD5" w:rsidRDefault="006B2AD5" w:rsidP="006B2AD5">
      <w:pPr>
        <w:contextualSpacing/>
        <w:jc w:val="left"/>
        <w:rPr>
          <w:rFonts w:cs="Arial"/>
          <w:szCs w:val="22"/>
          <w:lang w:eastAsia="zh-CN"/>
        </w:rPr>
      </w:pPr>
    </w:p>
    <w:p w14:paraId="2E342EEB" w14:textId="45E5E458" w:rsidR="00452E18" w:rsidRDefault="00EA290A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The NSW Environment Protection Authority has fined </w:t>
      </w:r>
      <w:r w:rsidR="00452E18">
        <w:rPr>
          <w:rFonts w:cs="Arial"/>
          <w:szCs w:val="22"/>
          <w:lang w:eastAsia="zh-CN"/>
        </w:rPr>
        <w:t xml:space="preserve">Economy Waste Group Pty Ltd of </w:t>
      </w:r>
      <w:r w:rsidR="00DB12A8">
        <w:rPr>
          <w:rFonts w:cs="Arial"/>
          <w:szCs w:val="22"/>
          <w:lang w:eastAsia="zh-CN"/>
        </w:rPr>
        <w:t xml:space="preserve">West </w:t>
      </w:r>
      <w:r w:rsidR="00452E18">
        <w:rPr>
          <w:rFonts w:cs="Arial"/>
          <w:szCs w:val="22"/>
          <w:lang w:eastAsia="zh-CN"/>
        </w:rPr>
        <w:t xml:space="preserve">Gosford $15,000 for allegedly </w:t>
      </w:r>
      <w:r w:rsidR="00075825">
        <w:rPr>
          <w:rFonts w:cs="Arial"/>
          <w:szCs w:val="22"/>
          <w:lang w:eastAsia="zh-CN"/>
        </w:rPr>
        <w:t xml:space="preserve">putting the community and environment at potential risk through the non-compliant </w:t>
      </w:r>
      <w:r w:rsidR="00682935">
        <w:rPr>
          <w:rFonts w:cs="Arial"/>
          <w:szCs w:val="22"/>
          <w:lang w:eastAsia="zh-CN"/>
        </w:rPr>
        <w:t xml:space="preserve">stockpiling of </w:t>
      </w:r>
      <w:r w:rsidR="00452E18">
        <w:rPr>
          <w:rFonts w:cs="Arial"/>
          <w:szCs w:val="22"/>
          <w:lang w:eastAsia="zh-CN"/>
        </w:rPr>
        <w:t>waste.</w:t>
      </w:r>
    </w:p>
    <w:p w14:paraId="3A27F502" w14:textId="77777777" w:rsidR="00452E18" w:rsidRDefault="00452E18">
      <w:pPr>
        <w:contextualSpacing/>
        <w:jc w:val="left"/>
        <w:rPr>
          <w:rFonts w:cs="Arial"/>
          <w:szCs w:val="22"/>
          <w:lang w:eastAsia="zh-CN"/>
        </w:rPr>
      </w:pPr>
    </w:p>
    <w:p w14:paraId="5151B2DE" w14:textId="6F941587" w:rsidR="00452E18" w:rsidRDefault="00452E1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EPA officers inspected the premises at Nells Road West Gosford in December last year and found waste stockpiles exceeding the four metre licence </w:t>
      </w:r>
      <w:r w:rsidR="00075825">
        <w:rPr>
          <w:rFonts w:cs="Arial"/>
          <w:szCs w:val="22"/>
          <w:lang w:eastAsia="zh-CN"/>
        </w:rPr>
        <w:t xml:space="preserve">height </w:t>
      </w:r>
      <w:r>
        <w:rPr>
          <w:rFonts w:cs="Arial"/>
          <w:szCs w:val="22"/>
          <w:lang w:eastAsia="zh-CN"/>
        </w:rPr>
        <w:t>limit. There were also no stockpile height markers in place</w:t>
      </w:r>
      <w:r w:rsidR="00075825">
        <w:rPr>
          <w:rFonts w:cs="Arial"/>
          <w:szCs w:val="22"/>
          <w:lang w:eastAsia="zh-CN"/>
        </w:rPr>
        <w:t>, both alleged breaches of their Environment Protection Licence</w:t>
      </w:r>
      <w:r>
        <w:rPr>
          <w:rFonts w:cs="Arial"/>
          <w:szCs w:val="22"/>
          <w:lang w:eastAsia="zh-CN"/>
        </w:rPr>
        <w:t>.</w:t>
      </w:r>
    </w:p>
    <w:p w14:paraId="4C2DC636" w14:textId="77777777" w:rsidR="00452E18" w:rsidRDefault="00452E18">
      <w:pPr>
        <w:contextualSpacing/>
        <w:jc w:val="left"/>
        <w:rPr>
          <w:rFonts w:cs="Arial"/>
          <w:szCs w:val="22"/>
          <w:lang w:eastAsia="zh-CN"/>
        </w:rPr>
      </w:pPr>
    </w:p>
    <w:p w14:paraId="209F1FB6" w14:textId="3E4DED2E" w:rsidR="00932D8A" w:rsidRDefault="00A87DFE" w:rsidP="00452E1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EPA Director </w:t>
      </w:r>
      <w:r w:rsidR="00682935">
        <w:rPr>
          <w:rFonts w:cs="Arial"/>
          <w:szCs w:val="22"/>
          <w:lang w:eastAsia="zh-CN"/>
        </w:rPr>
        <w:t xml:space="preserve">Regulatory Operations </w:t>
      </w:r>
      <w:r w:rsidR="00452E18">
        <w:rPr>
          <w:rFonts w:cs="Arial"/>
          <w:szCs w:val="22"/>
          <w:lang w:eastAsia="zh-CN"/>
        </w:rPr>
        <w:t xml:space="preserve">Metro </w:t>
      </w:r>
      <w:r>
        <w:rPr>
          <w:rFonts w:cs="Arial"/>
          <w:szCs w:val="22"/>
          <w:lang w:eastAsia="zh-CN"/>
        </w:rPr>
        <w:t xml:space="preserve">North Adam Gilligan said </w:t>
      </w:r>
      <w:r w:rsidR="00860803">
        <w:rPr>
          <w:rFonts w:cs="Arial"/>
          <w:szCs w:val="22"/>
          <w:lang w:eastAsia="zh-CN"/>
        </w:rPr>
        <w:t>limits are placed on</w:t>
      </w:r>
      <w:r w:rsidR="000524EB">
        <w:rPr>
          <w:rFonts w:cs="Arial"/>
          <w:szCs w:val="22"/>
          <w:lang w:eastAsia="zh-CN"/>
        </w:rPr>
        <w:t xml:space="preserve"> </w:t>
      </w:r>
      <w:r w:rsidR="00452E18">
        <w:rPr>
          <w:rFonts w:cs="Arial"/>
          <w:szCs w:val="22"/>
          <w:lang w:eastAsia="zh-CN"/>
        </w:rPr>
        <w:t>stockpile</w:t>
      </w:r>
      <w:r w:rsidR="00932D8A">
        <w:rPr>
          <w:rFonts w:cs="Arial"/>
          <w:szCs w:val="22"/>
          <w:lang w:eastAsia="zh-CN"/>
        </w:rPr>
        <w:t xml:space="preserve"> </w:t>
      </w:r>
      <w:r w:rsidR="000524EB">
        <w:rPr>
          <w:rFonts w:cs="Arial"/>
          <w:szCs w:val="22"/>
          <w:lang w:eastAsia="zh-CN"/>
        </w:rPr>
        <w:t xml:space="preserve">heights to reduce the likelihood of dust and litter being blown from the site. Stockpile height markers </w:t>
      </w:r>
      <w:r w:rsidR="00932D8A">
        <w:rPr>
          <w:rFonts w:cs="Arial"/>
          <w:szCs w:val="22"/>
          <w:lang w:eastAsia="zh-CN"/>
        </w:rPr>
        <w:t xml:space="preserve">are </w:t>
      </w:r>
      <w:r w:rsidR="000524EB">
        <w:rPr>
          <w:rFonts w:cs="Arial"/>
          <w:szCs w:val="22"/>
          <w:lang w:eastAsia="zh-CN"/>
        </w:rPr>
        <w:t xml:space="preserve">an </w:t>
      </w:r>
      <w:r w:rsidR="00932D8A">
        <w:rPr>
          <w:rFonts w:cs="Arial"/>
          <w:szCs w:val="22"/>
          <w:lang w:eastAsia="zh-CN"/>
        </w:rPr>
        <w:t>important to</w:t>
      </w:r>
      <w:r w:rsidR="000524EB">
        <w:rPr>
          <w:rFonts w:cs="Arial"/>
          <w:szCs w:val="22"/>
          <w:lang w:eastAsia="zh-CN"/>
        </w:rPr>
        <w:t xml:space="preserve">ol to </w:t>
      </w:r>
      <w:r w:rsidR="00954310">
        <w:rPr>
          <w:rFonts w:cs="Arial"/>
          <w:szCs w:val="22"/>
          <w:lang w:eastAsia="zh-CN"/>
        </w:rPr>
        <w:t xml:space="preserve">help </w:t>
      </w:r>
      <w:r w:rsidR="000524EB">
        <w:rPr>
          <w:rFonts w:cs="Arial"/>
          <w:szCs w:val="22"/>
          <w:lang w:eastAsia="zh-CN"/>
        </w:rPr>
        <w:t>manage stockpile heights.</w:t>
      </w:r>
    </w:p>
    <w:p w14:paraId="6417CE28" w14:textId="004CC30E" w:rsidR="00932D8A" w:rsidRDefault="00932D8A" w:rsidP="00452E18">
      <w:pPr>
        <w:contextualSpacing/>
        <w:jc w:val="left"/>
        <w:rPr>
          <w:rFonts w:cs="Arial"/>
          <w:szCs w:val="22"/>
          <w:lang w:eastAsia="zh-CN"/>
        </w:rPr>
      </w:pPr>
    </w:p>
    <w:p w14:paraId="2E99192E" w14:textId="5FF13D3D" w:rsidR="00932D8A" w:rsidRDefault="00932D8A" w:rsidP="00452E1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“The company is required to adhere to the conditions of its </w:t>
      </w:r>
      <w:r w:rsidR="00682935">
        <w:rPr>
          <w:rFonts w:cs="Arial"/>
          <w:szCs w:val="22"/>
          <w:lang w:eastAsia="zh-CN"/>
        </w:rPr>
        <w:t>Environment Protection Licence</w:t>
      </w:r>
      <w:r>
        <w:rPr>
          <w:rFonts w:cs="Arial"/>
          <w:szCs w:val="22"/>
          <w:lang w:eastAsia="zh-CN"/>
        </w:rPr>
        <w:t>. Waste which is stockpiled at excessive levels has the potential to generate dust and affect air quality.</w:t>
      </w:r>
    </w:p>
    <w:p w14:paraId="5664CED5" w14:textId="77777777" w:rsidR="00932D8A" w:rsidRDefault="00932D8A" w:rsidP="00452E18">
      <w:pPr>
        <w:contextualSpacing/>
        <w:jc w:val="left"/>
        <w:rPr>
          <w:rFonts w:cs="Arial"/>
          <w:szCs w:val="22"/>
          <w:lang w:eastAsia="zh-CN"/>
        </w:rPr>
      </w:pPr>
    </w:p>
    <w:p w14:paraId="1BE3A07E" w14:textId="0D1EBECA" w:rsidR="00932D8A" w:rsidRDefault="00932D8A" w:rsidP="00452E1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“The company has previously received Official Caution</w:t>
      </w:r>
      <w:r w:rsidR="000524EB">
        <w:rPr>
          <w:rFonts w:cs="Arial"/>
          <w:szCs w:val="22"/>
          <w:lang w:eastAsia="zh-CN"/>
        </w:rPr>
        <w:t>s</w:t>
      </w:r>
      <w:r>
        <w:rPr>
          <w:rFonts w:cs="Arial"/>
          <w:szCs w:val="22"/>
          <w:lang w:eastAsia="zh-CN"/>
        </w:rPr>
        <w:t xml:space="preserve"> for breaching environment </w:t>
      </w:r>
      <w:r w:rsidR="000524EB">
        <w:rPr>
          <w:rFonts w:cs="Arial"/>
          <w:szCs w:val="22"/>
          <w:lang w:eastAsia="zh-CN"/>
        </w:rPr>
        <w:t>legislation</w:t>
      </w:r>
      <w:r>
        <w:rPr>
          <w:rFonts w:cs="Arial"/>
          <w:szCs w:val="22"/>
          <w:lang w:eastAsia="zh-CN"/>
        </w:rPr>
        <w:t xml:space="preserve">,” Mr Gilligan said. </w:t>
      </w:r>
    </w:p>
    <w:p w14:paraId="3495D210" w14:textId="72A872B8" w:rsidR="00AF5B2B" w:rsidRDefault="00AF5B2B" w:rsidP="00452E18">
      <w:pPr>
        <w:contextualSpacing/>
        <w:jc w:val="left"/>
        <w:rPr>
          <w:rFonts w:cs="Arial"/>
          <w:szCs w:val="22"/>
          <w:lang w:eastAsia="zh-CN"/>
        </w:rPr>
      </w:pPr>
    </w:p>
    <w:p w14:paraId="434604EA" w14:textId="1CC686CD" w:rsidR="00AF5B2B" w:rsidRDefault="00AF5B2B" w:rsidP="00452E18">
      <w:pPr>
        <w:contextualSpacing/>
        <w:jc w:val="left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In 2017 they were cautioned </w:t>
      </w:r>
      <w:r w:rsidR="00DB12A8">
        <w:rPr>
          <w:rFonts w:cs="Arial"/>
          <w:szCs w:val="22"/>
          <w:lang w:eastAsia="zh-CN"/>
        </w:rPr>
        <w:t xml:space="preserve">for storing waste outside their licensed area </w:t>
      </w:r>
      <w:r>
        <w:rPr>
          <w:rFonts w:cs="Arial"/>
          <w:szCs w:val="22"/>
          <w:lang w:eastAsia="zh-CN"/>
        </w:rPr>
        <w:t xml:space="preserve">and </w:t>
      </w:r>
      <w:r w:rsidR="00DB12A8">
        <w:rPr>
          <w:rFonts w:cs="Arial"/>
          <w:szCs w:val="22"/>
          <w:lang w:eastAsia="zh-CN"/>
        </w:rPr>
        <w:t xml:space="preserve">poor </w:t>
      </w:r>
      <w:r>
        <w:rPr>
          <w:rFonts w:cs="Arial"/>
          <w:szCs w:val="22"/>
          <w:lang w:eastAsia="zh-CN"/>
        </w:rPr>
        <w:t>management of stormwater.</w:t>
      </w:r>
    </w:p>
    <w:p w14:paraId="58B89D17" w14:textId="177D6E8B" w:rsidR="00A87DFE" w:rsidRDefault="00F22A34" w:rsidP="00F22A34">
      <w:pPr>
        <w:rPr>
          <w:rFonts w:cs="Arial"/>
          <w:szCs w:val="22"/>
          <w:lang w:eastAsia="zh-CN"/>
        </w:rPr>
      </w:pPr>
      <w:r w:rsidRPr="00D90AF1">
        <w:rPr>
          <w:rFonts w:ascii="ArialMT" w:eastAsiaTheme="minorHAnsi" w:hAnsi="ArialMT" w:cs="ArialMT"/>
          <w:szCs w:val="22"/>
        </w:rPr>
        <w:t xml:space="preserve"> </w:t>
      </w:r>
    </w:p>
    <w:p w14:paraId="2B61FF2C" w14:textId="77777777" w:rsidR="00E23894" w:rsidRDefault="00E23894" w:rsidP="00E23894">
      <w:pPr>
        <w:rPr>
          <w:rFonts w:cs="Arial"/>
          <w:szCs w:val="22"/>
          <w:lang w:val="en" w:eastAsia="en-AU"/>
        </w:rPr>
      </w:pPr>
      <w:r w:rsidRPr="00EA1992">
        <w:rPr>
          <w:rFonts w:cs="Arial"/>
          <w:szCs w:val="22"/>
          <w:lang w:val="en" w:eastAsia="en-AU"/>
        </w:rPr>
        <w:t>Penalty notices are one of a number of tools the EPA can use to achieve environmental compliance including formal warnings, official cautions, licence conditions, notices and directions and prosecutions. In this instance the EPA issued a penalty notice. The notice recipient may pay the penalty notice, seek a review, or elect to have the matter determined by a court.</w:t>
      </w:r>
    </w:p>
    <w:p w14:paraId="69870B9B" w14:textId="77777777" w:rsidR="00E23894" w:rsidRDefault="00E23894" w:rsidP="00E23894">
      <w:pPr>
        <w:rPr>
          <w:rFonts w:cs="Arial"/>
          <w:szCs w:val="22"/>
          <w:lang w:val="en" w:eastAsia="en-AU"/>
        </w:rPr>
      </w:pPr>
    </w:p>
    <w:p w14:paraId="7CD5243A" w14:textId="77777777" w:rsidR="00E23894" w:rsidRDefault="00E23894" w:rsidP="00E23894">
      <w:pPr>
        <w:rPr>
          <w:rFonts w:cs="Arial"/>
          <w:szCs w:val="22"/>
          <w:lang w:eastAsia="en-AU"/>
        </w:rPr>
      </w:pPr>
      <w:r w:rsidRPr="00F66793">
        <w:rPr>
          <w:rFonts w:cs="Arial"/>
          <w:szCs w:val="22"/>
          <w:lang w:val="en" w:eastAsia="en-AU"/>
        </w:rPr>
        <w:t xml:space="preserve">For more information about the EPA’s regulatory tools, see the EPA Compliance Policy at </w:t>
      </w:r>
      <w:hyperlink r:id="rId11" w:history="1">
        <w:r w:rsidRPr="00F66793">
          <w:rPr>
            <w:rStyle w:val="Hyperlink"/>
            <w:rFonts w:cs="Arial"/>
            <w:b/>
            <w:bCs/>
            <w:szCs w:val="22"/>
            <w:lang w:val="en" w:eastAsia="en-AU"/>
          </w:rPr>
          <w:t>www.epa.nsw.gov.au/legislation/prosguid.htm</w:t>
        </w:r>
      </w:hyperlink>
    </w:p>
    <w:p w14:paraId="0BD93B25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5EF5831F" w14:textId="0BB42E28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1A5B6B9B" w14:textId="77777777" w:rsidR="00E23894" w:rsidRDefault="00E23894">
      <w:pPr>
        <w:contextualSpacing/>
        <w:jc w:val="left"/>
        <w:rPr>
          <w:rFonts w:cs="Arial"/>
          <w:szCs w:val="22"/>
          <w:lang w:eastAsia="zh-CN"/>
        </w:rPr>
      </w:pPr>
    </w:p>
    <w:p w14:paraId="68BA8DCA" w14:textId="57DE6269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7242C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72ECF10E" w14:textId="06E8AC23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7206C8B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578D3CB1" w14:textId="605E2ED6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837AE19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2F1BD6D9" w14:textId="5A0DFFBF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66193613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09F947D7" w14:textId="77777777" w:rsidR="006B3071" w:rsidRDefault="006B3071">
      <w:pPr>
        <w:contextualSpacing/>
        <w:jc w:val="left"/>
        <w:rPr>
          <w:rFonts w:cs="Arial"/>
          <w:szCs w:val="22"/>
          <w:lang w:eastAsia="zh-CN"/>
        </w:rPr>
      </w:pPr>
    </w:p>
    <w:p w14:paraId="1976C4F8" w14:textId="7C6F251F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4EF01DF5" w14:textId="77777777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p w14:paraId="5A52E08E" w14:textId="77777777" w:rsidR="00B511DC" w:rsidRDefault="00B511DC">
      <w:pPr>
        <w:contextualSpacing/>
        <w:jc w:val="left"/>
        <w:rPr>
          <w:rFonts w:cs="Arial"/>
          <w:szCs w:val="22"/>
          <w:lang w:eastAsia="zh-CN"/>
        </w:rPr>
      </w:pPr>
    </w:p>
    <w:sectPr w:rsidR="00B511DC" w:rsidSect="0010319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A5C7" w14:textId="77777777" w:rsidR="00011525" w:rsidRDefault="00011525">
      <w:r>
        <w:separator/>
      </w:r>
    </w:p>
  </w:endnote>
  <w:endnote w:type="continuationSeparator" w:id="0">
    <w:p w14:paraId="120978C6" w14:textId="77777777" w:rsidR="00011525" w:rsidRDefault="000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25A8" w14:textId="77777777" w:rsidR="002721A1" w:rsidRPr="001F6CA7" w:rsidRDefault="002721A1">
    <w:pPr>
      <w:pStyle w:val="Footer"/>
      <w:framePr w:wrap="around" w:vAnchor="text" w:hAnchor="margin" w:xAlign="outside" w:y="1"/>
      <w:rPr>
        <w:rStyle w:val="PageNumber"/>
      </w:rPr>
    </w:pPr>
    <w:r w:rsidRPr="001F6CA7">
      <w:rPr>
        <w:rStyle w:val="PageNumber"/>
      </w:rPr>
      <w:fldChar w:fldCharType="begin"/>
    </w:r>
    <w:r w:rsidRPr="001F6CA7">
      <w:rPr>
        <w:rStyle w:val="PageNumber"/>
      </w:rPr>
      <w:instrText xml:space="preserve">PAGE  </w:instrText>
    </w:r>
    <w:r w:rsidRPr="001F6CA7">
      <w:rPr>
        <w:rStyle w:val="PageNumber"/>
      </w:rPr>
      <w:fldChar w:fldCharType="separate"/>
    </w:r>
    <w:r w:rsidRPr="001F6CA7">
      <w:rPr>
        <w:rStyle w:val="PageNumber"/>
        <w:noProof/>
      </w:rPr>
      <w:t>1</w:t>
    </w:r>
    <w:r w:rsidRPr="001F6CA7">
      <w:rPr>
        <w:rStyle w:val="PageNumber"/>
      </w:rPr>
      <w:fldChar w:fldCharType="end"/>
    </w:r>
  </w:p>
  <w:p w14:paraId="47CE90BF" w14:textId="77777777" w:rsidR="002721A1" w:rsidRPr="001F6CA7" w:rsidRDefault="002721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8188" w14:textId="77777777" w:rsidR="002721A1" w:rsidRPr="001F6CA7" w:rsidRDefault="002721A1">
    <w:pPr>
      <w:pStyle w:val="Footer"/>
      <w:framePr w:wrap="around" w:vAnchor="text" w:hAnchor="margin" w:xAlign="outside" w:y="196"/>
      <w:rPr>
        <w:rStyle w:val="PageNumber"/>
        <w:sz w:val="20"/>
      </w:rPr>
    </w:pPr>
    <w:r w:rsidRPr="001F6CA7">
      <w:rPr>
        <w:rStyle w:val="PageNumber"/>
        <w:sz w:val="20"/>
      </w:rPr>
      <w:t xml:space="preserve">Page </w:t>
    </w:r>
    <w:r w:rsidRPr="001F6CA7">
      <w:rPr>
        <w:rStyle w:val="PageNumber"/>
        <w:sz w:val="20"/>
      </w:rPr>
      <w:fldChar w:fldCharType="begin"/>
    </w:r>
    <w:r w:rsidRPr="001F6CA7">
      <w:rPr>
        <w:rStyle w:val="PageNumber"/>
        <w:sz w:val="20"/>
      </w:rPr>
      <w:instrText xml:space="preserve">PAGE  </w:instrText>
    </w:r>
    <w:r w:rsidRPr="001F6CA7">
      <w:rPr>
        <w:rStyle w:val="PageNumber"/>
        <w:sz w:val="20"/>
      </w:rPr>
      <w:fldChar w:fldCharType="separate"/>
    </w:r>
    <w:r w:rsidR="00CE1B5D">
      <w:rPr>
        <w:rStyle w:val="PageNumber"/>
        <w:noProof/>
        <w:sz w:val="20"/>
      </w:rPr>
      <w:t>2</w:t>
    </w:r>
    <w:r w:rsidRPr="001F6CA7">
      <w:rPr>
        <w:rStyle w:val="PageNumber"/>
        <w:sz w:val="20"/>
      </w:rPr>
      <w:fldChar w:fldCharType="end"/>
    </w:r>
  </w:p>
  <w:p w14:paraId="00E7382B" w14:textId="77777777" w:rsidR="002721A1" w:rsidRPr="001F6CA7" w:rsidRDefault="002721A1">
    <w:pPr>
      <w:pStyle w:val="Footer"/>
      <w:tabs>
        <w:tab w:val="left" w:pos="4410"/>
        <w:tab w:val="center" w:pos="4790"/>
      </w:tabs>
      <w:ind w:right="360" w:firstLine="360"/>
      <w:jc w:val="center"/>
      <w:rPr>
        <w:b/>
        <w:sz w:val="24"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42B" w14:textId="77777777" w:rsidR="00B75FE6" w:rsidRPr="00DF71B9" w:rsidRDefault="00EA5879" w:rsidP="00B75FE6">
    <w:pPr>
      <w:ind w:left="-142"/>
      <w:rPr>
        <w:rFonts w:cs="Arial"/>
        <w:color w:val="4472C4"/>
        <w:sz w:val="20"/>
      </w:rPr>
    </w:pPr>
    <w:r w:rsidRPr="00DF71B9">
      <w:rPr>
        <w:rFonts w:cs="Arial"/>
        <w:b/>
        <w:sz w:val="20"/>
      </w:rPr>
      <w:t>24hour</w:t>
    </w:r>
    <w:r w:rsidR="004B6A4C" w:rsidRPr="00DF71B9">
      <w:rPr>
        <w:rFonts w:cs="Arial"/>
        <w:b/>
        <w:sz w:val="20"/>
      </w:rPr>
      <w:t xml:space="preserve"> Media Line (</w:t>
    </w:r>
    <w:r w:rsidRPr="00DF71B9">
      <w:rPr>
        <w:rFonts w:cs="Arial"/>
        <w:b/>
        <w:sz w:val="20"/>
      </w:rPr>
      <w:t>02</w:t>
    </w:r>
    <w:r w:rsidR="004B6A4C" w:rsidRPr="00DF71B9">
      <w:rPr>
        <w:rFonts w:cs="Arial"/>
        <w:b/>
        <w:sz w:val="20"/>
      </w:rPr>
      <w:t>)</w:t>
    </w:r>
    <w:r w:rsidRPr="00DF71B9">
      <w:rPr>
        <w:rFonts w:cs="Arial"/>
        <w:b/>
        <w:sz w:val="20"/>
      </w:rPr>
      <w:t xml:space="preserve"> 9995 6415</w:t>
    </w:r>
    <w:r w:rsidR="00B75FE6">
      <w:rPr>
        <w:rFonts w:cs="Arial"/>
        <w:b/>
        <w:sz w:val="20"/>
      </w:rPr>
      <w:t xml:space="preserve"> </w:t>
    </w:r>
    <w:hyperlink r:id="rId1" w:history="1">
      <w:r w:rsidR="00B75FE6" w:rsidRPr="00DF71B9">
        <w:rPr>
          <w:rStyle w:val="Hyperlink"/>
          <w:rFonts w:cs="Arial"/>
          <w:b/>
          <w:color w:val="4472C4"/>
          <w:sz w:val="20"/>
        </w:rPr>
        <w:t>www.epa.nsw.gov.au</w:t>
      </w:r>
    </w:hyperlink>
    <w:r w:rsidR="00B75FE6" w:rsidRPr="00DF71B9">
      <w:rPr>
        <w:rFonts w:cs="Arial"/>
        <w:color w:val="4472C4"/>
        <w:sz w:val="20"/>
      </w:rPr>
      <w:t xml:space="preserve"> </w:t>
    </w:r>
    <w:r w:rsidR="00B75FE6">
      <w:rPr>
        <w:rFonts w:cs="Arial"/>
        <w:color w:val="4472C4"/>
        <w:sz w:val="20"/>
      </w:rPr>
      <w:t xml:space="preserve"> </w:t>
    </w:r>
    <w:r w:rsidR="00B75FE6" w:rsidRPr="00DF71B9">
      <w:rPr>
        <w:rFonts w:cs="Arial"/>
        <w:sz w:val="20"/>
      </w:rPr>
      <w:t>Follow us on Twitter -</w:t>
    </w:r>
    <w:r w:rsidR="00B75FE6" w:rsidRPr="00DF71B9">
      <w:rPr>
        <w:rFonts w:cs="Arial"/>
        <w:color w:val="5B9BD5"/>
        <w:sz w:val="20"/>
      </w:rPr>
      <w:t xml:space="preserve"> </w:t>
    </w:r>
    <w:hyperlink r:id="rId2" w:tooltip="https://twitter.com/NSW_EPA" w:history="1">
      <w:r w:rsidR="00B75FE6" w:rsidRPr="00DF71B9">
        <w:rPr>
          <w:rStyle w:val="Hyperlink"/>
          <w:rFonts w:cs="Arial"/>
          <w:color w:val="4472C4"/>
          <w:sz w:val="20"/>
        </w:rPr>
        <w:t>twitter.com/NSW_EPA</w:t>
      </w:r>
    </w:hyperlink>
  </w:p>
  <w:p w14:paraId="020E0F50" w14:textId="77777777" w:rsidR="00EA5879" w:rsidRPr="00DF71B9" w:rsidRDefault="00EA5879" w:rsidP="00EA5879">
    <w:pPr>
      <w:ind w:left="-142"/>
      <w:jc w:val="left"/>
      <w:rPr>
        <w:rStyle w:val="Strong"/>
        <w:rFonts w:cs="Arial"/>
        <w:color w:val="5B9BD5"/>
        <w:sz w:val="20"/>
      </w:rPr>
    </w:pPr>
    <w:r w:rsidRPr="00DF71B9">
      <w:rPr>
        <w:rStyle w:val="Strong"/>
        <w:rFonts w:cs="Arial"/>
        <w:sz w:val="20"/>
      </w:rPr>
      <w:t xml:space="preserve">Report pollution and environmental incidents to Environment Line 131 555 </w:t>
    </w:r>
  </w:p>
  <w:p w14:paraId="706E33CC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</w:p>
  <w:p w14:paraId="4EC5FABE" w14:textId="77777777" w:rsidR="00EA5879" w:rsidRPr="00DF71B9" w:rsidRDefault="00EA5879" w:rsidP="00EA5879">
    <w:pPr>
      <w:pStyle w:val="NormalWeb"/>
      <w:spacing w:before="0" w:beforeAutospacing="0" w:after="0" w:afterAutospacing="0"/>
      <w:ind w:left="-142"/>
      <w:rPr>
        <w:rFonts w:ascii="Arial" w:hAnsi="Arial" w:cs="Arial"/>
        <w:color w:val="4472C4"/>
        <w:sz w:val="20"/>
        <w:szCs w:val="20"/>
      </w:rPr>
    </w:pPr>
    <w:r w:rsidRPr="00DF71B9">
      <w:rPr>
        <w:rFonts w:ascii="Arial" w:hAnsi="Arial" w:cs="Arial"/>
        <w:sz w:val="20"/>
        <w:szCs w:val="20"/>
      </w:rPr>
      <w:t>Sign up to the EPA’s newsletter, EPA Connect</w:t>
    </w:r>
    <w:r w:rsidR="00B24C82" w:rsidRPr="00DF71B9">
      <w:rPr>
        <w:rFonts w:ascii="Arial" w:hAnsi="Arial" w:cs="Arial"/>
        <w:sz w:val="20"/>
        <w:szCs w:val="20"/>
      </w:rPr>
      <w:t xml:space="preserve"> -</w:t>
    </w:r>
    <w:r w:rsidRPr="00DF71B9">
      <w:rPr>
        <w:rFonts w:ascii="Arial" w:hAnsi="Arial" w:cs="Arial"/>
        <w:sz w:val="20"/>
        <w:szCs w:val="20"/>
      </w:rPr>
      <w:t xml:space="preserve"> </w:t>
    </w:r>
    <w:hyperlink r:id="rId3" w:history="1">
      <w:r w:rsidRPr="00DF71B9">
        <w:rPr>
          <w:rStyle w:val="Hyperlink"/>
          <w:rFonts w:ascii="Arial" w:hAnsi="Arial" w:cs="Arial"/>
          <w:color w:val="4472C4"/>
          <w:sz w:val="20"/>
          <w:szCs w:val="20"/>
        </w:rPr>
        <w:t>epa.connect@nsw.gov.au</w:t>
      </w:r>
    </w:hyperlink>
  </w:p>
  <w:p w14:paraId="1C312F81" w14:textId="77777777" w:rsidR="002721A1" w:rsidRPr="00DF71B9" w:rsidRDefault="002721A1" w:rsidP="00550C6B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825B" w14:textId="77777777" w:rsidR="00011525" w:rsidRDefault="00011525">
      <w:r>
        <w:separator/>
      </w:r>
    </w:p>
  </w:footnote>
  <w:footnote w:type="continuationSeparator" w:id="0">
    <w:p w14:paraId="79BF8C87" w14:textId="77777777" w:rsidR="00011525" w:rsidRDefault="0001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2EA1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</w:pPr>
  </w:p>
  <w:p w14:paraId="40D2D890" w14:textId="77777777" w:rsidR="004B6A4C" w:rsidRDefault="004B6A4C" w:rsidP="004B6A4C">
    <w:pPr>
      <w:pStyle w:val="Header"/>
      <w:tabs>
        <w:tab w:val="clear" w:pos="4153"/>
        <w:tab w:val="clear" w:pos="8306"/>
        <w:tab w:val="left" w:pos="945"/>
      </w:tabs>
      <w:jc w:val="left"/>
    </w:pPr>
  </w:p>
  <w:p w14:paraId="73CAF2BD" w14:textId="77777777" w:rsidR="002721A1" w:rsidRDefault="0051482A" w:rsidP="004B6A4C">
    <w:pPr>
      <w:pStyle w:val="Header"/>
      <w:tabs>
        <w:tab w:val="clear" w:pos="4153"/>
        <w:tab w:val="clear" w:pos="8306"/>
        <w:tab w:val="left" w:pos="945"/>
      </w:tabs>
      <w:jc w:val="left"/>
    </w:pPr>
    <w:r>
      <w:rPr>
        <w:noProof/>
        <w:lang w:eastAsia="en-AU"/>
      </w:rPr>
      <w:drawing>
        <wp:inline distT="0" distB="0" distL="0" distR="0" wp14:anchorId="5A6B18B5" wp14:editId="599FC885">
          <wp:extent cx="1323975" cy="866775"/>
          <wp:effectExtent l="0" t="0" r="0" b="0"/>
          <wp:docPr id="1" name="Picture 1" descr="EPA-colour-medium-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-colour-medium-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A4C">
      <w:tab/>
    </w:r>
  </w:p>
  <w:p w14:paraId="4BCF221D" w14:textId="77777777" w:rsidR="002721A1" w:rsidRPr="004659FC" w:rsidRDefault="002721A1" w:rsidP="0046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3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7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upperLetter"/>
      <w:lvlText w:val="%3."/>
      <w:lvlJc w:val="left"/>
      <w:pPr>
        <w:ind w:left="10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upperLetter"/>
      <w:lvlText w:val="%4."/>
      <w:lvlJc w:val="left"/>
      <w:pPr>
        <w:ind w:left="14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upperLetter"/>
      <w:lvlText w:val="%5."/>
      <w:lvlJc w:val="left"/>
      <w:pPr>
        <w:ind w:left="180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upperLetter"/>
      <w:lvlText w:val="%6."/>
      <w:lvlJc w:val="left"/>
      <w:pPr>
        <w:ind w:left="216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upperLetter"/>
      <w:lvlText w:val="%7."/>
      <w:lvlJc w:val="left"/>
      <w:pPr>
        <w:ind w:left="252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upperLetter"/>
      <w:lvlText w:val="%8."/>
      <w:lvlJc w:val="left"/>
      <w:pPr>
        <w:ind w:left="288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upperLetter"/>
      <w:lvlText w:val="%9."/>
      <w:lvlJc w:val="left"/>
      <w:pPr>
        <w:ind w:left="3243" w:hanging="363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7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0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4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180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16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52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288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246" w:hanging="36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ED2D08"/>
    <w:multiLevelType w:val="singleLevel"/>
    <w:tmpl w:val="23E8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427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F40459"/>
    <w:multiLevelType w:val="hybridMultilevel"/>
    <w:tmpl w:val="DB38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B569C2"/>
    <w:multiLevelType w:val="hybridMultilevel"/>
    <w:tmpl w:val="1E76E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43D"/>
    <w:multiLevelType w:val="hybridMultilevel"/>
    <w:tmpl w:val="50DA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5C6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944C8"/>
    <w:multiLevelType w:val="hybridMultilevel"/>
    <w:tmpl w:val="CA32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B6"/>
    <w:multiLevelType w:val="hybridMultilevel"/>
    <w:tmpl w:val="BC9E80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F062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314A0E7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1587A"/>
    <w:multiLevelType w:val="hybridMultilevel"/>
    <w:tmpl w:val="3CEE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06E0"/>
    <w:multiLevelType w:val="singleLevel"/>
    <w:tmpl w:val="CE7C1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4" w15:restartNumberingAfterBreak="0">
    <w:nsid w:val="36EB10F8"/>
    <w:multiLevelType w:val="multilevel"/>
    <w:tmpl w:val="76E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6263E9"/>
    <w:multiLevelType w:val="hybridMultilevel"/>
    <w:tmpl w:val="3D123C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EC25B37"/>
    <w:multiLevelType w:val="hybridMultilevel"/>
    <w:tmpl w:val="0B20177E"/>
    <w:lvl w:ilvl="0" w:tplc="A26C7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A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C4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6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0F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D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E3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20F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3A68"/>
    <w:multiLevelType w:val="singleLevel"/>
    <w:tmpl w:val="ED8A5F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A2DC4"/>
    <w:multiLevelType w:val="multilevel"/>
    <w:tmpl w:val="E07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0E"/>
    <w:multiLevelType w:val="hybridMultilevel"/>
    <w:tmpl w:val="6FCE9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25237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1" w15:restartNumberingAfterBreak="0">
    <w:nsid w:val="64FE36BF"/>
    <w:multiLevelType w:val="singleLevel"/>
    <w:tmpl w:val="E482D00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842474"/>
    <w:multiLevelType w:val="hybridMultilevel"/>
    <w:tmpl w:val="C85AD1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41F88"/>
    <w:multiLevelType w:val="hybridMultilevel"/>
    <w:tmpl w:val="DAD2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17BEC"/>
    <w:multiLevelType w:val="hybridMultilevel"/>
    <w:tmpl w:val="AD34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675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6" w15:restartNumberingAfterBreak="0">
    <w:nsid w:val="74576F9E"/>
    <w:multiLevelType w:val="hybridMultilevel"/>
    <w:tmpl w:val="9990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0EA8"/>
    <w:multiLevelType w:val="multilevel"/>
    <w:tmpl w:val="D91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E279F"/>
    <w:multiLevelType w:val="hybridMultilevel"/>
    <w:tmpl w:val="D3D64D48"/>
    <w:lvl w:ilvl="0" w:tplc="A7120D0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3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9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1"/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5"/>
  </w:num>
  <w:num w:numId="22">
    <w:abstractNumId w:val="4"/>
  </w:num>
  <w:num w:numId="23">
    <w:abstractNumId w:val="12"/>
  </w:num>
  <w:num w:numId="24">
    <w:abstractNumId w:val="24"/>
  </w:num>
  <w:num w:numId="25">
    <w:abstractNumId w:val="27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23"/>
  </w:num>
  <w:num w:numId="31">
    <w:abstractNumId w:val="8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F"/>
    <w:rsid w:val="00003BF1"/>
    <w:rsid w:val="00006A3A"/>
    <w:rsid w:val="00011525"/>
    <w:rsid w:val="00012BEA"/>
    <w:rsid w:val="00013D02"/>
    <w:rsid w:val="000140B7"/>
    <w:rsid w:val="0001509A"/>
    <w:rsid w:val="00015AE3"/>
    <w:rsid w:val="00020FF7"/>
    <w:rsid w:val="00026A82"/>
    <w:rsid w:val="00026DA5"/>
    <w:rsid w:val="0003177A"/>
    <w:rsid w:val="00031ED4"/>
    <w:rsid w:val="00033925"/>
    <w:rsid w:val="00034CFD"/>
    <w:rsid w:val="00044238"/>
    <w:rsid w:val="00046467"/>
    <w:rsid w:val="00046F2C"/>
    <w:rsid w:val="00051760"/>
    <w:rsid w:val="000524EB"/>
    <w:rsid w:val="00052D16"/>
    <w:rsid w:val="0005664B"/>
    <w:rsid w:val="00057F7E"/>
    <w:rsid w:val="00057FD0"/>
    <w:rsid w:val="00065638"/>
    <w:rsid w:val="00066752"/>
    <w:rsid w:val="00067CF7"/>
    <w:rsid w:val="00070B4A"/>
    <w:rsid w:val="00075825"/>
    <w:rsid w:val="0007657A"/>
    <w:rsid w:val="00076593"/>
    <w:rsid w:val="00086407"/>
    <w:rsid w:val="00087655"/>
    <w:rsid w:val="00090E6E"/>
    <w:rsid w:val="00091B1D"/>
    <w:rsid w:val="000922E1"/>
    <w:rsid w:val="00092662"/>
    <w:rsid w:val="00093219"/>
    <w:rsid w:val="00095DA8"/>
    <w:rsid w:val="00096E78"/>
    <w:rsid w:val="0009775E"/>
    <w:rsid w:val="000A21AE"/>
    <w:rsid w:val="000A491A"/>
    <w:rsid w:val="000A5678"/>
    <w:rsid w:val="000A670B"/>
    <w:rsid w:val="000A69BA"/>
    <w:rsid w:val="000B1362"/>
    <w:rsid w:val="000B19FA"/>
    <w:rsid w:val="000B1D3B"/>
    <w:rsid w:val="000B3441"/>
    <w:rsid w:val="000B3BCE"/>
    <w:rsid w:val="000B6578"/>
    <w:rsid w:val="000B76F6"/>
    <w:rsid w:val="000C3C7D"/>
    <w:rsid w:val="000C5129"/>
    <w:rsid w:val="000D04CD"/>
    <w:rsid w:val="000D2B6E"/>
    <w:rsid w:val="000D4707"/>
    <w:rsid w:val="000E5648"/>
    <w:rsid w:val="000E6213"/>
    <w:rsid w:val="000E7234"/>
    <w:rsid w:val="000F1501"/>
    <w:rsid w:val="000F2CED"/>
    <w:rsid w:val="000F4352"/>
    <w:rsid w:val="00100D23"/>
    <w:rsid w:val="00103195"/>
    <w:rsid w:val="00104AA3"/>
    <w:rsid w:val="00107EFF"/>
    <w:rsid w:val="001121DF"/>
    <w:rsid w:val="0011253D"/>
    <w:rsid w:val="00112A39"/>
    <w:rsid w:val="00112FD6"/>
    <w:rsid w:val="00113CB3"/>
    <w:rsid w:val="00114220"/>
    <w:rsid w:val="0011426A"/>
    <w:rsid w:val="00114512"/>
    <w:rsid w:val="00115123"/>
    <w:rsid w:val="00117115"/>
    <w:rsid w:val="0012312A"/>
    <w:rsid w:val="00123C44"/>
    <w:rsid w:val="00124EA8"/>
    <w:rsid w:val="00125A9C"/>
    <w:rsid w:val="001347BC"/>
    <w:rsid w:val="001364DA"/>
    <w:rsid w:val="00136872"/>
    <w:rsid w:val="00137537"/>
    <w:rsid w:val="00140A40"/>
    <w:rsid w:val="001413A1"/>
    <w:rsid w:val="00142267"/>
    <w:rsid w:val="00142CD9"/>
    <w:rsid w:val="00144D23"/>
    <w:rsid w:val="00152993"/>
    <w:rsid w:val="00164738"/>
    <w:rsid w:val="00165EA3"/>
    <w:rsid w:val="00170BE6"/>
    <w:rsid w:val="0017123A"/>
    <w:rsid w:val="00172BA0"/>
    <w:rsid w:val="00174BF3"/>
    <w:rsid w:val="001751F0"/>
    <w:rsid w:val="00175D42"/>
    <w:rsid w:val="00177299"/>
    <w:rsid w:val="001823B0"/>
    <w:rsid w:val="00182B8A"/>
    <w:rsid w:val="001849B8"/>
    <w:rsid w:val="001856DF"/>
    <w:rsid w:val="00185D09"/>
    <w:rsid w:val="0018757F"/>
    <w:rsid w:val="001906C0"/>
    <w:rsid w:val="00192A55"/>
    <w:rsid w:val="00195D27"/>
    <w:rsid w:val="00196C4B"/>
    <w:rsid w:val="0019772B"/>
    <w:rsid w:val="001A0764"/>
    <w:rsid w:val="001A7BB7"/>
    <w:rsid w:val="001A7D00"/>
    <w:rsid w:val="001B0F2D"/>
    <w:rsid w:val="001B36F0"/>
    <w:rsid w:val="001B391C"/>
    <w:rsid w:val="001B4D67"/>
    <w:rsid w:val="001B5068"/>
    <w:rsid w:val="001B70BF"/>
    <w:rsid w:val="001C20E9"/>
    <w:rsid w:val="001C4A13"/>
    <w:rsid w:val="001C6AA8"/>
    <w:rsid w:val="001D160F"/>
    <w:rsid w:val="001D1B1F"/>
    <w:rsid w:val="001D3558"/>
    <w:rsid w:val="001D3836"/>
    <w:rsid w:val="001D6A80"/>
    <w:rsid w:val="001E02F2"/>
    <w:rsid w:val="001E19EE"/>
    <w:rsid w:val="001E5BE3"/>
    <w:rsid w:val="001F1E90"/>
    <w:rsid w:val="001F2408"/>
    <w:rsid w:val="001F24A9"/>
    <w:rsid w:val="001F49A5"/>
    <w:rsid w:val="001F5A0E"/>
    <w:rsid w:val="001F6CA7"/>
    <w:rsid w:val="00213172"/>
    <w:rsid w:val="002136E5"/>
    <w:rsid w:val="00215BDC"/>
    <w:rsid w:val="002174D5"/>
    <w:rsid w:val="00224755"/>
    <w:rsid w:val="0022494A"/>
    <w:rsid w:val="0022516B"/>
    <w:rsid w:val="00226476"/>
    <w:rsid w:val="002265C4"/>
    <w:rsid w:val="0022740D"/>
    <w:rsid w:val="00227F40"/>
    <w:rsid w:val="00231698"/>
    <w:rsid w:val="00232111"/>
    <w:rsid w:val="0023513C"/>
    <w:rsid w:val="00241817"/>
    <w:rsid w:val="00242133"/>
    <w:rsid w:val="002425DE"/>
    <w:rsid w:val="002442C5"/>
    <w:rsid w:val="002461BB"/>
    <w:rsid w:val="00251BEA"/>
    <w:rsid w:val="00254412"/>
    <w:rsid w:val="002544AB"/>
    <w:rsid w:val="0025484F"/>
    <w:rsid w:val="00263305"/>
    <w:rsid w:val="00264F5E"/>
    <w:rsid w:val="002669A9"/>
    <w:rsid w:val="00266FA7"/>
    <w:rsid w:val="00271865"/>
    <w:rsid w:val="002721A1"/>
    <w:rsid w:val="00272E8A"/>
    <w:rsid w:val="002759E9"/>
    <w:rsid w:val="00281A0B"/>
    <w:rsid w:val="00282ADD"/>
    <w:rsid w:val="00287494"/>
    <w:rsid w:val="002970FE"/>
    <w:rsid w:val="002971BD"/>
    <w:rsid w:val="002A1B80"/>
    <w:rsid w:val="002A2B10"/>
    <w:rsid w:val="002A48BC"/>
    <w:rsid w:val="002A6674"/>
    <w:rsid w:val="002A688C"/>
    <w:rsid w:val="002B1A44"/>
    <w:rsid w:val="002B21BA"/>
    <w:rsid w:val="002B2CE8"/>
    <w:rsid w:val="002B58B4"/>
    <w:rsid w:val="002C1095"/>
    <w:rsid w:val="002C1A25"/>
    <w:rsid w:val="002C5EED"/>
    <w:rsid w:val="002C6E66"/>
    <w:rsid w:val="002D1555"/>
    <w:rsid w:val="002D17EE"/>
    <w:rsid w:val="002D1E6C"/>
    <w:rsid w:val="002D2D31"/>
    <w:rsid w:val="002D35F6"/>
    <w:rsid w:val="002D441F"/>
    <w:rsid w:val="002D7F46"/>
    <w:rsid w:val="002E0D45"/>
    <w:rsid w:val="002E19C3"/>
    <w:rsid w:val="002E3495"/>
    <w:rsid w:val="002E3791"/>
    <w:rsid w:val="002E503A"/>
    <w:rsid w:val="002E62AA"/>
    <w:rsid w:val="002E7B4E"/>
    <w:rsid w:val="002E7CC4"/>
    <w:rsid w:val="002F02E3"/>
    <w:rsid w:val="002F4A5F"/>
    <w:rsid w:val="002F69AE"/>
    <w:rsid w:val="00302A80"/>
    <w:rsid w:val="0030687D"/>
    <w:rsid w:val="0031120F"/>
    <w:rsid w:val="00312105"/>
    <w:rsid w:val="00312B05"/>
    <w:rsid w:val="00312C3B"/>
    <w:rsid w:val="0032117A"/>
    <w:rsid w:val="0032247D"/>
    <w:rsid w:val="00324E04"/>
    <w:rsid w:val="00325EC4"/>
    <w:rsid w:val="00326A67"/>
    <w:rsid w:val="0032791A"/>
    <w:rsid w:val="0033148F"/>
    <w:rsid w:val="0033226C"/>
    <w:rsid w:val="00335439"/>
    <w:rsid w:val="00335882"/>
    <w:rsid w:val="003373D6"/>
    <w:rsid w:val="003440B2"/>
    <w:rsid w:val="00345CDF"/>
    <w:rsid w:val="00346A27"/>
    <w:rsid w:val="003476E6"/>
    <w:rsid w:val="00350C29"/>
    <w:rsid w:val="00352618"/>
    <w:rsid w:val="003562E8"/>
    <w:rsid w:val="00356DE6"/>
    <w:rsid w:val="00360309"/>
    <w:rsid w:val="00360D0D"/>
    <w:rsid w:val="00360FC2"/>
    <w:rsid w:val="00361868"/>
    <w:rsid w:val="00362075"/>
    <w:rsid w:val="003703D5"/>
    <w:rsid w:val="00370C97"/>
    <w:rsid w:val="003718D8"/>
    <w:rsid w:val="00371B95"/>
    <w:rsid w:val="003770AC"/>
    <w:rsid w:val="0037784D"/>
    <w:rsid w:val="00394966"/>
    <w:rsid w:val="00394C0D"/>
    <w:rsid w:val="00396090"/>
    <w:rsid w:val="0039621D"/>
    <w:rsid w:val="003A056F"/>
    <w:rsid w:val="003A3530"/>
    <w:rsid w:val="003A3A01"/>
    <w:rsid w:val="003A4733"/>
    <w:rsid w:val="003A52F5"/>
    <w:rsid w:val="003A5501"/>
    <w:rsid w:val="003B487C"/>
    <w:rsid w:val="003B50D1"/>
    <w:rsid w:val="003B6CEC"/>
    <w:rsid w:val="003C24D1"/>
    <w:rsid w:val="003C31AA"/>
    <w:rsid w:val="003C7169"/>
    <w:rsid w:val="003C73E5"/>
    <w:rsid w:val="003C7479"/>
    <w:rsid w:val="003C788E"/>
    <w:rsid w:val="003D0124"/>
    <w:rsid w:val="003D4F02"/>
    <w:rsid w:val="003E0EEB"/>
    <w:rsid w:val="003E2C73"/>
    <w:rsid w:val="003E333C"/>
    <w:rsid w:val="003E4C85"/>
    <w:rsid w:val="003E50C7"/>
    <w:rsid w:val="003F0737"/>
    <w:rsid w:val="003F0B28"/>
    <w:rsid w:val="003F116A"/>
    <w:rsid w:val="003F36A1"/>
    <w:rsid w:val="003F382C"/>
    <w:rsid w:val="004014D9"/>
    <w:rsid w:val="00404037"/>
    <w:rsid w:val="00405C0B"/>
    <w:rsid w:val="004073F7"/>
    <w:rsid w:val="00407698"/>
    <w:rsid w:val="004077F3"/>
    <w:rsid w:val="00407AFC"/>
    <w:rsid w:val="004122BA"/>
    <w:rsid w:val="00414344"/>
    <w:rsid w:val="004166C1"/>
    <w:rsid w:val="00420F47"/>
    <w:rsid w:val="00421A3B"/>
    <w:rsid w:val="00423050"/>
    <w:rsid w:val="004245CA"/>
    <w:rsid w:val="00426298"/>
    <w:rsid w:val="00426DF7"/>
    <w:rsid w:val="00426F0C"/>
    <w:rsid w:val="00431493"/>
    <w:rsid w:val="0043299B"/>
    <w:rsid w:val="00432E55"/>
    <w:rsid w:val="004340F5"/>
    <w:rsid w:val="004346FF"/>
    <w:rsid w:val="00434AA9"/>
    <w:rsid w:val="00437F07"/>
    <w:rsid w:val="004401BA"/>
    <w:rsid w:val="00447F8F"/>
    <w:rsid w:val="00452E18"/>
    <w:rsid w:val="004544BF"/>
    <w:rsid w:val="00454A44"/>
    <w:rsid w:val="004555CD"/>
    <w:rsid w:val="00455D23"/>
    <w:rsid w:val="00460BA0"/>
    <w:rsid w:val="0046200E"/>
    <w:rsid w:val="004650F3"/>
    <w:rsid w:val="004659FC"/>
    <w:rsid w:val="00466D24"/>
    <w:rsid w:val="004673A9"/>
    <w:rsid w:val="0047083B"/>
    <w:rsid w:val="00471D1B"/>
    <w:rsid w:val="00472ED1"/>
    <w:rsid w:val="00474613"/>
    <w:rsid w:val="00476D8A"/>
    <w:rsid w:val="00476FD4"/>
    <w:rsid w:val="00477B55"/>
    <w:rsid w:val="00481A8B"/>
    <w:rsid w:val="0048259B"/>
    <w:rsid w:val="004829F1"/>
    <w:rsid w:val="00482E5A"/>
    <w:rsid w:val="00483982"/>
    <w:rsid w:val="00484680"/>
    <w:rsid w:val="004908EB"/>
    <w:rsid w:val="00495FE1"/>
    <w:rsid w:val="00496BBA"/>
    <w:rsid w:val="00497810"/>
    <w:rsid w:val="004A14D2"/>
    <w:rsid w:val="004A5F8E"/>
    <w:rsid w:val="004A7BFE"/>
    <w:rsid w:val="004B004A"/>
    <w:rsid w:val="004B1C59"/>
    <w:rsid w:val="004B3F39"/>
    <w:rsid w:val="004B4790"/>
    <w:rsid w:val="004B6A4C"/>
    <w:rsid w:val="004B7F8A"/>
    <w:rsid w:val="004C1E8D"/>
    <w:rsid w:val="004C3B77"/>
    <w:rsid w:val="004C4111"/>
    <w:rsid w:val="004C5567"/>
    <w:rsid w:val="004C6286"/>
    <w:rsid w:val="004D0A78"/>
    <w:rsid w:val="004D212C"/>
    <w:rsid w:val="004E04A9"/>
    <w:rsid w:val="004E3F90"/>
    <w:rsid w:val="004E44F9"/>
    <w:rsid w:val="004F427C"/>
    <w:rsid w:val="004F68E9"/>
    <w:rsid w:val="004F7AB4"/>
    <w:rsid w:val="00501071"/>
    <w:rsid w:val="00501AF5"/>
    <w:rsid w:val="00504600"/>
    <w:rsid w:val="005071E4"/>
    <w:rsid w:val="005107A2"/>
    <w:rsid w:val="005139D7"/>
    <w:rsid w:val="00514153"/>
    <w:rsid w:val="0051482A"/>
    <w:rsid w:val="00514FE2"/>
    <w:rsid w:val="00516030"/>
    <w:rsid w:val="005166D6"/>
    <w:rsid w:val="00520A3C"/>
    <w:rsid w:val="00521159"/>
    <w:rsid w:val="00521E54"/>
    <w:rsid w:val="00523266"/>
    <w:rsid w:val="00523AB2"/>
    <w:rsid w:val="005241B1"/>
    <w:rsid w:val="005256F0"/>
    <w:rsid w:val="00532500"/>
    <w:rsid w:val="0053286C"/>
    <w:rsid w:val="005333CB"/>
    <w:rsid w:val="005335B0"/>
    <w:rsid w:val="005341A2"/>
    <w:rsid w:val="005370C6"/>
    <w:rsid w:val="0054188D"/>
    <w:rsid w:val="00542EFA"/>
    <w:rsid w:val="00543077"/>
    <w:rsid w:val="005431E0"/>
    <w:rsid w:val="00550461"/>
    <w:rsid w:val="0055086B"/>
    <w:rsid w:val="00550C6B"/>
    <w:rsid w:val="0055182C"/>
    <w:rsid w:val="00553140"/>
    <w:rsid w:val="00556AF2"/>
    <w:rsid w:val="00564EC3"/>
    <w:rsid w:val="00566504"/>
    <w:rsid w:val="00566564"/>
    <w:rsid w:val="00566F85"/>
    <w:rsid w:val="0057002A"/>
    <w:rsid w:val="00572049"/>
    <w:rsid w:val="00576E14"/>
    <w:rsid w:val="00576E33"/>
    <w:rsid w:val="00584818"/>
    <w:rsid w:val="005861CA"/>
    <w:rsid w:val="0058627D"/>
    <w:rsid w:val="00592E5C"/>
    <w:rsid w:val="0059523F"/>
    <w:rsid w:val="00595E6B"/>
    <w:rsid w:val="00596128"/>
    <w:rsid w:val="00596702"/>
    <w:rsid w:val="00596BBC"/>
    <w:rsid w:val="005A3682"/>
    <w:rsid w:val="005A41A7"/>
    <w:rsid w:val="005A5B04"/>
    <w:rsid w:val="005A7076"/>
    <w:rsid w:val="005B42EC"/>
    <w:rsid w:val="005B44C6"/>
    <w:rsid w:val="005B4A47"/>
    <w:rsid w:val="005B64A0"/>
    <w:rsid w:val="005B695B"/>
    <w:rsid w:val="005B71F0"/>
    <w:rsid w:val="005C25F0"/>
    <w:rsid w:val="005C2EF9"/>
    <w:rsid w:val="005C4F6B"/>
    <w:rsid w:val="005C57C7"/>
    <w:rsid w:val="005C61E4"/>
    <w:rsid w:val="005D2C92"/>
    <w:rsid w:val="005D68A7"/>
    <w:rsid w:val="005E2F7D"/>
    <w:rsid w:val="005E7E75"/>
    <w:rsid w:val="005F556E"/>
    <w:rsid w:val="005F5821"/>
    <w:rsid w:val="005F7A77"/>
    <w:rsid w:val="00603F63"/>
    <w:rsid w:val="00605587"/>
    <w:rsid w:val="00605FD5"/>
    <w:rsid w:val="0061068C"/>
    <w:rsid w:val="0061147C"/>
    <w:rsid w:val="0061280D"/>
    <w:rsid w:val="0061629E"/>
    <w:rsid w:val="00623C49"/>
    <w:rsid w:val="00625CF4"/>
    <w:rsid w:val="00630B8F"/>
    <w:rsid w:val="006329F0"/>
    <w:rsid w:val="00632DA2"/>
    <w:rsid w:val="006377F0"/>
    <w:rsid w:val="00637CE6"/>
    <w:rsid w:val="00643F08"/>
    <w:rsid w:val="006454FE"/>
    <w:rsid w:val="0064558D"/>
    <w:rsid w:val="00650438"/>
    <w:rsid w:val="0066067D"/>
    <w:rsid w:val="006607B0"/>
    <w:rsid w:val="00662CB9"/>
    <w:rsid w:val="00664AFE"/>
    <w:rsid w:val="0066570F"/>
    <w:rsid w:val="00665E32"/>
    <w:rsid w:val="006707B0"/>
    <w:rsid w:val="00670C40"/>
    <w:rsid w:val="00670E6C"/>
    <w:rsid w:val="00671848"/>
    <w:rsid w:val="00672C7D"/>
    <w:rsid w:val="00675120"/>
    <w:rsid w:val="00682935"/>
    <w:rsid w:val="00687F30"/>
    <w:rsid w:val="006A0DDF"/>
    <w:rsid w:val="006A362D"/>
    <w:rsid w:val="006A3BFA"/>
    <w:rsid w:val="006A6427"/>
    <w:rsid w:val="006B0577"/>
    <w:rsid w:val="006B0DA2"/>
    <w:rsid w:val="006B0FE9"/>
    <w:rsid w:val="006B2AD5"/>
    <w:rsid w:val="006B3071"/>
    <w:rsid w:val="006B4DDE"/>
    <w:rsid w:val="006C1197"/>
    <w:rsid w:val="006C1D2B"/>
    <w:rsid w:val="006C5327"/>
    <w:rsid w:val="006C66DB"/>
    <w:rsid w:val="006C6F8D"/>
    <w:rsid w:val="006D1338"/>
    <w:rsid w:val="006D2AE1"/>
    <w:rsid w:val="006D2FED"/>
    <w:rsid w:val="006D4410"/>
    <w:rsid w:val="006D47A5"/>
    <w:rsid w:val="006D4F80"/>
    <w:rsid w:val="006D6887"/>
    <w:rsid w:val="006D79FA"/>
    <w:rsid w:val="006D7ACC"/>
    <w:rsid w:val="006E04B9"/>
    <w:rsid w:val="006E7176"/>
    <w:rsid w:val="006E798A"/>
    <w:rsid w:val="006F349D"/>
    <w:rsid w:val="006F6C25"/>
    <w:rsid w:val="00703DB3"/>
    <w:rsid w:val="00704790"/>
    <w:rsid w:val="007047D5"/>
    <w:rsid w:val="007055A8"/>
    <w:rsid w:val="00706C64"/>
    <w:rsid w:val="00706F2B"/>
    <w:rsid w:val="007100FA"/>
    <w:rsid w:val="00710A3D"/>
    <w:rsid w:val="007118E9"/>
    <w:rsid w:val="00712A06"/>
    <w:rsid w:val="0071514B"/>
    <w:rsid w:val="007159A7"/>
    <w:rsid w:val="00715E88"/>
    <w:rsid w:val="007177D9"/>
    <w:rsid w:val="00721D9E"/>
    <w:rsid w:val="007223C9"/>
    <w:rsid w:val="007242C7"/>
    <w:rsid w:val="0072490F"/>
    <w:rsid w:val="007254B5"/>
    <w:rsid w:val="0073103D"/>
    <w:rsid w:val="0073153F"/>
    <w:rsid w:val="00732A18"/>
    <w:rsid w:val="00733017"/>
    <w:rsid w:val="007330FC"/>
    <w:rsid w:val="00734ACA"/>
    <w:rsid w:val="00734FD9"/>
    <w:rsid w:val="00736F46"/>
    <w:rsid w:val="00737050"/>
    <w:rsid w:val="00737815"/>
    <w:rsid w:val="007411A6"/>
    <w:rsid w:val="007425F3"/>
    <w:rsid w:val="00743363"/>
    <w:rsid w:val="00745B74"/>
    <w:rsid w:val="0074730F"/>
    <w:rsid w:val="0075153E"/>
    <w:rsid w:val="00752EB6"/>
    <w:rsid w:val="00753AFD"/>
    <w:rsid w:val="00754538"/>
    <w:rsid w:val="00755AF7"/>
    <w:rsid w:val="007601C5"/>
    <w:rsid w:val="00761604"/>
    <w:rsid w:val="00763A7B"/>
    <w:rsid w:val="00764FEA"/>
    <w:rsid w:val="007660AB"/>
    <w:rsid w:val="007713EE"/>
    <w:rsid w:val="00771C57"/>
    <w:rsid w:val="00775FA3"/>
    <w:rsid w:val="007764F9"/>
    <w:rsid w:val="00777459"/>
    <w:rsid w:val="00781EDE"/>
    <w:rsid w:val="00782175"/>
    <w:rsid w:val="007846D2"/>
    <w:rsid w:val="0078714A"/>
    <w:rsid w:val="007938CB"/>
    <w:rsid w:val="00794976"/>
    <w:rsid w:val="00795E25"/>
    <w:rsid w:val="007A4D21"/>
    <w:rsid w:val="007A5855"/>
    <w:rsid w:val="007A5EBE"/>
    <w:rsid w:val="007A6A53"/>
    <w:rsid w:val="007B3725"/>
    <w:rsid w:val="007C4803"/>
    <w:rsid w:val="007C6FD1"/>
    <w:rsid w:val="007C79BD"/>
    <w:rsid w:val="007C7D4E"/>
    <w:rsid w:val="007D0816"/>
    <w:rsid w:val="007D0AAC"/>
    <w:rsid w:val="007D135E"/>
    <w:rsid w:val="007D23C4"/>
    <w:rsid w:val="007D24C3"/>
    <w:rsid w:val="007D2A98"/>
    <w:rsid w:val="007D76EA"/>
    <w:rsid w:val="007D793A"/>
    <w:rsid w:val="007F1471"/>
    <w:rsid w:val="007F44E1"/>
    <w:rsid w:val="007F4538"/>
    <w:rsid w:val="008004C7"/>
    <w:rsid w:val="008005B0"/>
    <w:rsid w:val="00801DBB"/>
    <w:rsid w:val="008138BF"/>
    <w:rsid w:val="0081535B"/>
    <w:rsid w:val="00816764"/>
    <w:rsid w:val="008224AB"/>
    <w:rsid w:val="00826433"/>
    <w:rsid w:val="00826C18"/>
    <w:rsid w:val="00831FA9"/>
    <w:rsid w:val="0083513F"/>
    <w:rsid w:val="008413DB"/>
    <w:rsid w:val="008415E4"/>
    <w:rsid w:val="00844084"/>
    <w:rsid w:val="0084764A"/>
    <w:rsid w:val="008511BC"/>
    <w:rsid w:val="00854C01"/>
    <w:rsid w:val="0085776D"/>
    <w:rsid w:val="00860803"/>
    <w:rsid w:val="008635B9"/>
    <w:rsid w:val="0086679D"/>
    <w:rsid w:val="00866D28"/>
    <w:rsid w:val="00873891"/>
    <w:rsid w:val="00873D24"/>
    <w:rsid w:val="00883E97"/>
    <w:rsid w:val="0088419D"/>
    <w:rsid w:val="0088427D"/>
    <w:rsid w:val="00891A36"/>
    <w:rsid w:val="00893985"/>
    <w:rsid w:val="008944FD"/>
    <w:rsid w:val="008962AA"/>
    <w:rsid w:val="008973DC"/>
    <w:rsid w:val="00897CD5"/>
    <w:rsid w:val="008A1D11"/>
    <w:rsid w:val="008B3F5B"/>
    <w:rsid w:val="008B492A"/>
    <w:rsid w:val="008B6194"/>
    <w:rsid w:val="008C1D1D"/>
    <w:rsid w:val="008C3209"/>
    <w:rsid w:val="008C325D"/>
    <w:rsid w:val="008C3CD8"/>
    <w:rsid w:val="008C4BD2"/>
    <w:rsid w:val="008C5DFA"/>
    <w:rsid w:val="008C6762"/>
    <w:rsid w:val="008C6D02"/>
    <w:rsid w:val="008C706B"/>
    <w:rsid w:val="008C770A"/>
    <w:rsid w:val="008D1648"/>
    <w:rsid w:val="008D27DC"/>
    <w:rsid w:val="008D46B0"/>
    <w:rsid w:val="008D4AEB"/>
    <w:rsid w:val="008D4BB8"/>
    <w:rsid w:val="008D4DB6"/>
    <w:rsid w:val="008E4ADD"/>
    <w:rsid w:val="008E5F49"/>
    <w:rsid w:val="008E60AC"/>
    <w:rsid w:val="008E6230"/>
    <w:rsid w:val="008E7133"/>
    <w:rsid w:val="008F13BA"/>
    <w:rsid w:val="008F1977"/>
    <w:rsid w:val="008F1A1D"/>
    <w:rsid w:val="008F4A15"/>
    <w:rsid w:val="008F58E6"/>
    <w:rsid w:val="008F6CE9"/>
    <w:rsid w:val="00901B3E"/>
    <w:rsid w:val="00905CBA"/>
    <w:rsid w:val="00906377"/>
    <w:rsid w:val="00912DC1"/>
    <w:rsid w:val="00917701"/>
    <w:rsid w:val="0092182C"/>
    <w:rsid w:val="009220F4"/>
    <w:rsid w:val="009227A7"/>
    <w:rsid w:val="00926DE7"/>
    <w:rsid w:val="00930E60"/>
    <w:rsid w:val="00932420"/>
    <w:rsid w:val="00932D8A"/>
    <w:rsid w:val="00941A33"/>
    <w:rsid w:val="00943A7D"/>
    <w:rsid w:val="00944794"/>
    <w:rsid w:val="0095007F"/>
    <w:rsid w:val="00951468"/>
    <w:rsid w:val="00954310"/>
    <w:rsid w:val="00954A1F"/>
    <w:rsid w:val="009617BC"/>
    <w:rsid w:val="009632F6"/>
    <w:rsid w:val="009664C7"/>
    <w:rsid w:val="00971A36"/>
    <w:rsid w:val="00973730"/>
    <w:rsid w:val="00975120"/>
    <w:rsid w:val="00986561"/>
    <w:rsid w:val="00995A96"/>
    <w:rsid w:val="009A183C"/>
    <w:rsid w:val="009A1B8E"/>
    <w:rsid w:val="009A4FC7"/>
    <w:rsid w:val="009A7382"/>
    <w:rsid w:val="009B127E"/>
    <w:rsid w:val="009B1750"/>
    <w:rsid w:val="009C04D1"/>
    <w:rsid w:val="009C4BFB"/>
    <w:rsid w:val="009C78FD"/>
    <w:rsid w:val="009D2522"/>
    <w:rsid w:val="009D2ADF"/>
    <w:rsid w:val="009D3A2C"/>
    <w:rsid w:val="009D5E73"/>
    <w:rsid w:val="009D7595"/>
    <w:rsid w:val="009D76B8"/>
    <w:rsid w:val="009E0BFF"/>
    <w:rsid w:val="009E27EA"/>
    <w:rsid w:val="009E3085"/>
    <w:rsid w:val="009E3940"/>
    <w:rsid w:val="009E4B7E"/>
    <w:rsid w:val="009E5C21"/>
    <w:rsid w:val="009F0011"/>
    <w:rsid w:val="009F1720"/>
    <w:rsid w:val="009F5B1B"/>
    <w:rsid w:val="00A00FFB"/>
    <w:rsid w:val="00A03824"/>
    <w:rsid w:val="00A03AED"/>
    <w:rsid w:val="00A040CC"/>
    <w:rsid w:val="00A07AEB"/>
    <w:rsid w:val="00A1093F"/>
    <w:rsid w:val="00A11F89"/>
    <w:rsid w:val="00A15141"/>
    <w:rsid w:val="00A16AAF"/>
    <w:rsid w:val="00A222BB"/>
    <w:rsid w:val="00A239AA"/>
    <w:rsid w:val="00A24936"/>
    <w:rsid w:val="00A25EAE"/>
    <w:rsid w:val="00A26669"/>
    <w:rsid w:val="00A27241"/>
    <w:rsid w:val="00A30B9C"/>
    <w:rsid w:val="00A31077"/>
    <w:rsid w:val="00A31728"/>
    <w:rsid w:val="00A3603D"/>
    <w:rsid w:val="00A461F8"/>
    <w:rsid w:val="00A473B7"/>
    <w:rsid w:val="00A505FB"/>
    <w:rsid w:val="00A549AE"/>
    <w:rsid w:val="00A55568"/>
    <w:rsid w:val="00A57089"/>
    <w:rsid w:val="00A6164A"/>
    <w:rsid w:val="00A72DBB"/>
    <w:rsid w:val="00A72F45"/>
    <w:rsid w:val="00A74FCE"/>
    <w:rsid w:val="00A753BA"/>
    <w:rsid w:val="00A85A76"/>
    <w:rsid w:val="00A85F71"/>
    <w:rsid w:val="00A870FA"/>
    <w:rsid w:val="00A87DFE"/>
    <w:rsid w:val="00A90C45"/>
    <w:rsid w:val="00A919B6"/>
    <w:rsid w:val="00AA0ED2"/>
    <w:rsid w:val="00AA1215"/>
    <w:rsid w:val="00AA5A74"/>
    <w:rsid w:val="00AB3AFA"/>
    <w:rsid w:val="00AB480A"/>
    <w:rsid w:val="00AB6B9C"/>
    <w:rsid w:val="00AB7440"/>
    <w:rsid w:val="00AC0F9E"/>
    <w:rsid w:val="00AC1F42"/>
    <w:rsid w:val="00AC2799"/>
    <w:rsid w:val="00AC2DE9"/>
    <w:rsid w:val="00AC37CE"/>
    <w:rsid w:val="00AD05D1"/>
    <w:rsid w:val="00AD4279"/>
    <w:rsid w:val="00AD4721"/>
    <w:rsid w:val="00AD490A"/>
    <w:rsid w:val="00AD5688"/>
    <w:rsid w:val="00AE05E1"/>
    <w:rsid w:val="00AE1725"/>
    <w:rsid w:val="00AF0DD1"/>
    <w:rsid w:val="00AF1C0E"/>
    <w:rsid w:val="00AF5B2B"/>
    <w:rsid w:val="00AF7169"/>
    <w:rsid w:val="00AF7D41"/>
    <w:rsid w:val="00B0034C"/>
    <w:rsid w:val="00B04873"/>
    <w:rsid w:val="00B056DF"/>
    <w:rsid w:val="00B11624"/>
    <w:rsid w:val="00B11CCC"/>
    <w:rsid w:val="00B14725"/>
    <w:rsid w:val="00B24C82"/>
    <w:rsid w:val="00B27383"/>
    <w:rsid w:val="00B304CD"/>
    <w:rsid w:val="00B31B27"/>
    <w:rsid w:val="00B329ED"/>
    <w:rsid w:val="00B36110"/>
    <w:rsid w:val="00B37038"/>
    <w:rsid w:val="00B37D6F"/>
    <w:rsid w:val="00B40765"/>
    <w:rsid w:val="00B4703D"/>
    <w:rsid w:val="00B5041F"/>
    <w:rsid w:val="00B511DC"/>
    <w:rsid w:val="00B51EDF"/>
    <w:rsid w:val="00B54EB9"/>
    <w:rsid w:val="00B5690A"/>
    <w:rsid w:val="00B61730"/>
    <w:rsid w:val="00B64971"/>
    <w:rsid w:val="00B748F5"/>
    <w:rsid w:val="00B75FE6"/>
    <w:rsid w:val="00B872D7"/>
    <w:rsid w:val="00B9490D"/>
    <w:rsid w:val="00BA079F"/>
    <w:rsid w:val="00BA0886"/>
    <w:rsid w:val="00BA2BCF"/>
    <w:rsid w:val="00BA4918"/>
    <w:rsid w:val="00BA7472"/>
    <w:rsid w:val="00BA75FC"/>
    <w:rsid w:val="00BB000B"/>
    <w:rsid w:val="00BB11B9"/>
    <w:rsid w:val="00BB4230"/>
    <w:rsid w:val="00BB5FCE"/>
    <w:rsid w:val="00BB77B8"/>
    <w:rsid w:val="00BC2854"/>
    <w:rsid w:val="00BC6263"/>
    <w:rsid w:val="00BC6E0C"/>
    <w:rsid w:val="00BC7314"/>
    <w:rsid w:val="00BC7765"/>
    <w:rsid w:val="00BD15EA"/>
    <w:rsid w:val="00BD2876"/>
    <w:rsid w:val="00BD2981"/>
    <w:rsid w:val="00BE0896"/>
    <w:rsid w:val="00BE1914"/>
    <w:rsid w:val="00BE1F6B"/>
    <w:rsid w:val="00BE209E"/>
    <w:rsid w:val="00BE6E8D"/>
    <w:rsid w:val="00BF0F0D"/>
    <w:rsid w:val="00BF0F9C"/>
    <w:rsid w:val="00BF425F"/>
    <w:rsid w:val="00BF54F1"/>
    <w:rsid w:val="00BF5C1C"/>
    <w:rsid w:val="00C01321"/>
    <w:rsid w:val="00C03538"/>
    <w:rsid w:val="00C06D28"/>
    <w:rsid w:val="00C10D1F"/>
    <w:rsid w:val="00C12CFE"/>
    <w:rsid w:val="00C13FD0"/>
    <w:rsid w:val="00C151BA"/>
    <w:rsid w:val="00C20D5B"/>
    <w:rsid w:val="00C211C9"/>
    <w:rsid w:val="00C244AB"/>
    <w:rsid w:val="00C24EB1"/>
    <w:rsid w:val="00C251BB"/>
    <w:rsid w:val="00C261DA"/>
    <w:rsid w:val="00C26AFB"/>
    <w:rsid w:val="00C312F4"/>
    <w:rsid w:val="00C356A0"/>
    <w:rsid w:val="00C36347"/>
    <w:rsid w:val="00C36957"/>
    <w:rsid w:val="00C40042"/>
    <w:rsid w:val="00C400A8"/>
    <w:rsid w:val="00C4056D"/>
    <w:rsid w:val="00C41006"/>
    <w:rsid w:val="00C5152C"/>
    <w:rsid w:val="00C51BDF"/>
    <w:rsid w:val="00C52043"/>
    <w:rsid w:val="00C547D1"/>
    <w:rsid w:val="00C54F96"/>
    <w:rsid w:val="00C601D8"/>
    <w:rsid w:val="00C6275D"/>
    <w:rsid w:val="00C67EF6"/>
    <w:rsid w:val="00C713F1"/>
    <w:rsid w:val="00C7146A"/>
    <w:rsid w:val="00C73539"/>
    <w:rsid w:val="00C7414D"/>
    <w:rsid w:val="00C74A24"/>
    <w:rsid w:val="00C852A3"/>
    <w:rsid w:val="00C857D7"/>
    <w:rsid w:val="00C955F4"/>
    <w:rsid w:val="00C957E9"/>
    <w:rsid w:val="00CA094F"/>
    <w:rsid w:val="00CA411E"/>
    <w:rsid w:val="00CA70C3"/>
    <w:rsid w:val="00CB4EBF"/>
    <w:rsid w:val="00CB4FF4"/>
    <w:rsid w:val="00CB6428"/>
    <w:rsid w:val="00CB7045"/>
    <w:rsid w:val="00CB739D"/>
    <w:rsid w:val="00CC50F5"/>
    <w:rsid w:val="00CC67A5"/>
    <w:rsid w:val="00CC7905"/>
    <w:rsid w:val="00CD0375"/>
    <w:rsid w:val="00CD5D8E"/>
    <w:rsid w:val="00CD631E"/>
    <w:rsid w:val="00CE1B5D"/>
    <w:rsid w:val="00CE5EC6"/>
    <w:rsid w:val="00CF0D70"/>
    <w:rsid w:val="00CF10DF"/>
    <w:rsid w:val="00CF17ED"/>
    <w:rsid w:val="00CF6C08"/>
    <w:rsid w:val="00CF74A4"/>
    <w:rsid w:val="00CF7D09"/>
    <w:rsid w:val="00D001D2"/>
    <w:rsid w:val="00D03721"/>
    <w:rsid w:val="00D06511"/>
    <w:rsid w:val="00D06947"/>
    <w:rsid w:val="00D07F9D"/>
    <w:rsid w:val="00D10DA5"/>
    <w:rsid w:val="00D13049"/>
    <w:rsid w:val="00D150A0"/>
    <w:rsid w:val="00D15458"/>
    <w:rsid w:val="00D16168"/>
    <w:rsid w:val="00D1714A"/>
    <w:rsid w:val="00D21CB2"/>
    <w:rsid w:val="00D237C2"/>
    <w:rsid w:val="00D242DB"/>
    <w:rsid w:val="00D2631F"/>
    <w:rsid w:val="00D26579"/>
    <w:rsid w:val="00D300D1"/>
    <w:rsid w:val="00D30306"/>
    <w:rsid w:val="00D311D7"/>
    <w:rsid w:val="00D338AA"/>
    <w:rsid w:val="00D3704E"/>
    <w:rsid w:val="00D403C9"/>
    <w:rsid w:val="00D40952"/>
    <w:rsid w:val="00D44A69"/>
    <w:rsid w:val="00D45A03"/>
    <w:rsid w:val="00D45DA1"/>
    <w:rsid w:val="00D46BDA"/>
    <w:rsid w:val="00D47E0F"/>
    <w:rsid w:val="00D50605"/>
    <w:rsid w:val="00D62354"/>
    <w:rsid w:val="00D62EE7"/>
    <w:rsid w:val="00D64FF7"/>
    <w:rsid w:val="00D66AA5"/>
    <w:rsid w:val="00D70AB8"/>
    <w:rsid w:val="00D725C2"/>
    <w:rsid w:val="00D73606"/>
    <w:rsid w:val="00D819BE"/>
    <w:rsid w:val="00D836B7"/>
    <w:rsid w:val="00D904E6"/>
    <w:rsid w:val="00D92E7D"/>
    <w:rsid w:val="00D93B0B"/>
    <w:rsid w:val="00DA0CA8"/>
    <w:rsid w:val="00DA229A"/>
    <w:rsid w:val="00DA46C7"/>
    <w:rsid w:val="00DB12A8"/>
    <w:rsid w:val="00DB312F"/>
    <w:rsid w:val="00DB3541"/>
    <w:rsid w:val="00DB3A2F"/>
    <w:rsid w:val="00DB4410"/>
    <w:rsid w:val="00DB7BF7"/>
    <w:rsid w:val="00DC1771"/>
    <w:rsid w:val="00DC333C"/>
    <w:rsid w:val="00DC3A0F"/>
    <w:rsid w:val="00DC7181"/>
    <w:rsid w:val="00DD7F58"/>
    <w:rsid w:val="00DE07AA"/>
    <w:rsid w:val="00DE0A9B"/>
    <w:rsid w:val="00DE404E"/>
    <w:rsid w:val="00DE44B4"/>
    <w:rsid w:val="00DE617D"/>
    <w:rsid w:val="00DE7629"/>
    <w:rsid w:val="00DE7732"/>
    <w:rsid w:val="00DF1394"/>
    <w:rsid w:val="00DF4EA2"/>
    <w:rsid w:val="00DF51FA"/>
    <w:rsid w:val="00DF71B9"/>
    <w:rsid w:val="00DF7356"/>
    <w:rsid w:val="00E004EA"/>
    <w:rsid w:val="00E03476"/>
    <w:rsid w:val="00E044ED"/>
    <w:rsid w:val="00E07010"/>
    <w:rsid w:val="00E101F7"/>
    <w:rsid w:val="00E10A5B"/>
    <w:rsid w:val="00E11DAA"/>
    <w:rsid w:val="00E20A20"/>
    <w:rsid w:val="00E21581"/>
    <w:rsid w:val="00E23894"/>
    <w:rsid w:val="00E24CD0"/>
    <w:rsid w:val="00E26FB6"/>
    <w:rsid w:val="00E3496C"/>
    <w:rsid w:val="00E40317"/>
    <w:rsid w:val="00E40571"/>
    <w:rsid w:val="00E45530"/>
    <w:rsid w:val="00E54945"/>
    <w:rsid w:val="00E54DC8"/>
    <w:rsid w:val="00E54DEA"/>
    <w:rsid w:val="00E601D7"/>
    <w:rsid w:val="00E61F19"/>
    <w:rsid w:val="00E65AC0"/>
    <w:rsid w:val="00E70579"/>
    <w:rsid w:val="00E71599"/>
    <w:rsid w:val="00E7496A"/>
    <w:rsid w:val="00E74A92"/>
    <w:rsid w:val="00E823C7"/>
    <w:rsid w:val="00E8274E"/>
    <w:rsid w:val="00E86697"/>
    <w:rsid w:val="00E93DF8"/>
    <w:rsid w:val="00E94A5D"/>
    <w:rsid w:val="00E95955"/>
    <w:rsid w:val="00E975D5"/>
    <w:rsid w:val="00EA1162"/>
    <w:rsid w:val="00EA290A"/>
    <w:rsid w:val="00EA559C"/>
    <w:rsid w:val="00EA5879"/>
    <w:rsid w:val="00EA790E"/>
    <w:rsid w:val="00EB127D"/>
    <w:rsid w:val="00EB1A4E"/>
    <w:rsid w:val="00EC0BEF"/>
    <w:rsid w:val="00EC4974"/>
    <w:rsid w:val="00EC55F1"/>
    <w:rsid w:val="00EC698B"/>
    <w:rsid w:val="00ED2E16"/>
    <w:rsid w:val="00ED7F02"/>
    <w:rsid w:val="00EE1649"/>
    <w:rsid w:val="00EE1FE3"/>
    <w:rsid w:val="00EE72C5"/>
    <w:rsid w:val="00EF1293"/>
    <w:rsid w:val="00EF2315"/>
    <w:rsid w:val="00EF35AD"/>
    <w:rsid w:val="00EF3D70"/>
    <w:rsid w:val="00F01100"/>
    <w:rsid w:val="00F04819"/>
    <w:rsid w:val="00F11D5B"/>
    <w:rsid w:val="00F15CF4"/>
    <w:rsid w:val="00F175AD"/>
    <w:rsid w:val="00F22A34"/>
    <w:rsid w:val="00F2733A"/>
    <w:rsid w:val="00F27F8A"/>
    <w:rsid w:val="00F27FD6"/>
    <w:rsid w:val="00F316E7"/>
    <w:rsid w:val="00F31F25"/>
    <w:rsid w:val="00F32EED"/>
    <w:rsid w:val="00F34E38"/>
    <w:rsid w:val="00F41422"/>
    <w:rsid w:val="00F43B6B"/>
    <w:rsid w:val="00F476E3"/>
    <w:rsid w:val="00F50B57"/>
    <w:rsid w:val="00F51A6A"/>
    <w:rsid w:val="00F52898"/>
    <w:rsid w:val="00F54786"/>
    <w:rsid w:val="00F54CB9"/>
    <w:rsid w:val="00F561FF"/>
    <w:rsid w:val="00F56481"/>
    <w:rsid w:val="00F57252"/>
    <w:rsid w:val="00F658E2"/>
    <w:rsid w:val="00F661D9"/>
    <w:rsid w:val="00F66793"/>
    <w:rsid w:val="00F67065"/>
    <w:rsid w:val="00F7436D"/>
    <w:rsid w:val="00F74878"/>
    <w:rsid w:val="00F8027A"/>
    <w:rsid w:val="00F80468"/>
    <w:rsid w:val="00F906F7"/>
    <w:rsid w:val="00F90F5F"/>
    <w:rsid w:val="00F91F01"/>
    <w:rsid w:val="00F92C68"/>
    <w:rsid w:val="00F947AF"/>
    <w:rsid w:val="00FA6740"/>
    <w:rsid w:val="00FA6DAB"/>
    <w:rsid w:val="00FB06BC"/>
    <w:rsid w:val="00FB29A4"/>
    <w:rsid w:val="00FB2D3C"/>
    <w:rsid w:val="00FB3B33"/>
    <w:rsid w:val="00FB3B7E"/>
    <w:rsid w:val="00FB4304"/>
    <w:rsid w:val="00FB689F"/>
    <w:rsid w:val="00FC3C76"/>
    <w:rsid w:val="00FC4E28"/>
    <w:rsid w:val="00FC5020"/>
    <w:rsid w:val="00FC5EB3"/>
    <w:rsid w:val="00FD1A92"/>
    <w:rsid w:val="00FD3A3C"/>
    <w:rsid w:val="00FD45DB"/>
    <w:rsid w:val="00FD47B7"/>
    <w:rsid w:val="00FD4DF4"/>
    <w:rsid w:val="00FD5D5A"/>
    <w:rsid w:val="00FD6BAC"/>
    <w:rsid w:val="00FD7E24"/>
    <w:rsid w:val="00FE0B1D"/>
    <w:rsid w:val="00FE2AC8"/>
    <w:rsid w:val="00FE4EDF"/>
    <w:rsid w:val="00FE7FBC"/>
    <w:rsid w:val="00FF0364"/>
    <w:rsid w:val="00FF1A6D"/>
    <w:rsid w:val="00FF45D5"/>
    <w:rsid w:val="00FF4B8D"/>
    <w:rsid w:val="00FF6B30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9A75F"/>
  <w15:chartTrackingRefBased/>
  <w15:docId w15:val="{FE6310A5-17FB-45AE-9AB2-6D914F2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8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right"/>
      <w:outlineLvl w:val="4"/>
    </w:pPr>
    <w:rPr>
      <w:rFonts w:ascii="Verdana" w:hAnsi="Verdana"/>
      <w:b/>
      <w:bCs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link w:val="FooterChar"/>
    <w:uiPriority w:val="99"/>
    <w:pPr>
      <w:widowControl w:val="0"/>
      <w:tabs>
        <w:tab w:val="center" w:pos="4153"/>
        <w:tab w:val="right" w:pos="8306"/>
      </w:tabs>
      <w:spacing w:before="80"/>
    </w:pPr>
    <w:rPr>
      <w:rFonts w:ascii="Arial" w:hAnsi="Arial"/>
      <w:color w:val="006600"/>
      <w:sz w:val="16"/>
      <w:lang w:eastAsia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296"/>
      </w:tabs>
      <w:spacing w:before="120"/>
      <w:ind w:left="284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54"/>
    </w:pPr>
    <w:rPr>
      <w:sz w:val="20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lang w:eastAsia="en-AU"/>
    </w:rPr>
  </w:style>
  <w:style w:type="paragraph" w:styleId="BodyText2">
    <w:name w:val="Body Text 2"/>
    <w:basedOn w:val="Normal"/>
    <w:pPr>
      <w:tabs>
        <w:tab w:val="left" w:pos="2160"/>
        <w:tab w:val="left" w:pos="4002"/>
      </w:tabs>
      <w:jc w:val="left"/>
    </w:pPr>
    <w:rPr>
      <w:rFonts w:ascii="Helv" w:hAnsi="Helv"/>
      <w:snapToGrid w:val="0"/>
      <w:color w:val="0000FF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semiHidden/>
    <w:rsid w:val="00FF4B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253D"/>
    <w:pPr>
      <w:shd w:val="clear" w:color="auto" w:fill="000080"/>
    </w:pPr>
    <w:rPr>
      <w:rFonts w:ascii="Tahoma" w:hAnsi="Tahoma" w:cs="Tahoma"/>
      <w:sz w:val="20"/>
    </w:rPr>
  </w:style>
  <w:style w:type="paragraph" w:customStyle="1" w:styleId="ErvicewasabouttoServicewasabouttobeginatrappingandbaitingprogramintheReserve">
    <w:name w:val="Ervice was about to Service was about to begin a trapping and baiting program in the Reserve"/>
    <w:basedOn w:val="Normal"/>
    <w:rsid w:val="00995A96"/>
    <w:pPr>
      <w:jc w:val="left"/>
    </w:pPr>
    <w:rPr>
      <w:rFonts w:ascii="Times New Roman" w:hAnsi="Times New Roman"/>
      <w:sz w:val="24"/>
      <w:lang w:val="en-GB"/>
    </w:rPr>
  </w:style>
  <w:style w:type="character" w:styleId="Hyperlink">
    <w:name w:val="Hyperlink"/>
    <w:rsid w:val="004659FC"/>
    <w:rPr>
      <w:color w:val="006699"/>
      <w:u w:val="single"/>
    </w:rPr>
  </w:style>
  <w:style w:type="paragraph" w:customStyle="1" w:styleId="Char1">
    <w:name w:val="Char1"/>
    <w:basedOn w:val="Normal"/>
    <w:rsid w:val="004659F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emailstyle17">
    <w:name w:val="emailstyle17"/>
    <w:semiHidden/>
    <w:rsid w:val="00DD7F58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356DE6"/>
    <w:rPr>
      <w:color w:val="800080"/>
      <w:u w:val="single"/>
    </w:rPr>
  </w:style>
  <w:style w:type="character" w:styleId="Strong">
    <w:name w:val="Strong"/>
    <w:qFormat/>
    <w:rsid w:val="00550C6B"/>
    <w:rPr>
      <w:b/>
      <w:bCs/>
    </w:rPr>
  </w:style>
  <w:style w:type="character" w:styleId="CommentReference">
    <w:name w:val="annotation reference"/>
    <w:semiHidden/>
    <w:rsid w:val="00052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2D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2D16"/>
    <w:rPr>
      <w:b/>
      <w:bCs/>
    </w:rPr>
  </w:style>
  <w:style w:type="paragraph" w:styleId="ListParagraph">
    <w:name w:val="List Paragraph"/>
    <w:aliases w:val="List 1 Paragraph,Rec para"/>
    <w:basedOn w:val="Normal"/>
    <w:link w:val="ListParagraphChar"/>
    <w:qFormat/>
    <w:rsid w:val="00AD427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EA5879"/>
    <w:rPr>
      <w:rFonts w:ascii="Arial" w:hAnsi="Arial"/>
      <w:color w:val="006600"/>
      <w:sz w:val="16"/>
      <w:lang w:eastAsia="en-US"/>
    </w:rPr>
  </w:style>
  <w:style w:type="paragraph" w:styleId="BodyText">
    <w:name w:val="Body Text"/>
    <w:basedOn w:val="Normal"/>
    <w:link w:val="BodyTextChar"/>
    <w:rsid w:val="00516030"/>
    <w:pPr>
      <w:spacing w:after="120"/>
    </w:pPr>
  </w:style>
  <w:style w:type="character" w:customStyle="1" w:styleId="BodyTextChar">
    <w:name w:val="Body Text Char"/>
    <w:link w:val="BodyText"/>
    <w:rsid w:val="00516030"/>
    <w:rPr>
      <w:rFonts w:ascii="Arial" w:hAnsi="Arial"/>
      <w:sz w:val="22"/>
      <w:lang w:eastAsia="en-US"/>
    </w:rPr>
  </w:style>
  <w:style w:type="character" w:customStyle="1" w:styleId="CommentTextChar">
    <w:name w:val="Comment Text Char"/>
    <w:link w:val="CommentText"/>
    <w:semiHidden/>
    <w:rsid w:val="005F7A77"/>
    <w:rPr>
      <w:rFonts w:ascii="Arial" w:hAnsi="Arial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E209E"/>
    <w:rPr>
      <w:color w:val="808080"/>
      <w:shd w:val="clear" w:color="auto" w:fill="E6E6E6"/>
    </w:rPr>
  </w:style>
  <w:style w:type="paragraph" w:customStyle="1" w:styleId="Default">
    <w:name w:val="Default"/>
    <w:rsid w:val="005B4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754538"/>
  </w:style>
  <w:style w:type="character" w:styleId="Emphasis">
    <w:name w:val="Emphasis"/>
    <w:uiPriority w:val="20"/>
    <w:qFormat/>
    <w:rsid w:val="0075453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F6C08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F6C08"/>
    <w:rPr>
      <w:rFonts w:ascii="Calibri" w:eastAsia="Calibri" w:hAnsi="Calibri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421A3B"/>
    <w:rPr>
      <w:color w:val="808080"/>
    </w:rPr>
  </w:style>
  <w:style w:type="paragraph" w:customStyle="1" w:styleId="Char11">
    <w:name w:val="Char11"/>
    <w:basedOn w:val="Normal"/>
    <w:rsid w:val="00CE1B5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List 1 Paragraph Char,Rec para Char"/>
    <w:link w:val="ListParagraph"/>
    <w:locked/>
    <w:rsid w:val="00BC6E0C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2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BDC2B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nsw.gov.au/legislation/prosguid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pa.connect@nsw.gov.au" TargetMode="External"/><Relationship Id="rId2" Type="http://schemas.openxmlformats.org/officeDocument/2006/relationships/hyperlink" Target="https://twitter.com/NSW_EPA" TargetMode="External"/><Relationship Id="rId1" Type="http://schemas.openxmlformats.org/officeDocument/2006/relationships/hyperlink" Target="http://www.epa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WD%20greyscale%20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4EF610D163045882D37101EB32CA9" ma:contentTypeVersion="13" ma:contentTypeDescription="Create a new document." ma:contentTypeScope="" ma:versionID="c73353a0d256554e5f60337c93b965c5">
  <xsd:schema xmlns:xsd="http://www.w3.org/2001/XMLSchema" xmlns:xs="http://www.w3.org/2001/XMLSchema" xmlns:p="http://schemas.microsoft.com/office/2006/metadata/properties" xmlns:ns3="26650dc2-ee64-4136-ad9e-177dab013300" xmlns:ns4="c422bd46-010a-45c3-973d-4edbd066487d" targetNamespace="http://schemas.microsoft.com/office/2006/metadata/properties" ma:root="true" ma:fieldsID="67e9e8d204ae7c0c37002398e78471bd" ns3:_="" ns4:_="">
    <xsd:import namespace="26650dc2-ee64-4136-ad9e-177dab013300"/>
    <xsd:import namespace="c422bd46-010a-45c3-973d-4edbd0664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50dc2-ee64-4136-ad9e-177dab013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2bd46-010a-45c3-973d-4edbd0664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CB4-6008-4795-B63B-F15060A4D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CDB3A-850A-4BDA-A681-8B27C0838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B0122-9842-4A16-AC3A-BCF6984A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50dc2-ee64-4136-ad9e-177dab013300"/>
    <ds:schemaRef ds:uri="c422bd46-010a-45c3-973d-4edbd0664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76AB3-C19E-4A58-8439-82312E3A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 greyscale template_1.dot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 (NSW)</Company>
  <LinksUpToDate>false</LinksUpToDate>
  <CharactersWithSpaces>1831</CharactersWithSpaces>
  <SharedDoc>false</SharedDoc>
  <HLinks>
    <vt:vector size="24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http://www.epa.nsw.gov.au/legislation/prosguid.htm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mailto:epa.connect@nsw.gov.au</vt:lpwstr>
      </vt:variant>
      <vt:variant>
        <vt:lpwstr/>
      </vt:variant>
      <vt:variant>
        <vt:i4>4522025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https://twitter.com/NSW_EPA</vt:lpwstr>
      </vt:variant>
      <vt:variant>
        <vt:lpwstr/>
      </vt:variant>
      <vt:variant>
        <vt:i4>6881383</vt:i4>
      </vt:variant>
      <vt:variant>
        <vt:i4>9</vt:i4>
      </vt:variant>
      <vt:variant>
        <vt:i4>0</vt:i4>
      </vt:variant>
      <vt:variant>
        <vt:i4>5</vt:i4>
      </vt:variant>
      <vt:variant>
        <vt:lpwstr>http://www.epa.nsw.gov.au/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ritchik</dc:creator>
  <cp:keywords/>
  <dc:description/>
  <cp:lastModifiedBy>Mark Henderson (EPA)</cp:lastModifiedBy>
  <cp:revision>6</cp:revision>
  <cp:lastPrinted>2019-08-12T03:43:00Z</cp:lastPrinted>
  <dcterms:created xsi:type="dcterms:W3CDTF">2020-02-04T07:23:00Z</dcterms:created>
  <dcterms:modified xsi:type="dcterms:W3CDTF">2020-02-09T23:52:00Z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0x0101000FA4EF610D163045882D37101EB32CA9</vt:lpwstr>
  </property>
</Properties>
</file>