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56D3" w14:textId="663E3F0F" w:rsidR="006A59CE" w:rsidRDefault="006A59CE" w:rsidP="00266F16">
      <w:pPr>
        <w:pStyle w:val="Title"/>
        <w:rPr>
          <w:lang w:eastAsia="ko-KR"/>
        </w:rPr>
      </w:pPr>
      <w:r w:rsidRPr="00266F16">
        <w:rPr>
          <w:lang w:eastAsia="ko-KR"/>
        </w:rPr>
        <w:t>New</w:t>
      </w:r>
      <w:r w:rsidR="006076B5" w:rsidRPr="00266F16">
        <w:rPr>
          <w:lang w:eastAsia="ko-KR"/>
        </w:rPr>
        <w:t xml:space="preserve"> Torrent 700</w:t>
      </w:r>
      <w:r w:rsidRPr="00266F16">
        <w:rPr>
          <w:lang w:eastAsia="ko-KR"/>
        </w:rPr>
        <w:t xml:space="preserve"> Cleans Large Machine Parts 5 Times Faster</w:t>
      </w:r>
    </w:p>
    <w:p w14:paraId="7D06147D" w14:textId="54FBDF71" w:rsidR="00266F16" w:rsidRDefault="00266F16" w:rsidP="00266F16">
      <w:pPr>
        <w:rPr>
          <w:lang w:eastAsia="ko-KR"/>
        </w:rPr>
      </w:pPr>
    </w:p>
    <w:p w14:paraId="5DB7E2E4" w14:textId="59536670" w:rsidR="00266F16" w:rsidRPr="00266F16" w:rsidRDefault="002E1D49" w:rsidP="00266F16">
      <w:pPr>
        <w:rPr>
          <w:lang w:eastAsia="ko-KR"/>
        </w:rPr>
      </w:pPr>
      <w:r>
        <w:rPr>
          <w:noProof/>
          <w:lang w:eastAsia="ko-KR"/>
        </w:rPr>
        <w:drawing>
          <wp:inline distT="0" distB="0" distL="0" distR="0" wp14:anchorId="6F8DCF52" wp14:editId="6A2CD301">
            <wp:extent cx="3810000" cy="2133600"/>
            <wp:effectExtent l="0" t="0" r="0" b="0"/>
            <wp:docPr id="2" name="Picture 2" descr="A picture containing indoor, floor, wall,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rent 700.jpeg"/>
                    <pic:cNvPicPr/>
                  </pic:nvPicPr>
                  <pic:blipFill>
                    <a:blip r:embed="rId5">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bookmarkStart w:id="0" w:name="_GoBack"/>
      <w:bookmarkEnd w:id="0"/>
    </w:p>
    <w:p w14:paraId="6462E2C9" w14:textId="77777777" w:rsidR="006076B5" w:rsidRPr="00266F16" w:rsidRDefault="006076B5" w:rsidP="006D017D">
      <w:pPr>
        <w:numPr>
          <w:ilvl w:val="12"/>
          <w:numId w:val="0"/>
        </w:numPr>
        <w:tabs>
          <w:tab w:val="right" w:leader="dot" w:pos="9072"/>
        </w:tabs>
        <w:ind w:right="-1"/>
        <w:rPr>
          <w:rFonts w:ascii="Cambria" w:eastAsiaTheme="majorEastAsia" w:hAnsi="Cambria" w:cstheme="minorHAnsi"/>
          <w:bCs/>
          <w:sz w:val="24"/>
          <w:szCs w:val="24"/>
          <w:lang w:val="en-AU" w:eastAsia="ko-KR"/>
        </w:rPr>
      </w:pPr>
    </w:p>
    <w:p w14:paraId="7184018D" w14:textId="77777777" w:rsidR="00804A22" w:rsidRPr="00804A22" w:rsidRDefault="00804A22" w:rsidP="00804A22">
      <w:pPr>
        <w:ind w:right="-1"/>
        <w:rPr>
          <w:rFonts w:ascii="Cambria" w:eastAsia="Times New Roman" w:hAnsi="Cambria"/>
          <w:color w:val="000000"/>
          <w:sz w:val="24"/>
          <w:szCs w:val="24"/>
          <w:lang w:eastAsia="en-GB"/>
        </w:rPr>
      </w:pPr>
      <w:r w:rsidRPr="00804A22">
        <w:rPr>
          <w:rFonts w:ascii="Cambria" w:hAnsi="Cambria"/>
          <w:color w:val="000000"/>
          <w:sz w:val="24"/>
          <w:szCs w:val="24"/>
        </w:rPr>
        <w:t>NCH ASIA PACIFIC have just announced</w:t>
      </w:r>
      <w:r w:rsidRPr="00804A22">
        <w:rPr>
          <w:rFonts w:ascii="Cambria" w:hAnsi="Cambria"/>
          <w:b/>
          <w:bCs/>
          <w:color w:val="00B050"/>
          <w:sz w:val="24"/>
          <w:szCs w:val="24"/>
        </w:rPr>
        <w:t> </w:t>
      </w:r>
      <w:r w:rsidRPr="00804A22">
        <w:rPr>
          <w:rFonts w:ascii="Cambria" w:hAnsi="Cambria"/>
          <w:color w:val="000000"/>
          <w:sz w:val="24"/>
          <w:szCs w:val="24"/>
        </w:rPr>
        <w:t>the launch of the ‘Torrent 700’, a high-performance water-based parts-cleaning system for larger machine parts that is safe to use and kind to the environment.</w:t>
      </w:r>
    </w:p>
    <w:p w14:paraId="703C682B"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587533D4"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Given the success of the Torrent 500 parts cleaning system, known as one of the best water-based parts-cleaning workstations on the market, industry has been demanding a system that can clean large parts without harsh chemicals.</w:t>
      </w:r>
    </w:p>
    <w:p w14:paraId="23522FBF"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22FE8329"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The </w:t>
      </w:r>
      <w:hyperlink r:id="rId6" w:history="1">
        <w:r w:rsidRPr="00804A22">
          <w:rPr>
            <w:rStyle w:val="Hyperlink"/>
            <w:rFonts w:ascii="Cambria" w:hAnsi="Cambria"/>
            <w:color w:val="954F72"/>
            <w:sz w:val="24"/>
            <w:szCs w:val="24"/>
            <w:lang w:val="en-GB"/>
          </w:rPr>
          <w:t>Torrent 700</w:t>
        </w:r>
      </w:hyperlink>
      <w:r w:rsidRPr="00804A22">
        <w:rPr>
          <w:rFonts w:ascii="Cambria" w:hAnsi="Cambria"/>
          <w:color w:val="000000"/>
          <w:sz w:val="24"/>
          <w:szCs w:val="24"/>
        </w:rPr>
        <w:t> is a bigger model, designed to deal with larger and heavier parts that do not fit standard parts-washing stations. Items up to 1020mm x 720mm x 500mm can be accommodated and it holds up to 80kg. Cleaning pressure is also variable with maximum 45bar or 652psi</w:t>
      </w:r>
      <w:r w:rsidRPr="00804A22">
        <w:rPr>
          <w:rFonts w:ascii="Cambria" w:hAnsi="Cambria"/>
          <w:strike/>
          <w:color w:val="000000"/>
          <w:sz w:val="24"/>
          <w:szCs w:val="24"/>
        </w:rPr>
        <w:t>.</w:t>
      </w:r>
    </w:p>
    <w:p w14:paraId="18FA8E65"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5F356BA4"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The fully enclosed design increases cleaning productivity with powerful cleaning results in minutes. In fact, the combination of heat and pressure from the Torrent System means the ‘Torrent 700’ works 5 times faster than other automatic machines and cleans where automatic machines cannot. It contains powerful corrosion inhibitors allowing safe washing of all metals and materials.</w:t>
      </w:r>
    </w:p>
    <w:p w14:paraId="1F6F6033"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0ECA5467"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xml:space="preserve">By reusing powerful water-based cleaning detergents called STORM, developed from NCH specially for Torrent application, the Torrent system eliminates one of the known dangers in the workplace—the inhalation and exposure to toxic and dangerous </w:t>
      </w:r>
      <w:proofErr w:type="spellStart"/>
      <w:r w:rsidRPr="00804A22">
        <w:rPr>
          <w:rFonts w:ascii="Cambria" w:hAnsi="Cambria"/>
          <w:color w:val="000000"/>
          <w:sz w:val="24"/>
          <w:szCs w:val="24"/>
        </w:rPr>
        <w:t>vapour</w:t>
      </w:r>
      <w:proofErr w:type="spellEnd"/>
      <w:r w:rsidRPr="00804A22">
        <w:rPr>
          <w:rFonts w:ascii="Cambria" w:hAnsi="Cambria"/>
          <w:color w:val="000000"/>
          <w:sz w:val="24"/>
          <w:szCs w:val="24"/>
        </w:rPr>
        <w:t xml:space="preserve"> from petrochemical solvents normally used in parts cleaning. As a fully integrated and enclosed unit, it prevents skin absorption of harmful hydrocarbons or from aggressive cleaning solutions, eliminates fumes and fire hazard, and decreases exposure to harmful chemicals.</w:t>
      </w:r>
    </w:p>
    <w:p w14:paraId="0314BF06"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4DF10738"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lastRenderedPageBreak/>
        <w:t>‘Torrent 700’ eliminates the use of organic solvents and their environmental impact, and drastically reduces generation of hazardous waste, and meets the ISO standard.</w:t>
      </w:r>
    </w:p>
    <w:p w14:paraId="32AED879"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rPr>
        <w:t> </w:t>
      </w:r>
    </w:p>
    <w:p w14:paraId="78B35E5D" w14:textId="77777777" w:rsidR="00804A22" w:rsidRPr="00804A22" w:rsidRDefault="00804A22" w:rsidP="00804A22">
      <w:pPr>
        <w:pStyle w:val="NormalWeb"/>
        <w:spacing w:before="0" w:beforeAutospacing="0" w:after="0" w:afterAutospacing="0"/>
        <w:rPr>
          <w:rFonts w:ascii="Cambria" w:hAnsi="Cambria" w:cs="Times New Roman"/>
          <w:color w:val="000000"/>
        </w:rPr>
      </w:pPr>
      <w:r w:rsidRPr="00804A22">
        <w:rPr>
          <w:rFonts w:ascii="Cambria" w:hAnsi="Cambria"/>
          <w:color w:val="000000"/>
          <w:lang w:val="en"/>
        </w:rPr>
        <w:t>All Torrents are maintained and serviced by NCH, which includes the maintenance and repair of the machine, and cleaning fluid management. To find out if the Torrent 700 is right for your business visit the website a </w:t>
      </w:r>
      <w:hyperlink r:id="rId7" w:history="1">
        <w:r w:rsidRPr="00804A22">
          <w:rPr>
            <w:rStyle w:val="Hyperlink"/>
            <w:rFonts w:ascii="Cambria" w:hAnsi="Cambria"/>
            <w:color w:val="954F72"/>
          </w:rPr>
          <w:t>www.nchasia.com</w:t>
        </w:r>
      </w:hyperlink>
      <w:r w:rsidRPr="00804A22">
        <w:rPr>
          <w:rFonts w:ascii="Cambria" w:hAnsi="Cambria"/>
          <w:color w:val="000000"/>
        </w:rPr>
        <w:t xml:space="preserve"> or contact </w:t>
      </w:r>
      <w:proofErr w:type="spellStart"/>
      <w:r w:rsidRPr="00804A22">
        <w:rPr>
          <w:rFonts w:ascii="Cambria" w:hAnsi="Cambria"/>
          <w:color w:val="000000"/>
        </w:rPr>
        <w:t>Caryanne</w:t>
      </w:r>
      <w:proofErr w:type="spellEnd"/>
      <w:r w:rsidRPr="00804A22">
        <w:rPr>
          <w:rFonts w:ascii="Cambria" w:hAnsi="Cambria"/>
          <w:color w:val="000000"/>
        </w:rPr>
        <w:t xml:space="preserve"> at </w:t>
      </w:r>
      <w:hyperlink r:id="rId8" w:tgtFrame="_blank" w:history="1">
        <w:r w:rsidRPr="00804A22">
          <w:rPr>
            <w:rStyle w:val="Hyperlink"/>
            <w:rFonts w:ascii="Cambria" w:hAnsi="Cambria"/>
            <w:color w:val="4A6EE0"/>
          </w:rPr>
          <w:t>Caryanne.cleevely@nch.com</w:t>
        </w:r>
      </w:hyperlink>
      <w:r w:rsidRPr="00804A22">
        <w:rPr>
          <w:rStyle w:val="Hyperlink"/>
          <w:rFonts w:ascii="Cambria" w:hAnsi="Cambria"/>
          <w:color w:val="4A6EE0"/>
        </w:rPr>
        <w:t>.</w:t>
      </w:r>
    </w:p>
    <w:p w14:paraId="14380FC5" w14:textId="77777777" w:rsidR="00804A22" w:rsidRPr="00804A22" w:rsidRDefault="00804A22" w:rsidP="00804A22">
      <w:pPr>
        <w:ind w:right="-1"/>
        <w:rPr>
          <w:rFonts w:ascii="Cambria" w:eastAsia="Times New Roman" w:hAnsi="Cambria"/>
          <w:color w:val="000000"/>
          <w:sz w:val="24"/>
          <w:szCs w:val="24"/>
        </w:rPr>
      </w:pPr>
      <w:r w:rsidRPr="00804A22">
        <w:rPr>
          <w:rFonts w:ascii="Cambria" w:hAnsi="Cambria"/>
          <w:color w:val="000000"/>
          <w:sz w:val="24"/>
          <w:szCs w:val="24"/>
          <w:lang w:val="en"/>
        </w:rPr>
        <w:t> </w:t>
      </w:r>
    </w:p>
    <w:p w14:paraId="45C1C751" w14:textId="77777777" w:rsidR="00804A22" w:rsidRPr="00804A22" w:rsidRDefault="00804A22" w:rsidP="00804A22">
      <w:pPr>
        <w:ind w:right="-1"/>
        <w:rPr>
          <w:rFonts w:ascii="Cambria" w:hAnsi="Cambria"/>
          <w:color w:val="000000"/>
          <w:sz w:val="24"/>
          <w:szCs w:val="24"/>
        </w:rPr>
      </w:pPr>
      <w:r w:rsidRPr="00804A22">
        <w:rPr>
          <w:rFonts w:ascii="Cambria" w:hAnsi="Cambria"/>
          <w:color w:val="000000"/>
          <w:sz w:val="24"/>
          <w:szCs w:val="24"/>
          <w:lang w:val="en"/>
        </w:rPr>
        <w:t> </w:t>
      </w:r>
    </w:p>
    <w:p w14:paraId="36084498" w14:textId="77777777" w:rsidR="00804A22" w:rsidRPr="00804A22" w:rsidRDefault="00804A22" w:rsidP="00804A22">
      <w:pPr>
        <w:pStyle w:val="NormalWeb"/>
        <w:spacing w:before="0" w:beforeAutospacing="0" w:after="0" w:afterAutospacing="0"/>
        <w:rPr>
          <w:rFonts w:ascii="Cambria" w:hAnsi="Cambria" w:cs="Times New Roman"/>
          <w:color w:val="000000"/>
        </w:rPr>
      </w:pPr>
      <w:r w:rsidRPr="00804A22">
        <w:rPr>
          <w:rStyle w:val="Strong"/>
          <w:rFonts w:ascii="Cambria" w:hAnsi="Cambria"/>
          <w:color w:val="1C1E29"/>
        </w:rPr>
        <w:t>About NCH</w:t>
      </w:r>
    </w:p>
    <w:p w14:paraId="763C50B5" w14:textId="77777777" w:rsidR="00804A22" w:rsidRPr="00804A22" w:rsidRDefault="00804A22" w:rsidP="00804A22">
      <w:pPr>
        <w:pStyle w:val="NormalWeb"/>
        <w:spacing w:before="0" w:beforeAutospacing="0" w:after="0" w:afterAutospacing="0"/>
        <w:rPr>
          <w:rFonts w:ascii="Cambria" w:hAnsi="Cambria"/>
          <w:color w:val="000000"/>
        </w:rPr>
      </w:pPr>
      <w:r w:rsidRPr="00804A22">
        <w:rPr>
          <w:rFonts w:ascii="Cambria" w:hAnsi="Cambria"/>
          <w:color w:val="1C1E29"/>
        </w:rPr>
        <w:t> </w:t>
      </w:r>
    </w:p>
    <w:p w14:paraId="02F139A0" w14:textId="77777777" w:rsidR="00804A22" w:rsidRPr="00804A22" w:rsidRDefault="00804A22" w:rsidP="00804A22">
      <w:pPr>
        <w:pStyle w:val="NormalWeb"/>
        <w:spacing w:before="0" w:beforeAutospacing="0" w:after="0" w:afterAutospacing="0"/>
        <w:rPr>
          <w:rFonts w:ascii="Cambria" w:hAnsi="Cambria"/>
          <w:color w:val="000000"/>
        </w:rPr>
      </w:pPr>
      <w:r w:rsidRPr="00804A22">
        <w:rPr>
          <w:rFonts w:ascii="Cambria" w:hAnsi="Cambria"/>
          <w:color w:val="1C1E29"/>
        </w:rPr>
        <w:t>To find out more about NCH Australia and its solutions, visit the </w:t>
      </w:r>
      <w:hyperlink r:id="rId9" w:tgtFrame="_blank" w:history="1">
        <w:r w:rsidRPr="00804A22">
          <w:rPr>
            <w:rStyle w:val="Hyperlink"/>
            <w:rFonts w:ascii="Cambria" w:hAnsi="Cambria"/>
            <w:color w:val="4A6EE0"/>
          </w:rPr>
          <w:t>NCH Website</w:t>
        </w:r>
      </w:hyperlink>
      <w:r w:rsidRPr="00804A22">
        <w:rPr>
          <w:rFonts w:ascii="Cambria" w:hAnsi="Cambria"/>
          <w:color w:val="1C1E29"/>
        </w:rPr>
        <w:t> or </w:t>
      </w:r>
      <w:hyperlink r:id="rId10" w:tgtFrame="_blank" w:history="1">
        <w:r w:rsidRPr="00804A22">
          <w:rPr>
            <w:rStyle w:val="Hyperlink"/>
            <w:rFonts w:ascii="Cambria" w:hAnsi="Cambria"/>
            <w:color w:val="4A6EE0"/>
          </w:rPr>
          <w:t>contact NCH by clicking here</w:t>
        </w:r>
      </w:hyperlink>
      <w:r w:rsidRPr="00804A22">
        <w:rPr>
          <w:rFonts w:ascii="Cambria" w:hAnsi="Cambria"/>
          <w:color w:val="1C1E29"/>
        </w:rPr>
        <w:t>.</w:t>
      </w:r>
    </w:p>
    <w:p w14:paraId="7B3C6AFD" w14:textId="77777777" w:rsidR="00804A22" w:rsidRPr="00804A22" w:rsidRDefault="00804A22" w:rsidP="00804A22">
      <w:pPr>
        <w:pStyle w:val="NormalWeb"/>
        <w:spacing w:before="0" w:beforeAutospacing="0" w:after="0" w:afterAutospacing="0"/>
        <w:rPr>
          <w:rFonts w:ascii="Cambria" w:hAnsi="Cambria"/>
          <w:color w:val="000000"/>
        </w:rPr>
      </w:pPr>
      <w:r w:rsidRPr="00804A22">
        <w:rPr>
          <w:rFonts w:ascii="Cambria" w:hAnsi="Cambria"/>
          <w:color w:val="1C1E29"/>
        </w:rPr>
        <w:t> </w:t>
      </w:r>
    </w:p>
    <w:p w14:paraId="57E17122" w14:textId="77777777" w:rsidR="00804A22" w:rsidRPr="00804A22" w:rsidRDefault="00804A22" w:rsidP="00804A22">
      <w:pPr>
        <w:pStyle w:val="NormalWeb"/>
        <w:spacing w:before="0" w:beforeAutospacing="0" w:after="0" w:afterAutospacing="0"/>
        <w:rPr>
          <w:rFonts w:ascii="Cambria" w:hAnsi="Cambria"/>
          <w:color w:val="000000"/>
        </w:rPr>
      </w:pPr>
      <w:r w:rsidRPr="00804A22">
        <w:rPr>
          <w:rStyle w:val="Strong"/>
          <w:rFonts w:ascii="Cambria" w:hAnsi="Cambria"/>
          <w:color w:val="1C1E29"/>
        </w:rPr>
        <w:t>Press Contact</w:t>
      </w:r>
    </w:p>
    <w:p w14:paraId="7EBE149E" w14:textId="77777777" w:rsidR="00804A22" w:rsidRPr="00804A22" w:rsidRDefault="00804A22" w:rsidP="00804A22">
      <w:pPr>
        <w:pStyle w:val="NormalWeb"/>
        <w:spacing w:before="0" w:beforeAutospacing="0" w:after="0" w:afterAutospacing="0"/>
        <w:rPr>
          <w:rFonts w:ascii="Cambria" w:hAnsi="Cambria"/>
          <w:color w:val="000000"/>
        </w:rPr>
      </w:pPr>
      <w:proofErr w:type="spellStart"/>
      <w:r w:rsidRPr="00804A22">
        <w:rPr>
          <w:rFonts w:ascii="Cambria" w:hAnsi="Cambria"/>
          <w:color w:val="1C1E29"/>
        </w:rPr>
        <w:t>Caryanne</w:t>
      </w:r>
      <w:proofErr w:type="spellEnd"/>
      <w:r w:rsidRPr="00804A22">
        <w:rPr>
          <w:rFonts w:ascii="Cambria" w:hAnsi="Cambria"/>
          <w:color w:val="1C1E29"/>
        </w:rPr>
        <w:t xml:space="preserve"> </w:t>
      </w:r>
      <w:proofErr w:type="spellStart"/>
      <w:r w:rsidRPr="00804A22">
        <w:rPr>
          <w:rFonts w:ascii="Cambria" w:hAnsi="Cambria"/>
          <w:color w:val="1C1E29"/>
        </w:rPr>
        <w:t>Cleevely</w:t>
      </w:r>
      <w:proofErr w:type="spellEnd"/>
    </w:p>
    <w:p w14:paraId="5D29E77C" w14:textId="77777777" w:rsidR="00804A22" w:rsidRPr="00804A22" w:rsidRDefault="00804A22" w:rsidP="00804A22">
      <w:pPr>
        <w:pStyle w:val="NormalWeb"/>
        <w:spacing w:before="0" w:beforeAutospacing="0" w:after="0" w:afterAutospacing="0"/>
        <w:rPr>
          <w:rFonts w:ascii="Cambria" w:hAnsi="Cambria"/>
          <w:color w:val="000000"/>
        </w:rPr>
      </w:pPr>
      <w:hyperlink r:id="rId11" w:tgtFrame="_blank" w:history="1">
        <w:r w:rsidRPr="00804A22">
          <w:rPr>
            <w:rStyle w:val="Hyperlink"/>
            <w:rFonts w:ascii="Cambria" w:hAnsi="Cambria"/>
            <w:color w:val="4A6EE0"/>
          </w:rPr>
          <w:t>Caryanne.cleevely@nch.com</w:t>
        </w:r>
      </w:hyperlink>
    </w:p>
    <w:p w14:paraId="2BA26414" w14:textId="77777777" w:rsidR="00804A22" w:rsidRPr="00804A22" w:rsidRDefault="00804A22" w:rsidP="00804A22">
      <w:pPr>
        <w:pStyle w:val="NormalWeb"/>
        <w:spacing w:before="0" w:beforeAutospacing="0" w:after="0" w:afterAutospacing="0"/>
        <w:rPr>
          <w:rFonts w:ascii="Cambria" w:hAnsi="Cambria"/>
          <w:color w:val="000000"/>
        </w:rPr>
      </w:pPr>
      <w:r w:rsidRPr="00804A22">
        <w:rPr>
          <w:rFonts w:ascii="Cambria" w:hAnsi="Cambria"/>
          <w:color w:val="1C1E29"/>
        </w:rPr>
        <w:t>02 9669 0208</w:t>
      </w:r>
    </w:p>
    <w:p w14:paraId="3EBFE316" w14:textId="77777777" w:rsidR="002A0B5A" w:rsidRPr="00266F16" w:rsidRDefault="002A0B5A" w:rsidP="002A0B5A">
      <w:pPr>
        <w:numPr>
          <w:ilvl w:val="12"/>
          <w:numId w:val="0"/>
        </w:numPr>
        <w:tabs>
          <w:tab w:val="right" w:leader="dot" w:pos="9072"/>
        </w:tabs>
        <w:ind w:right="-1"/>
        <w:rPr>
          <w:rFonts w:ascii="Cambria" w:hAnsi="Cambria" w:cstheme="minorHAnsi"/>
          <w:sz w:val="24"/>
          <w:szCs w:val="24"/>
        </w:rPr>
      </w:pPr>
    </w:p>
    <w:sectPr w:rsidR="002A0B5A" w:rsidRPr="00266F16" w:rsidSect="002A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7434"/>
    <w:multiLevelType w:val="hybridMultilevel"/>
    <w:tmpl w:val="86F4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5"/>
    <w:rsid w:val="002413C6"/>
    <w:rsid w:val="0026114B"/>
    <w:rsid w:val="00266F16"/>
    <w:rsid w:val="002A0B5A"/>
    <w:rsid w:val="002E1D49"/>
    <w:rsid w:val="0030653B"/>
    <w:rsid w:val="00421D19"/>
    <w:rsid w:val="004915BF"/>
    <w:rsid w:val="005816C3"/>
    <w:rsid w:val="0058514F"/>
    <w:rsid w:val="006076B5"/>
    <w:rsid w:val="00682C86"/>
    <w:rsid w:val="006A59CE"/>
    <w:rsid w:val="006D017D"/>
    <w:rsid w:val="006F6FFC"/>
    <w:rsid w:val="00804A22"/>
    <w:rsid w:val="0082190B"/>
    <w:rsid w:val="009B77BF"/>
    <w:rsid w:val="00BC569C"/>
    <w:rsid w:val="00CA5100"/>
    <w:rsid w:val="00D10D7F"/>
    <w:rsid w:val="00F85CB8"/>
    <w:rsid w:val="00FD72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53A706"/>
  <w14:defaultImageDpi w14:val="32767"/>
  <w15:chartTrackingRefBased/>
  <w15:docId w15:val="{15AEFEBD-E6B3-A84F-96E0-DFAC0BAD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76B5"/>
    <w:rPr>
      <w:rFonts w:ascii="Arial" w:eastAsia="Malgun Gothic"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6B5"/>
    <w:pPr>
      <w:spacing w:before="100" w:beforeAutospacing="1" w:after="100" w:afterAutospacing="1"/>
    </w:pPr>
    <w:rPr>
      <w:rFonts w:ascii="Gulim" w:eastAsia="Gulim" w:hAnsi="Gulim" w:cs="Gulim"/>
      <w:sz w:val="24"/>
      <w:szCs w:val="24"/>
      <w:lang w:eastAsia="ko-KR"/>
    </w:rPr>
  </w:style>
  <w:style w:type="paragraph" w:styleId="ListParagraph">
    <w:name w:val="List Paragraph"/>
    <w:basedOn w:val="Normal"/>
    <w:uiPriority w:val="34"/>
    <w:qFormat/>
    <w:rsid w:val="006076B5"/>
    <w:pPr>
      <w:ind w:left="720"/>
      <w:contextualSpacing/>
    </w:pPr>
  </w:style>
  <w:style w:type="character" w:styleId="Hyperlink">
    <w:name w:val="Hyperlink"/>
    <w:basedOn w:val="DefaultParagraphFont"/>
    <w:uiPriority w:val="99"/>
    <w:unhideWhenUsed/>
    <w:rsid w:val="002A0B5A"/>
    <w:rPr>
      <w:color w:val="0000FF"/>
      <w:u w:val="single"/>
    </w:rPr>
  </w:style>
  <w:style w:type="character" w:styleId="Strong">
    <w:name w:val="Strong"/>
    <w:basedOn w:val="DefaultParagraphFont"/>
    <w:uiPriority w:val="22"/>
    <w:qFormat/>
    <w:rsid w:val="002A0B5A"/>
    <w:rPr>
      <w:b/>
      <w:bCs/>
    </w:rPr>
  </w:style>
  <w:style w:type="character" w:styleId="UnresolvedMention">
    <w:name w:val="Unresolved Mention"/>
    <w:basedOn w:val="DefaultParagraphFont"/>
    <w:uiPriority w:val="99"/>
    <w:rsid w:val="002A0B5A"/>
    <w:rPr>
      <w:color w:val="605E5C"/>
      <w:shd w:val="clear" w:color="auto" w:fill="E1DFDD"/>
    </w:rPr>
  </w:style>
  <w:style w:type="character" w:styleId="FollowedHyperlink">
    <w:name w:val="FollowedHyperlink"/>
    <w:basedOn w:val="DefaultParagraphFont"/>
    <w:uiPriority w:val="99"/>
    <w:semiHidden/>
    <w:unhideWhenUsed/>
    <w:rsid w:val="002A0B5A"/>
    <w:rPr>
      <w:color w:val="954F72" w:themeColor="followedHyperlink"/>
      <w:u w:val="single"/>
    </w:rPr>
  </w:style>
  <w:style w:type="paragraph" w:styleId="Title">
    <w:name w:val="Title"/>
    <w:basedOn w:val="Normal"/>
    <w:next w:val="Normal"/>
    <w:link w:val="TitleChar"/>
    <w:uiPriority w:val="10"/>
    <w:qFormat/>
    <w:rsid w:val="00266F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F16"/>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40380">
      <w:bodyDiv w:val="1"/>
      <w:marLeft w:val="0"/>
      <w:marRight w:val="0"/>
      <w:marTop w:val="0"/>
      <w:marBottom w:val="0"/>
      <w:divBdr>
        <w:top w:val="none" w:sz="0" w:space="0" w:color="auto"/>
        <w:left w:val="none" w:sz="0" w:space="0" w:color="auto"/>
        <w:bottom w:val="none" w:sz="0" w:space="0" w:color="auto"/>
        <w:right w:val="none" w:sz="0" w:space="0" w:color="auto"/>
      </w:divBdr>
    </w:div>
    <w:div w:id="653067004">
      <w:bodyDiv w:val="1"/>
      <w:marLeft w:val="0"/>
      <w:marRight w:val="0"/>
      <w:marTop w:val="0"/>
      <w:marBottom w:val="0"/>
      <w:divBdr>
        <w:top w:val="none" w:sz="0" w:space="0" w:color="auto"/>
        <w:left w:val="none" w:sz="0" w:space="0" w:color="auto"/>
        <w:bottom w:val="none" w:sz="0" w:space="0" w:color="auto"/>
        <w:right w:val="none" w:sz="0" w:space="0" w:color="auto"/>
      </w:divBdr>
    </w:div>
    <w:div w:id="1594047941">
      <w:bodyDiv w:val="1"/>
      <w:marLeft w:val="0"/>
      <w:marRight w:val="0"/>
      <w:marTop w:val="0"/>
      <w:marBottom w:val="0"/>
      <w:divBdr>
        <w:top w:val="none" w:sz="0" w:space="0" w:color="auto"/>
        <w:left w:val="none" w:sz="0" w:space="0" w:color="auto"/>
        <w:bottom w:val="none" w:sz="0" w:space="0" w:color="auto"/>
        <w:right w:val="none" w:sz="0" w:space="0" w:color="auto"/>
      </w:divBdr>
    </w:div>
    <w:div w:id="18200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yanne.cleevely@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has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hasia.com/images/products/Torrent700_specification.pdf" TargetMode="External"/><Relationship Id="rId11" Type="http://schemas.openxmlformats.org/officeDocument/2006/relationships/hyperlink" Target="mailto:Caryanne.cleevely@nch.com" TargetMode="External"/><Relationship Id="rId5" Type="http://schemas.openxmlformats.org/officeDocument/2006/relationships/image" Target="media/image1.jpeg"/><Relationship Id="rId10" Type="http://schemas.openxmlformats.org/officeDocument/2006/relationships/hyperlink" Target="mailto:marketing.australia@nch.com?subject=Re:%20Press%20Release" TargetMode="External"/><Relationship Id="rId4" Type="http://schemas.openxmlformats.org/officeDocument/2006/relationships/webSettings" Target="webSettings.xml"/><Relationship Id="rId9" Type="http://schemas.openxmlformats.org/officeDocument/2006/relationships/hyperlink" Target="http://www.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Tan</dc:creator>
  <cp:keywords/>
  <dc:description/>
  <cp:lastModifiedBy>Jenn GarageSaleTrail</cp:lastModifiedBy>
  <cp:revision>5</cp:revision>
  <dcterms:created xsi:type="dcterms:W3CDTF">2020-02-04T09:24:00Z</dcterms:created>
  <dcterms:modified xsi:type="dcterms:W3CDTF">2020-02-10T00:24:00Z</dcterms:modified>
</cp:coreProperties>
</file>