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7CDAA" w14:textId="77777777" w:rsidR="00737050" w:rsidRDefault="0053286C" w:rsidP="0053286C">
      <w:pPr>
        <w:tabs>
          <w:tab w:val="left" w:pos="8490"/>
        </w:tabs>
        <w:jc w:val="left"/>
        <w:rPr>
          <w:rFonts w:cs="Arial"/>
          <w:b/>
          <w:color w:val="1F3864" w:themeColor="accent1" w:themeShade="80"/>
          <w:sz w:val="28"/>
          <w:szCs w:val="28"/>
          <w:lang w:eastAsia="zh-CN"/>
        </w:rPr>
      </w:pPr>
      <w:r>
        <w:rPr>
          <w:rFonts w:cs="Arial"/>
          <w:b/>
          <w:color w:val="1F3864" w:themeColor="accent1" w:themeShade="80"/>
          <w:sz w:val="28"/>
          <w:szCs w:val="28"/>
          <w:lang w:eastAsia="zh-CN"/>
        </w:rPr>
        <w:t xml:space="preserve">         </w:t>
      </w:r>
    </w:p>
    <w:p w14:paraId="16E9AC02" w14:textId="77777777" w:rsidR="00737050" w:rsidRDefault="00737050" w:rsidP="0053286C">
      <w:pPr>
        <w:tabs>
          <w:tab w:val="left" w:pos="8490"/>
        </w:tabs>
        <w:jc w:val="left"/>
        <w:rPr>
          <w:rFonts w:cs="Arial"/>
          <w:b/>
          <w:color w:val="1F3864" w:themeColor="accent1" w:themeShade="80"/>
          <w:sz w:val="28"/>
          <w:szCs w:val="28"/>
          <w:lang w:eastAsia="zh-CN"/>
        </w:rPr>
      </w:pPr>
    </w:p>
    <w:p w14:paraId="1D787383" w14:textId="77777777" w:rsidR="00737050" w:rsidRDefault="00737050" w:rsidP="0053286C">
      <w:pPr>
        <w:tabs>
          <w:tab w:val="left" w:pos="8490"/>
        </w:tabs>
        <w:jc w:val="left"/>
        <w:rPr>
          <w:rFonts w:cs="Arial"/>
          <w:b/>
          <w:color w:val="1F3864" w:themeColor="accent1" w:themeShade="80"/>
          <w:sz w:val="28"/>
          <w:szCs w:val="28"/>
          <w:lang w:eastAsia="zh-CN"/>
        </w:rPr>
      </w:pPr>
    </w:p>
    <w:p w14:paraId="5E439A6E" w14:textId="77777777" w:rsidR="003033C8" w:rsidRDefault="00FD6BC2" w:rsidP="00737050">
      <w:pPr>
        <w:tabs>
          <w:tab w:val="left" w:pos="8490"/>
        </w:tabs>
        <w:jc w:val="center"/>
        <w:rPr>
          <w:rFonts w:cs="Arial"/>
          <w:b/>
          <w:color w:val="1F3864" w:themeColor="accent1" w:themeShade="80"/>
          <w:sz w:val="28"/>
          <w:szCs w:val="28"/>
          <w:lang w:eastAsia="zh-CN"/>
        </w:rPr>
      </w:pPr>
      <w:r>
        <w:rPr>
          <w:rFonts w:cs="Arial"/>
          <w:b/>
          <w:color w:val="1F3864" w:themeColor="accent1" w:themeShade="80"/>
          <w:sz w:val="28"/>
          <w:szCs w:val="28"/>
          <w:lang w:eastAsia="zh-CN"/>
        </w:rPr>
        <w:t xml:space="preserve">Central Coast recycling facilities fined </w:t>
      </w:r>
      <w:r w:rsidR="007F2A0D">
        <w:rPr>
          <w:rFonts w:cs="Arial"/>
          <w:b/>
          <w:color w:val="1F3864" w:themeColor="accent1" w:themeShade="80"/>
          <w:sz w:val="28"/>
          <w:szCs w:val="28"/>
          <w:lang w:eastAsia="zh-CN"/>
        </w:rPr>
        <w:t xml:space="preserve">$33,000 </w:t>
      </w:r>
      <w:r>
        <w:rPr>
          <w:rFonts w:cs="Arial"/>
          <w:b/>
          <w:color w:val="1F3864" w:themeColor="accent1" w:themeShade="80"/>
          <w:sz w:val="28"/>
          <w:szCs w:val="28"/>
          <w:lang w:eastAsia="zh-CN"/>
        </w:rPr>
        <w:t xml:space="preserve">for </w:t>
      </w:r>
      <w:r w:rsidR="004B4AA9">
        <w:rPr>
          <w:rFonts w:cs="Arial"/>
          <w:b/>
          <w:color w:val="1F3864" w:themeColor="accent1" w:themeShade="80"/>
          <w:sz w:val="28"/>
          <w:szCs w:val="28"/>
          <w:lang w:eastAsia="zh-CN"/>
        </w:rPr>
        <w:t xml:space="preserve">alleged </w:t>
      </w:r>
    </w:p>
    <w:p w14:paraId="30F43791" w14:textId="2DEFA96E" w:rsidR="00CE1B5D" w:rsidRDefault="00FD6BC2" w:rsidP="00737050">
      <w:pPr>
        <w:tabs>
          <w:tab w:val="left" w:pos="8490"/>
        </w:tabs>
        <w:jc w:val="center"/>
        <w:rPr>
          <w:b/>
          <w:noProof/>
          <w:color w:val="004274"/>
          <w:sz w:val="28"/>
          <w:szCs w:val="28"/>
        </w:rPr>
      </w:pPr>
      <w:r>
        <w:rPr>
          <w:rFonts w:cs="Arial"/>
          <w:b/>
          <w:color w:val="1F3864" w:themeColor="accent1" w:themeShade="80"/>
          <w:sz w:val="28"/>
          <w:szCs w:val="28"/>
          <w:lang w:eastAsia="zh-CN"/>
        </w:rPr>
        <w:t>environmental breaches</w:t>
      </w:r>
      <w:r w:rsidR="002F02E3">
        <w:rPr>
          <w:rFonts w:cs="Arial"/>
          <w:b/>
          <w:color w:val="1F3864" w:themeColor="accent1" w:themeShade="80"/>
          <w:sz w:val="28"/>
          <w:szCs w:val="28"/>
          <w:lang w:eastAsia="zh-CN"/>
        </w:rPr>
        <w:t xml:space="preserve">  </w:t>
      </w:r>
      <w:r w:rsidR="004B7F8A">
        <w:rPr>
          <w:b/>
          <w:bCs/>
          <w:noProof/>
          <w:color w:val="004274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92E9BF" wp14:editId="631DEFD8">
                <wp:simplePos x="0" y="0"/>
                <wp:positionH relativeFrom="margin">
                  <wp:align>right</wp:align>
                </wp:positionH>
                <wp:positionV relativeFrom="page">
                  <wp:posOffset>726440</wp:posOffset>
                </wp:positionV>
                <wp:extent cx="3932555" cy="733425"/>
                <wp:effectExtent l="0" t="0" r="1079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255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DC7E51" w14:textId="77777777" w:rsidR="004B7F8A" w:rsidRDefault="004B7F8A" w:rsidP="004B7F8A">
                            <w:pPr>
                              <w:ind w:left="720" w:firstLine="720"/>
                              <w:jc w:val="right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 xml:space="preserve"> News Release</w:t>
                            </w:r>
                          </w:p>
                          <w:p w14:paraId="62E6C7C2" w14:textId="6568ED90" w:rsidR="004B7F8A" w:rsidRPr="009C4806" w:rsidRDefault="00501E3F" w:rsidP="004B7F8A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Date"/>
                            <w:bookmarkEnd w:id="0"/>
                            <w:r>
                              <w:rPr>
                                <w:sz w:val="24"/>
                                <w:szCs w:val="24"/>
                              </w:rPr>
                              <w:t xml:space="preserve">30 </w:t>
                            </w:r>
                            <w:r w:rsidR="00FD6BC2">
                              <w:rPr>
                                <w:sz w:val="24"/>
                                <w:szCs w:val="24"/>
                              </w:rPr>
                              <w:t>March</w:t>
                            </w:r>
                            <w:r w:rsidR="00DE404E">
                              <w:rPr>
                                <w:sz w:val="24"/>
                                <w:szCs w:val="24"/>
                              </w:rPr>
                              <w:t xml:space="preserve"> 20</w:t>
                            </w:r>
                            <w:r w:rsidR="00FD6BC2"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92E9B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8.45pt;margin-top:57.2pt;width:309.65pt;height:57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TBwrQIAAKk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" filled="f" stroked="f">
                <v:textbox inset="0,0,0,0">
                  <w:txbxContent>
                    <w:p w14:paraId="61DC7E51" w14:textId="77777777" w:rsidR="004B7F8A" w:rsidRDefault="004B7F8A" w:rsidP="004B7F8A">
                      <w:pPr>
                        <w:ind w:left="720" w:firstLine="720"/>
                        <w:jc w:val="right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 xml:space="preserve"> News Release</w:t>
                      </w:r>
                    </w:p>
                    <w:p w14:paraId="62E6C7C2" w14:textId="6568ED90" w:rsidR="004B7F8A" w:rsidRPr="009C4806" w:rsidRDefault="00501E3F" w:rsidP="004B7F8A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bookmarkStart w:id="1" w:name="Date"/>
                      <w:bookmarkEnd w:id="1"/>
                      <w:r>
                        <w:rPr>
                          <w:sz w:val="24"/>
                          <w:szCs w:val="24"/>
                        </w:rPr>
                        <w:t xml:space="preserve">30 </w:t>
                      </w:r>
                      <w:r w:rsidR="00FD6BC2">
                        <w:rPr>
                          <w:sz w:val="24"/>
                          <w:szCs w:val="24"/>
                        </w:rPr>
                        <w:t>March</w:t>
                      </w:r>
                      <w:r w:rsidR="00DE404E">
                        <w:rPr>
                          <w:sz w:val="24"/>
                          <w:szCs w:val="24"/>
                        </w:rPr>
                        <w:t xml:space="preserve"> 20</w:t>
                      </w:r>
                      <w:r w:rsidR="00FD6BC2">
                        <w:rPr>
                          <w:sz w:val="24"/>
                          <w:szCs w:val="24"/>
                        </w:rPr>
                        <w:t>20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24047A63" w14:textId="77777777" w:rsidR="006B2AD5" w:rsidRDefault="006B2AD5" w:rsidP="006B2AD5">
      <w:pPr>
        <w:contextualSpacing/>
        <w:jc w:val="left"/>
        <w:rPr>
          <w:rFonts w:cs="Arial"/>
          <w:szCs w:val="22"/>
          <w:lang w:eastAsia="zh-CN"/>
        </w:rPr>
      </w:pPr>
    </w:p>
    <w:p w14:paraId="28EC21E4" w14:textId="1D389F22" w:rsidR="00FD6BC2" w:rsidRDefault="00EA290A">
      <w:pPr>
        <w:contextualSpacing/>
        <w:jc w:val="left"/>
        <w:rPr>
          <w:rFonts w:cs="Arial"/>
          <w:szCs w:val="22"/>
          <w:lang w:eastAsia="zh-CN"/>
        </w:rPr>
      </w:pPr>
      <w:r>
        <w:rPr>
          <w:rFonts w:cs="Arial"/>
          <w:szCs w:val="22"/>
          <w:lang w:eastAsia="zh-CN"/>
        </w:rPr>
        <w:t xml:space="preserve">The NSW Environment Protection Authority has fined </w:t>
      </w:r>
      <w:r w:rsidR="00FD6BC2">
        <w:rPr>
          <w:rFonts w:cs="Arial"/>
          <w:szCs w:val="22"/>
          <w:lang w:eastAsia="zh-CN"/>
        </w:rPr>
        <w:t xml:space="preserve">recycling company IQ Renew </w:t>
      </w:r>
      <w:r w:rsidR="003033C8">
        <w:rPr>
          <w:rFonts w:cs="Arial"/>
          <w:szCs w:val="22"/>
          <w:lang w:eastAsia="zh-CN"/>
        </w:rPr>
        <w:t xml:space="preserve">Pty Ltd </w:t>
      </w:r>
      <w:r w:rsidR="00FD6BC2">
        <w:rPr>
          <w:rFonts w:cs="Arial"/>
          <w:szCs w:val="22"/>
          <w:lang w:eastAsia="zh-CN"/>
        </w:rPr>
        <w:t xml:space="preserve">a total of $33,000 for allegedly breaching their </w:t>
      </w:r>
      <w:r w:rsidR="00BC31E7">
        <w:rPr>
          <w:rFonts w:cs="Arial"/>
          <w:szCs w:val="22"/>
          <w:lang w:eastAsia="zh-CN"/>
        </w:rPr>
        <w:t>e</w:t>
      </w:r>
      <w:r w:rsidR="00FD6BC2">
        <w:rPr>
          <w:rFonts w:cs="Arial"/>
          <w:szCs w:val="22"/>
          <w:lang w:eastAsia="zh-CN"/>
        </w:rPr>
        <w:t xml:space="preserve">nvironment </w:t>
      </w:r>
      <w:r w:rsidR="00BC31E7">
        <w:rPr>
          <w:rFonts w:cs="Arial"/>
          <w:szCs w:val="22"/>
          <w:lang w:eastAsia="zh-CN"/>
        </w:rPr>
        <w:t>p</w:t>
      </w:r>
      <w:r w:rsidR="00FD6BC2">
        <w:rPr>
          <w:rFonts w:cs="Arial"/>
          <w:szCs w:val="22"/>
          <w:lang w:eastAsia="zh-CN"/>
        </w:rPr>
        <w:t xml:space="preserve">rotection </w:t>
      </w:r>
      <w:r w:rsidR="00BC31E7">
        <w:rPr>
          <w:rFonts w:cs="Arial"/>
          <w:szCs w:val="22"/>
          <w:lang w:eastAsia="zh-CN"/>
        </w:rPr>
        <w:t>l</w:t>
      </w:r>
      <w:r w:rsidR="00FD6BC2">
        <w:rPr>
          <w:rFonts w:cs="Arial"/>
          <w:szCs w:val="22"/>
          <w:lang w:eastAsia="zh-CN"/>
        </w:rPr>
        <w:t>icence</w:t>
      </w:r>
      <w:r w:rsidR="00DC5EBB">
        <w:rPr>
          <w:rFonts w:cs="Arial"/>
          <w:szCs w:val="22"/>
          <w:lang w:eastAsia="zh-CN"/>
        </w:rPr>
        <w:t xml:space="preserve"> at two Central Coast facilities</w:t>
      </w:r>
      <w:r w:rsidR="00146DEA">
        <w:rPr>
          <w:rFonts w:cs="Arial"/>
          <w:szCs w:val="22"/>
          <w:lang w:eastAsia="zh-CN"/>
        </w:rPr>
        <w:t xml:space="preserve"> in February this year</w:t>
      </w:r>
      <w:bookmarkStart w:id="2" w:name="_GoBack"/>
      <w:bookmarkEnd w:id="2"/>
      <w:r w:rsidR="00FD6BC2">
        <w:rPr>
          <w:rFonts w:cs="Arial"/>
          <w:szCs w:val="22"/>
          <w:lang w:eastAsia="zh-CN"/>
        </w:rPr>
        <w:t>.</w:t>
      </w:r>
    </w:p>
    <w:p w14:paraId="05998838" w14:textId="77777777" w:rsidR="00FD6BC2" w:rsidRDefault="00FD6BC2">
      <w:pPr>
        <w:contextualSpacing/>
        <w:jc w:val="left"/>
        <w:rPr>
          <w:rFonts w:cs="Arial"/>
          <w:szCs w:val="22"/>
          <w:lang w:eastAsia="zh-CN"/>
        </w:rPr>
      </w:pPr>
    </w:p>
    <w:p w14:paraId="26665884" w14:textId="74F94CD2" w:rsidR="00FD6BC2" w:rsidRDefault="00FD6BC2">
      <w:pPr>
        <w:contextualSpacing/>
        <w:jc w:val="left"/>
        <w:rPr>
          <w:rFonts w:cs="Arial"/>
          <w:szCs w:val="22"/>
          <w:lang w:eastAsia="zh-CN"/>
        </w:rPr>
      </w:pPr>
      <w:r>
        <w:rPr>
          <w:rFonts w:cs="Arial"/>
          <w:szCs w:val="22"/>
          <w:lang w:eastAsia="zh-CN"/>
        </w:rPr>
        <w:t>IQ Renew operate</w:t>
      </w:r>
      <w:r w:rsidR="003267F9">
        <w:rPr>
          <w:rFonts w:cs="Arial"/>
          <w:szCs w:val="22"/>
          <w:lang w:eastAsia="zh-CN"/>
        </w:rPr>
        <w:t>s</w:t>
      </w:r>
      <w:r>
        <w:rPr>
          <w:rFonts w:cs="Arial"/>
          <w:szCs w:val="22"/>
          <w:lang w:eastAsia="zh-CN"/>
        </w:rPr>
        <w:t xml:space="preserve"> </w:t>
      </w:r>
      <w:r w:rsidR="00DC5EBB">
        <w:rPr>
          <w:rFonts w:cs="Arial"/>
          <w:szCs w:val="22"/>
          <w:lang w:eastAsia="zh-CN"/>
        </w:rPr>
        <w:t>plants</w:t>
      </w:r>
      <w:r>
        <w:rPr>
          <w:rFonts w:cs="Arial"/>
          <w:szCs w:val="22"/>
          <w:lang w:eastAsia="zh-CN"/>
        </w:rPr>
        <w:t xml:space="preserve"> at Somersby and Wyong, processing kerbside (yellow bin) recyclable waste.</w:t>
      </w:r>
    </w:p>
    <w:p w14:paraId="2850942C" w14:textId="77777777" w:rsidR="00FD6BC2" w:rsidRDefault="00FD6BC2">
      <w:pPr>
        <w:contextualSpacing/>
        <w:jc w:val="left"/>
        <w:rPr>
          <w:rFonts w:cs="Arial"/>
          <w:szCs w:val="22"/>
          <w:lang w:eastAsia="zh-CN"/>
        </w:rPr>
      </w:pPr>
    </w:p>
    <w:p w14:paraId="06118B2C" w14:textId="7A249CD8" w:rsidR="00FD6BC2" w:rsidRDefault="00A87DFE">
      <w:pPr>
        <w:contextualSpacing/>
        <w:jc w:val="left"/>
        <w:rPr>
          <w:rFonts w:cs="Arial"/>
          <w:szCs w:val="22"/>
          <w:lang w:eastAsia="zh-CN"/>
        </w:rPr>
      </w:pPr>
      <w:r>
        <w:rPr>
          <w:rFonts w:cs="Arial"/>
          <w:szCs w:val="22"/>
          <w:lang w:eastAsia="zh-CN"/>
        </w:rPr>
        <w:t xml:space="preserve">EPA </w:t>
      </w:r>
      <w:r w:rsidR="00930CD1">
        <w:rPr>
          <w:rFonts w:cs="Arial"/>
          <w:szCs w:val="22"/>
          <w:lang w:eastAsia="zh-CN"/>
        </w:rPr>
        <w:t>Director Regulatory Operations</w:t>
      </w:r>
      <w:r>
        <w:rPr>
          <w:rFonts w:cs="Arial"/>
          <w:szCs w:val="22"/>
          <w:lang w:eastAsia="zh-CN"/>
        </w:rPr>
        <w:t xml:space="preserve"> Adam Gilligan said </w:t>
      </w:r>
      <w:r w:rsidR="00FD6BC2">
        <w:rPr>
          <w:rFonts w:cs="Arial"/>
          <w:szCs w:val="22"/>
          <w:lang w:eastAsia="zh-CN"/>
        </w:rPr>
        <w:t xml:space="preserve">EPA inspections revealed multiple alleged breaches of </w:t>
      </w:r>
      <w:r>
        <w:rPr>
          <w:rFonts w:cs="Arial"/>
          <w:szCs w:val="22"/>
          <w:lang w:eastAsia="zh-CN"/>
        </w:rPr>
        <w:t xml:space="preserve">their </w:t>
      </w:r>
      <w:r w:rsidR="00BC31E7">
        <w:rPr>
          <w:rFonts w:cs="Arial"/>
          <w:szCs w:val="22"/>
          <w:lang w:eastAsia="zh-CN"/>
        </w:rPr>
        <w:t>e</w:t>
      </w:r>
      <w:r>
        <w:rPr>
          <w:rFonts w:cs="Arial"/>
          <w:szCs w:val="22"/>
          <w:lang w:eastAsia="zh-CN"/>
        </w:rPr>
        <w:t xml:space="preserve">nvironment </w:t>
      </w:r>
      <w:r w:rsidR="00BC31E7">
        <w:rPr>
          <w:rFonts w:cs="Arial"/>
          <w:szCs w:val="22"/>
          <w:lang w:eastAsia="zh-CN"/>
        </w:rPr>
        <w:t>p</w:t>
      </w:r>
      <w:r>
        <w:rPr>
          <w:rFonts w:cs="Arial"/>
          <w:szCs w:val="22"/>
          <w:lang w:eastAsia="zh-CN"/>
        </w:rPr>
        <w:t xml:space="preserve">rotection </w:t>
      </w:r>
      <w:r w:rsidR="00BC31E7">
        <w:rPr>
          <w:rFonts w:cs="Arial"/>
          <w:szCs w:val="22"/>
          <w:lang w:eastAsia="zh-CN"/>
        </w:rPr>
        <w:t>l</w:t>
      </w:r>
      <w:r>
        <w:rPr>
          <w:rFonts w:cs="Arial"/>
          <w:szCs w:val="22"/>
          <w:lang w:eastAsia="zh-CN"/>
        </w:rPr>
        <w:t>icence</w:t>
      </w:r>
      <w:r w:rsidR="00FD6BC2">
        <w:rPr>
          <w:rFonts w:cs="Arial"/>
          <w:szCs w:val="22"/>
          <w:lang w:eastAsia="zh-CN"/>
        </w:rPr>
        <w:t xml:space="preserve"> and the Protection of the Environment Operations Act.</w:t>
      </w:r>
    </w:p>
    <w:p w14:paraId="32E06E98" w14:textId="66FF9389" w:rsidR="005417B5" w:rsidRDefault="005417B5">
      <w:pPr>
        <w:contextualSpacing/>
        <w:jc w:val="left"/>
        <w:rPr>
          <w:rFonts w:cs="Arial"/>
          <w:szCs w:val="22"/>
          <w:lang w:eastAsia="zh-CN"/>
        </w:rPr>
      </w:pPr>
    </w:p>
    <w:p w14:paraId="75CBD232" w14:textId="69A21263" w:rsidR="005417B5" w:rsidRDefault="005417B5">
      <w:pPr>
        <w:contextualSpacing/>
        <w:jc w:val="left"/>
        <w:rPr>
          <w:rFonts w:cs="Arial"/>
          <w:szCs w:val="22"/>
          <w:lang w:eastAsia="zh-CN"/>
        </w:rPr>
      </w:pPr>
      <w:r>
        <w:rPr>
          <w:rFonts w:cs="Arial"/>
          <w:szCs w:val="22"/>
          <w:lang w:eastAsia="zh-CN"/>
        </w:rPr>
        <w:t>“EPA inspectors found waste</w:t>
      </w:r>
      <w:r w:rsidR="008F02A8">
        <w:rPr>
          <w:rFonts w:cs="Arial"/>
          <w:szCs w:val="22"/>
          <w:lang w:eastAsia="zh-CN"/>
        </w:rPr>
        <w:t xml:space="preserve"> being</w:t>
      </w:r>
      <w:r>
        <w:rPr>
          <w:rFonts w:cs="Arial"/>
          <w:szCs w:val="22"/>
          <w:lang w:eastAsia="zh-CN"/>
        </w:rPr>
        <w:t xml:space="preserve"> poorly stored </w:t>
      </w:r>
      <w:r w:rsidR="008F02A8">
        <w:rPr>
          <w:rFonts w:cs="Arial"/>
          <w:szCs w:val="22"/>
          <w:lang w:eastAsia="zh-CN"/>
        </w:rPr>
        <w:t xml:space="preserve">and </w:t>
      </w:r>
      <w:r>
        <w:rPr>
          <w:rFonts w:cs="Arial"/>
          <w:szCs w:val="22"/>
          <w:lang w:eastAsia="zh-CN"/>
        </w:rPr>
        <w:t xml:space="preserve">in some cases </w:t>
      </w:r>
      <w:r w:rsidR="008F02A8">
        <w:rPr>
          <w:rFonts w:cs="Arial"/>
          <w:szCs w:val="22"/>
          <w:lang w:eastAsia="zh-CN"/>
        </w:rPr>
        <w:t xml:space="preserve">the waste </w:t>
      </w:r>
      <w:r>
        <w:rPr>
          <w:rFonts w:cs="Arial"/>
          <w:szCs w:val="22"/>
          <w:lang w:eastAsia="zh-CN"/>
        </w:rPr>
        <w:t>was being tracked around by vehicles into the path of stormwater, which had the potential to cause environmental harm.</w:t>
      </w:r>
    </w:p>
    <w:p w14:paraId="7EBDC741" w14:textId="5191FC27" w:rsidR="005417B5" w:rsidRDefault="005417B5">
      <w:pPr>
        <w:contextualSpacing/>
        <w:jc w:val="left"/>
        <w:rPr>
          <w:rFonts w:cs="Arial"/>
          <w:szCs w:val="22"/>
          <w:lang w:eastAsia="zh-CN"/>
        </w:rPr>
      </w:pPr>
    </w:p>
    <w:p w14:paraId="21B72A19" w14:textId="59159DBF" w:rsidR="005417B5" w:rsidRDefault="005417B5">
      <w:pPr>
        <w:contextualSpacing/>
        <w:jc w:val="left"/>
        <w:rPr>
          <w:rFonts w:cs="Arial"/>
          <w:szCs w:val="22"/>
          <w:lang w:eastAsia="zh-CN"/>
        </w:rPr>
      </w:pPr>
      <w:r>
        <w:rPr>
          <w:rFonts w:cs="Arial"/>
          <w:szCs w:val="22"/>
          <w:lang w:eastAsia="zh-CN"/>
        </w:rPr>
        <w:t xml:space="preserve">“The EPA also alleges that </w:t>
      </w:r>
      <w:r w:rsidR="00DC5EBB">
        <w:rPr>
          <w:rFonts w:cs="Arial"/>
          <w:szCs w:val="22"/>
          <w:lang w:eastAsia="zh-CN"/>
        </w:rPr>
        <w:t xml:space="preserve">on several occasions </w:t>
      </w:r>
      <w:r>
        <w:rPr>
          <w:rFonts w:cs="Arial"/>
          <w:szCs w:val="22"/>
          <w:lang w:eastAsia="zh-CN"/>
        </w:rPr>
        <w:t xml:space="preserve">the operators stored waste in excess of their licence conditions and stored </w:t>
      </w:r>
      <w:r w:rsidR="00C77978">
        <w:rPr>
          <w:rFonts w:cs="Arial"/>
          <w:szCs w:val="22"/>
          <w:lang w:eastAsia="zh-CN"/>
        </w:rPr>
        <w:t xml:space="preserve">or loaded </w:t>
      </w:r>
      <w:r>
        <w:rPr>
          <w:rFonts w:cs="Arial"/>
          <w:szCs w:val="22"/>
          <w:lang w:eastAsia="zh-CN"/>
        </w:rPr>
        <w:t>it outside approved areas.</w:t>
      </w:r>
    </w:p>
    <w:p w14:paraId="6A525E30" w14:textId="77777777" w:rsidR="005417B5" w:rsidRDefault="005417B5">
      <w:pPr>
        <w:contextualSpacing/>
        <w:jc w:val="left"/>
        <w:rPr>
          <w:rFonts w:cs="Arial"/>
          <w:szCs w:val="22"/>
          <w:lang w:eastAsia="zh-CN"/>
        </w:rPr>
      </w:pPr>
    </w:p>
    <w:p w14:paraId="61BD2ED3" w14:textId="0AB2E9A1" w:rsidR="005417B5" w:rsidRDefault="005417B5">
      <w:pPr>
        <w:contextualSpacing/>
        <w:jc w:val="left"/>
        <w:rPr>
          <w:rFonts w:cs="Arial"/>
          <w:szCs w:val="22"/>
          <w:lang w:eastAsia="zh-CN"/>
        </w:rPr>
      </w:pPr>
      <w:r>
        <w:rPr>
          <w:rFonts w:cs="Arial"/>
          <w:szCs w:val="22"/>
          <w:lang w:eastAsia="zh-CN"/>
        </w:rPr>
        <w:t>“Waste which is poorly stored can potentially become wind-blown litter and end up in waterways and adversely impact aquatic life,” Mr Gilligan said.</w:t>
      </w:r>
    </w:p>
    <w:p w14:paraId="068C6C4E" w14:textId="54239865" w:rsidR="00C77978" w:rsidRDefault="00C77978">
      <w:pPr>
        <w:contextualSpacing/>
        <w:jc w:val="left"/>
        <w:rPr>
          <w:rFonts w:cs="Arial"/>
          <w:szCs w:val="22"/>
          <w:lang w:eastAsia="zh-CN"/>
        </w:rPr>
      </w:pPr>
    </w:p>
    <w:p w14:paraId="749A2D09" w14:textId="24B8075F" w:rsidR="00C77978" w:rsidRDefault="00C77978">
      <w:pPr>
        <w:contextualSpacing/>
        <w:jc w:val="left"/>
        <w:rPr>
          <w:rFonts w:cs="Arial"/>
          <w:szCs w:val="22"/>
          <w:lang w:eastAsia="zh-CN"/>
        </w:rPr>
      </w:pPr>
      <w:r>
        <w:rPr>
          <w:rFonts w:cs="Arial"/>
          <w:szCs w:val="22"/>
          <w:lang w:eastAsia="zh-CN"/>
        </w:rPr>
        <w:t>The EPA has fined IQ Renew $16,500 and issued an Official Caution in relation to alleged offences at the Pile Road</w:t>
      </w:r>
      <w:r w:rsidR="00C13612">
        <w:rPr>
          <w:rFonts w:cs="Arial"/>
          <w:szCs w:val="22"/>
          <w:lang w:eastAsia="zh-CN"/>
        </w:rPr>
        <w:t>,</w:t>
      </w:r>
      <w:r>
        <w:rPr>
          <w:rFonts w:cs="Arial"/>
          <w:szCs w:val="22"/>
          <w:lang w:eastAsia="zh-CN"/>
        </w:rPr>
        <w:t xml:space="preserve"> Somersby facility and $16,500 and an Official Caution in relation to offences at the Lucca Road, Wyong site, including not submitting a monthly waste report</w:t>
      </w:r>
      <w:r w:rsidR="009444BA">
        <w:rPr>
          <w:rFonts w:cs="Arial"/>
          <w:szCs w:val="22"/>
          <w:lang w:eastAsia="zh-CN"/>
        </w:rPr>
        <w:t xml:space="preserve"> to the EPA</w:t>
      </w:r>
      <w:r>
        <w:rPr>
          <w:rFonts w:cs="Arial"/>
          <w:szCs w:val="22"/>
          <w:lang w:eastAsia="zh-CN"/>
        </w:rPr>
        <w:t xml:space="preserve">. </w:t>
      </w:r>
    </w:p>
    <w:p w14:paraId="4F2E3363" w14:textId="3A764C9C" w:rsidR="00FD6BC2" w:rsidRDefault="00FD6BC2">
      <w:pPr>
        <w:contextualSpacing/>
        <w:jc w:val="left"/>
        <w:rPr>
          <w:rFonts w:cs="Arial"/>
          <w:szCs w:val="22"/>
          <w:lang w:eastAsia="zh-CN"/>
        </w:rPr>
      </w:pPr>
    </w:p>
    <w:p w14:paraId="6765C8DF" w14:textId="4384C057" w:rsidR="00FD6BC2" w:rsidRDefault="00FD6BC2">
      <w:pPr>
        <w:contextualSpacing/>
        <w:jc w:val="left"/>
        <w:rPr>
          <w:rFonts w:cs="Arial"/>
          <w:szCs w:val="22"/>
          <w:lang w:eastAsia="zh-CN"/>
        </w:rPr>
      </w:pPr>
      <w:r>
        <w:rPr>
          <w:rFonts w:cs="Arial"/>
          <w:szCs w:val="22"/>
          <w:lang w:eastAsia="zh-CN"/>
        </w:rPr>
        <w:t>The EPA previously fined</w:t>
      </w:r>
      <w:r w:rsidR="009444BA">
        <w:rPr>
          <w:rFonts w:cs="Arial"/>
          <w:szCs w:val="22"/>
          <w:lang w:eastAsia="zh-CN"/>
        </w:rPr>
        <w:t xml:space="preserve"> PAR Recycling Services, which is owned by </w:t>
      </w:r>
      <w:r>
        <w:rPr>
          <w:rFonts w:cs="Arial"/>
          <w:szCs w:val="22"/>
          <w:lang w:eastAsia="zh-CN"/>
        </w:rPr>
        <w:t>IQ Renew</w:t>
      </w:r>
      <w:r w:rsidR="009444BA">
        <w:rPr>
          <w:rFonts w:cs="Arial"/>
          <w:szCs w:val="22"/>
          <w:lang w:eastAsia="zh-CN"/>
        </w:rPr>
        <w:t>,</w:t>
      </w:r>
      <w:r>
        <w:rPr>
          <w:rFonts w:cs="Arial"/>
          <w:szCs w:val="22"/>
          <w:lang w:eastAsia="zh-CN"/>
        </w:rPr>
        <w:t xml:space="preserve"> for environmental breaches at </w:t>
      </w:r>
      <w:r w:rsidR="009444BA">
        <w:rPr>
          <w:rFonts w:cs="Arial"/>
          <w:szCs w:val="22"/>
          <w:lang w:eastAsia="zh-CN"/>
        </w:rPr>
        <w:t xml:space="preserve">the </w:t>
      </w:r>
      <w:r w:rsidR="005417B5">
        <w:rPr>
          <w:rFonts w:cs="Arial"/>
          <w:szCs w:val="22"/>
          <w:lang w:eastAsia="zh-CN"/>
        </w:rPr>
        <w:t>Somersby facility</w:t>
      </w:r>
      <w:r w:rsidR="009444BA">
        <w:rPr>
          <w:rFonts w:cs="Arial"/>
          <w:szCs w:val="22"/>
          <w:lang w:eastAsia="zh-CN"/>
        </w:rPr>
        <w:t>, including</w:t>
      </w:r>
      <w:r w:rsidR="008F02A8">
        <w:rPr>
          <w:rFonts w:cs="Arial"/>
          <w:szCs w:val="22"/>
          <w:lang w:eastAsia="zh-CN"/>
        </w:rPr>
        <w:t xml:space="preserve"> for</w:t>
      </w:r>
      <w:r w:rsidR="009444BA">
        <w:rPr>
          <w:rFonts w:cs="Arial"/>
          <w:szCs w:val="22"/>
          <w:lang w:eastAsia="zh-CN"/>
        </w:rPr>
        <w:t xml:space="preserve"> storing waste outside the building</w:t>
      </w:r>
      <w:r w:rsidR="008F02A8">
        <w:rPr>
          <w:rFonts w:cs="Arial"/>
          <w:szCs w:val="22"/>
          <w:lang w:eastAsia="zh-CN"/>
        </w:rPr>
        <w:t xml:space="preserve"> and for poorly stored chemicals at a</w:t>
      </w:r>
      <w:r w:rsidR="009C11D4">
        <w:rPr>
          <w:rFonts w:cs="Arial"/>
          <w:szCs w:val="22"/>
          <w:lang w:eastAsia="zh-CN"/>
        </w:rPr>
        <w:t xml:space="preserve"> different</w:t>
      </w:r>
      <w:r w:rsidR="008F02A8">
        <w:rPr>
          <w:rFonts w:cs="Arial"/>
          <w:szCs w:val="22"/>
          <w:lang w:eastAsia="zh-CN"/>
        </w:rPr>
        <w:t xml:space="preserve"> Somersby facility </w:t>
      </w:r>
      <w:r w:rsidR="009444BA">
        <w:rPr>
          <w:rFonts w:cs="Arial"/>
          <w:szCs w:val="22"/>
          <w:lang w:eastAsia="zh-CN"/>
        </w:rPr>
        <w:t xml:space="preserve">  </w:t>
      </w:r>
      <w:r>
        <w:rPr>
          <w:rFonts w:cs="Arial"/>
          <w:szCs w:val="22"/>
          <w:lang w:eastAsia="zh-CN"/>
        </w:rPr>
        <w:t xml:space="preserve"> </w:t>
      </w:r>
    </w:p>
    <w:p w14:paraId="4BD019B4" w14:textId="0976E6F6" w:rsidR="00DC5EBB" w:rsidRDefault="00DC5EBB">
      <w:pPr>
        <w:contextualSpacing/>
        <w:jc w:val="left"/>
        <w:rPr>
          <w:rFonts w:cs="Arial"/>
          <w:szCs w:val="22"/>
          <w:lang w:eastAsia="zh-CN"/>
        </w:rPr>
      </w:pPr>
    </w:p>
    <w:p w14:paraId="3187134E" w14:textId="175A4086" w:rsidR="00DC5EBB" w:rsidRDefault="00DC5EBB">
      <w:pPr>
        <w:contextualSpacing/>
        <w:jc w:val="left"/>
        <w:rPr>
          <w:rFonts w:cs="Arial"/>
          <w:szCs w:val="22"/>
          <w:lang w:eastAsia="zh-CN"/>
        </w:rPr>
      </w:pPr>
      <w:r>
        <w:rPr>
          <w:rFonts w:cs="Arial"/>
          <w:szCs w:val="22"/>
          <w:lang w:eastAsia="zh-CN"/>
        </w:rPr>
        <w:t>The EPA has also taken action against IQ Renew or its subsidiaries for a range of environmental breaches over the past seven years.</w:t>
      </w:r>
    </w:p>
    <w:p w14:paraId="7C6A07B4" w14:textId="0AB678FC" w:rsidR="00DC5EBB" w:rsidRDefault="00DC5EBB">
      <w:pPr>
        <w:contextualSpacing/>
        <w:jc w:val="left"/>
        <w:rPr>
          <w:rFonts w:cs="Arial"/>
          <w:szCs w:val="22"/>
          <w:lang w:eastAsia="zh-CN"/>
        </w:rPr>
      </w:pPr>
    </w:p>
    <w:p w14:paraId="154C00F0" w14:textId="46FEA234" w:rsidR="00DC5EBB" w:rsidRDefault="00DC5EBB">
      <w:pPr>
        <w:contextualSpacing/>
        <w:jc w:val="left"/>
        <w:rPr>
          <w:rFonts w:cs="Arial"/>
          <w:szCs w:val="22"/>
          <w:lang w:eastAsia="zh-CN"/>
        </w:rPr>
      </w:pPr>
      <w:r>
        <w:rPr>
          <w:rFonts w:cs="Arial"/>
          <w:szCs w:val="22"/>
          <w:lang w:eastAsia="zh-CN"/>
        </w:rPr>
        <w:t xml:space="preserve">“We will continue to work closely with the operators to improve their environmental compliance,” Mr Gilligan said. </w:t>
      </w:r>
    </w:p>
    <w:p w14:paraId="58B89D17" w14:textId="68EB41F0" w:rsidR="00A87DFE" w:rsidRDefault="00A87DFE" w:rsidP="00F22A34">
      <w:pPr>
        <w:rPr>
          <w:rFonts w:cs="Arial"/>
          <w:szCs w:val="22"/>
          <w:lang w:eastAsia="zh-CN"/>
        </w:rPr>
      </w:pPr>
    </w:p>
    <w:p w14:paraId="2B61FF2C" w14:textId="77777777" w:rsidR="00E23894" w:rsidRDefault="00E23894" w:rsidP="00E23894">
      <w:pPr>
        <w:rPr>
          <w:rFonts w:cs="Arial"/>
          <w:szCs w:val="22"/>
          <w:lang w:val="en" w:eastAsia="en-AU"/>
        </w:rPr>
      </w:pPr>
      <w:r w:rsidRPr="00EA1992">
        <w:rPr>
          <w:rFonts w:cs="Arial"/>
          <w:szCs w:val="22"/>
          <w:lang w:val="en" w:eastAsia="en-AU"/>
        </w:rPr>
        <w:t>Penalty notices are one of a number of tools the EPA can use to achieve environmental compliance including formal warnings, official cautions, licence conditions, notices and directions and prosecutions. In this instance the EPA issued a penalty notice. The notice recipient may pay the penalty notice, seek a review, or elect to have the matter determined by a court.</w:t>
      </w:r>
    </w:p>
    <w:p w14:paraId="69870B9B" w14:textId="77777777" w:rsidR="00E23894" w:rsidRDefault="00E23894" w:rsidP="00E23894">
      <w:pPr>
        <w:rPr>
          <w:rFonts w:cs="Arial"/>
          <w:szCs w:val="22"/>
          <w:lang w:val="en" w:eastAsia="en-AU"/>
        </w:rPr>
      </w:pPr>
    </w:p>
    <w:p w14:paraId="7CD5243A" w14:textId="77777777" w:rsidR="00E23894" w:rsidRDefault="00E23894" w:rsidP="00E23894">
      <w:pPr>
        <w:rPr>
          <w:rFonts w:cs="Arial"/>
          <w:szCs w:val="22"/>
          <w:lang w:eastAsia="en-AU"/>
        </w:rPr>
      </w:pPr>
      <w:r w:rsidRPr="00F66793">
        <w:rPr>
          <w:rFonts w:cs="Arial"/>
          <w:szCs w:val="22"/>
          <w:lang w:val="en" w:eastAsia="en-AU"/>
        </w:rPr>
        <w:t xml:space="preserve">For more information about the EPA’s regulatory tools, see the EPA Compliance Policy at </w:t>
      </w:r>
      <w:hyperlink r:id="rId11" w:history="1">
        <w:r w:rsidRPr="00F66793">
          <w:rPr>
            <w:rStyle w:val="Hyperlink"/>
            <w:rFonts w:cs="Arial"/>
            <w:b/>
            <w:bCs/>
            <w:szCs w:val="22"/>
            <w:lang w:val="en" w:eastAsia="en-AU"/>
          </w:rPr>
          <w:t>www.epa.nsw.gov.au/legislation/prosguid.htm</w:t>
        </w:r>
      </w:hyperlink>
    </w:p>
    <w:p w14:paraId="0BD93B25" w14:textId="77777777" w:rsidR="00E23894" w:rsidRDefault="00E23894">
      <w:pPr>
        <w:contextualSpacing/>
        <w:jc w:val="left"/>
        <w:rPr>
          <w:rFonts w:cs="Arial"/>
          <w:szCs w:val="22"/>
          <w:lang w:eastAsia="zh-CN"/>
        </w:rPr>
      </w:pPr>
    </w:p>
    <w:p w14:paraId="5EF5831F" w14:textId="0BB42E28" w:rsidR="00E23894" w:rsidRDefault="00E23894">
      <w:pPr>
        <w:contextualSpacing/>
        <w:jc w:val="left"/>
        <w:rPr>
          <w:rFonts w:cs="Arial"/>
          <w:szCs w:val="22"/>
          <w:lang w:eastAsia="zh-CN"/>
        </w:rPr>
      </w:pPr>
    </w:p>
    <w:p w14:paraId="1A5B6B9B" w14:textId="77777777" w:rsidR="00E23894" w:rsidRDefault="00E23894">
      <w:pPr>
        <w:contextualSpacing/>
        <w:jc w:val="left"/>
        <w:rPr>
          <w:rFonts w:cs="Arial"/>
          <w:szCs w:val="22"/>
          <w:lang w:eastAsia="zh-CN"/>
        </w:rPr>
      </w:pPr>
    </w:p>
    <w:p w14:paraId="68BA8DCA" w14:textId="57DE6269" w:rsidR="006B3071" w:rsidRDefault="006B3071">
      <w:pPr>
        <w:contextualSpacing/>
        <w:jc w:val="left"/>
        <w:rPr>
          <w:rFonts w:cs="Arial"/>
          <w:szCs w:val="22"/>
          <w:lang w:eastAsia="zh-CN"/>
        </w:rPr>
      </w:pPr>
    </w:p>
    <w:p w14:paraId="097242CB" w14:textId="77777777" w:rsidR="006B3071" w:rsidRDefault="006B3071">
      <w:pPr>
        <w:contextualSpacing/>
        <w:jc w:val="left"/>
        <w:rPr>
          <w:rFonts w:cs="Arial"/>
          <w:szCs w:val="22"/>
          <w:lang w:eastAsia="zh-CN"/>
        </w:rPr>
      </w:pPr>
    </w:p>
    <w:p w14:paraId="72ECF10E" w14:textId="06E8AC23" w:rsidR="006B3071" w:rsidRDefault="006B3071">
      <w:pPr>
        <w:contextualSpacing/>
        <w:jc w:val="left"/>
        <w:rPr>
          <w:rFonts w:cs="Arial"/>
          <w:szCs w:val="22"/>
          <w:lang w:eastAsia="zh-CN"/>
        </w:rPr>
      </w:pPr>
    </w:p>
    <w:p w14:paraId="27206C8B" w14:textId="77777777" w:rsidR="006B3071" w:rsidRDefault="006B3071">
      <w:pPr>
        <w:contextualSpacing/>
        <w:jc w:val="left"/>
        <w:rPr>
          <w:rFonts w:cs="Arial"/>
          <w:szCs w:val="22"/>
          <w:lang w:eastAsia="zh-CN"/>
        </w:rPr>
      </w:pPr>
    </w:p>
    <w:p w14:paraId="578D3CB1" w14:textId="605E2ED6" w:rsidR="006B3071" w:rsidRDefault="006B3071">
      <w:pPr>
        <w:contextualSpacing/>
        <w:jc w:val="left"/>
        <w:rPr>
          <w:rFonts w:cs="Arial"/>
          <w:szCs w:val="22"/>
          <w:lang w:eastAsia="zh-CN"/>
        </w:rPr>
      </w:pPr>
    </w:p>
    <w:p w14:paraId="1837AE19" w14:textId="77777777" w:rsidR="006B3071" w:rsidRDefault="006B3071">
      <w:pPr>
        <w:contextualSpacing/>
        <w:jc w:val="left"/>
        <w:rPr>
          <w:rFonts w:cs="Arial"/>
          <w:szCs w:val="22"/>
          <w:lang w:eastAsia="zh-CN"/>
        </w:rPr>
      </w:pPr>
    </w:p>
    <w:p w14:paraId="2F1BD6D9" w14:textId="5A0DFFBF" w:rsidR="006B3071" w:rsidRDefault="006B3071">
      <w:pPr>
        <w:contextualSpacing/>
        <w:jc w:val="left"/>
        <w:rPr>
          <w:rFonts w:cs="Arial"/>
          <w:szCs w:val="22"/>
          <w:lang w:eastAsia="zh-CN"/>
        </w:rPr>
      </w:pPr>
    </w:p>
    <w:p w14:paraId="66193613" w14:textId="38AC126C" w:rsidR="006B3071" w:rsidRDefault="006B3071">
      <w:pPr>
        <w:contextualSpacing/>
        <w:jc w:val="left"/>
        <w:rPr>
          <w:rFonts w:cs="Arial"/>
          <w:szCs w:val="22"/>
          <w:lang w:eastAsia="zh-CN"/>
        </w:rPr>
      </w:pPr>
    </w:p>
    <w:p w14:paraId="09F947D7" w14:textId="77777777" w:rsidR="006B3071" w:rsidRDefault="006B3071">
      <w:pPr>
        <w:contextualSpacing/>
        <w:jc w:val="left"/>
        <w:rPr>
          <w:rFonts w:cs="Arial"/>
          <w:szCs w:val="22"/>
          <w:lang w:eastAsia="zh-CN"/>
        </w:rPr>
      </w:pPr>
    </w:p>
    <w:p w14:paraId="1976C4F8" w14:textId="7C6F251F" w:rsidR="00B511DC" w:rsidRDefault="00B511DC">
      <w:pPr>
        <w:contextualSpacing/>
        <w:jc w:val="left"/>
        <w:rPr>
          <w:rFonts w:cs="Arial"/>
          <w:szCs w:val="22"/>
          <w:lang w:eastAsia="zh-CN"/>
        </w:rPr>
      </w:pPr>
    </w:p>
    <w:p w14:paraId="4EF01DF5" w14:textId="3C4B7F98" w:rsidR="00B511DC" w:rsidRDefault="00B511DC">
      <w:pPr>
        <w:contextualSpacing/>
        <w:jc w:val="left"/>
        <w:rPr>
          <w:rFonts w:cs="Arial"/>
          <w:szCs w:val="22"/>
          <w:lang w:eastAsia="zh-CN"/>
        </w:rPr>
      </w:pPr>
    </w:p>
    <w:p w14:paraId="5A52E08E" w14:textId="77777777" w:rsidR="00B511DC" w:rsidRDefault="00B511DC">
      <w:pPr>
        <w:contextualSpacing/>
        <w:jc w:val="left"/>
        <w:rPr>
          <w:rFonts w:cs="Arial"/>
          <w:szCs w:val="22"/>
          <w:lang w:eastAsia="zh-CN"/>
        </w:rPr>
      </w:pPr>
    </w:p>
    <w:sectPr w:rsidR="00B511DC" w:rsidSect="00103195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384F6" w14:textId="77777777" w:rsidR="00407EAB" w:rsidRDefault="00407EAB">
      <w:r>
        <w:separator/>
      </w:r>
    </w:p>
  </w:endnote>
  <w:endnote w:type="continuationSeparator" w:id="0">
    <w:p w14:paraId="39720835" w14:textId="77777777" w:rsidR="00407EAB" w:rsidRDefault="00407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125A8" w14:textId="77777777" w:rsidR="002721A1" w:rsidRPr="001F6CA7" w:rsidRDefault="002721A1">
    <w:pPr>
      <w:pStyle w:val="Footer"/>
      <w:framePr w:wrap="around" w:vAnchor="text" w:hAnchor="margin" w:xAlign="outside" w:y="1"/>
      <w:rPr>
        <w:rStyle w:val="PageNumber"/>
      </w:rPr>
    </w:pPr>
    <w:r w:rsidRPr="001F6CA7">
      <w:rPr>
        <w:rStyle w:val="PageNumber"/>
      </w:rPr>
      <w:fldChar w:fldCharType="begin"/>
    </w:r>
    <w:r w:rsidRPr="001F6CA7">
      <w:rPr>
        <w:rStyle w:val="PageNumber"/>
      </w:rPr>
      <w:instrText xml:space="preserve">PAGE  </w:instrText>
    </w:r>
    <w:r w:rsidRPr="001F6CA7">
      <w:rPr>
        <w:rStyle w:val="PageNumber"/>
      </w:rPr>
      <w:fldChar w:fldCharType="separate"/>
    </w:r>
    <w:r w:rsidRPr="001F6CA7">
      <w:rPr>
        <w:rStyle w:val="PageNumber"/>
        <w:noProof/>
      </w:rPr>
      <w:t>1</w:t>
    </w:r>
    <w:r w:rsidRPr="001F6CA7">
      <w:rPr>
        <w:rStyle w:val="PageNumber"/>
      </w:rPr>
      <w:fldChar w:fldCharType="end"/>
    </w:r>
  </w:p>
  <w:p w14:paraId="47CE90BF" w14:textId="77777777" w:rsidR="002721A1" w:rsidRPr="001F6CA7" w:rsidRDefault="002721A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58188" w14:textId="77777777" w:rsidR="002721A1" w:rsidRPr="001F6CA7" w:rsidRDefault="002721A1">
    <w:pPr>
      <w:pStyle w:val="Footer"/>
      <w:framePr w:wrap="around" w:vAnchor="text" w:hAnchor="margin" w:xAlign="outside" w:y="196"/>
      <w:rPr>
        <w:rStyle w:val="PageNumber"/>
        <w:sz w:val="20"/>
      </w:rPr>
    </w:pPr>
    <w:r w:rsidRPr="001F6CA7">
      <w:rPr>
        <w:rStyle w:val="PageNumber"/>
        <w:sz w:val="20"/>
      </w:rPr>
      <w:t xml:space="preserve">Page </w:t>
    </w:r>
    <w:r w:rsidRPr="001F6CA7">
      <w:rPr>
        <w:rStyle w:val="PageNumber"/>
        <w:sz w:val="20"/>
      </w:rPr>
      <w:fldChar w:fldCharType="begin"/>
    </w:r>
    <w:r w:rsidRPr="001F6CA7">
      <w:rPr>
        <w:rStyle w:val="PageNumber"/>
        <w:sz w:val="20"/>
      </w:rPr>
      <w:instrText xml:space="preserve">PAGE  </w:instrText>
    </w:r>
    <w:r w:rsidRPr="001F6CA7">
      <w:rPr>
        <w:rStyle w:val="PageNumber"/>
        <w:sz w:val="20"/>
      </w:rPr>
      <w:fldChar w:fldCharType="separate"/>
    </w:r>
    <w:r w:rsidR="00CE1B5D">
      <w:rPr>
        <w:rStyle w:val="PageNumber"/>
        <w:noProof/>
        <w:sz w:val="20"/>
      </w:rPr>
      <w:t>2</w:t>
    </w:r>
    <w:r w:rsidRPr="001F6CA7">
      <w:rPr>
        <w:rStyle w:val="PageNumber"/>
        <w:sz w:val="20"/>
      </w:rPr>
      <w:fldChar w:fldCharType="end"/>
    </w:r>
  </w:p>
  <w:p w14:paraId="00E7382B" w14:textId="77777777" w:rsidR="002721A1" w:rsidRPr="001F6CA7" w:rsidRDefault="002721A1">
    <w:pPr>
      <w:pStyle w:val="Footer"/>
      <w:tabs>
        <w:tab w:val="left" w:pos="4410"/>
        <w:tab w:val="center" w:pos="4790"/>
      </w:tabs>
      <w:ind w:right="360" w:firstLine="360"/>
      <w:jc w:val="center"/>
      <w:rPr>
        <w:b/>
        <w:sz w:val="24"/>
        <w:lang w:eastAsia="en-A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1942B" w14:textId="77777777" w:rsidR="00B75FE6" w:rsidRPr="00DF71B9" w:rsidRDefault="00EA5879" w:rsidP="00B75FE6">
    <w:pPr>
      <w:ind w:left="-142"/>
      <w:rPr>
        <w:rFonts w:cs="Arial"/>
        <w:color w:val="4472C4"/>
        <w:sz w:val="20"/>
      </w:rPr>
    </w:pPr>
    <w:r w:rsidRPr="00DF71B9">
      <w:rPr>
        <w:rFonts w:cs="Arial"/>
        <w:b/>
        <w:sz w:val="20"/>
      </w:rPr>
      <w:t>24hour</w:t>
    </w:r>
    <w:r w:rsidR="004B6A4C" w:rsidRPr="00DF71B9">
      <w:rPr>
        <w:rFonts w:cs="Arial"/>
        <w:b/>
        <w:sz w:val="20"/>
      </w:rPr>
      <w:t xml:space="preserve"> Media Line (</w:t>
    </w:r>
    <w:r w:rsidRPr="00DF71B9">
      <w:rPr>
        <w:rFonts w:cs="Arial"/>
        <w:b/>
        <w:sz w:val="20"/>
      </w:rPr>
      <w:t>02</w:t>
    </w:r>
    <w:r w:rsidR="004B6A4C" w:rsidRPr="00DF71B9">
      <w:rPr>
        <w:rFonts w:cs="Arial"/>
        <w:b/>
        <w:sz w:val="20"/>
      </w:rPr>
      <w:t>)</w:t>
    </w:r>
    <w:r w:rsidRPr="00DF71B9">
      <w:rPr>
        <w:rFonts w:cs="Arial"/>
        <w:b/>
        <w:sz w:val="20"/>
      </w:rPr>
      <w:t xml:space="preserve"> 9995 6415</w:t>
    </w:r>
    <w:r w:rsidR="00B75FE6">
      <w:rPr>
        <w:rFonts w:cs="Arial"/>
        <w:b/>
        <w:sz w:val="20"/>
      </w:rPr>
      <w:t xml:space="preserve"> </w:t>
    </w:r>
    <w:hyperlink r:id="rId1" w:history="1">
      <w:r w:rsidR="00B75FE6" w:rsidRPr="00DF71B9">
        <w:rPr>
          <w:rStyle w:val="Hyperlink"/>
          <w:rFonts w:cs="Arial"/>
          <w:b/>
          <w:color w:val="4472C4"/>
          <w:sz w:val="20"/>
        </w:rPr>
        <w:t>www.epa.nsw.gov.au</w:t>
      </w:r>
    </w:hyperlink>
    <w:r w:rsidR="00B75FE6" w:rsidRPr="00DF71B9">
      <w:rPr>
        <w:rFonts w:cs="Arial"/>
        <w:color w:val="4472C4"/>
        <w:sz w:val="20"/>
      </w:rPr>
      <w:t xml:space="preserve"> </w:t>
    </w:r>
    <w:r w:rsidR="00B75FE6">
      <w:rPr>
        <w:rFonts w:cs="Arial"/>
        <w:color w:val="4472C4"/>
        <w:sz w:val="20"/>
      </w:rPr>
      <w:t xml:space="preserve"> </w:t>
    </w:r>
    <w:r w:rsidR="00B75FE6" w:rsidRPr="00DF71B9">
      <w:rPr>
        <w:rFonts w:cs="Arial"/>
        <w:sz w:val="20"/>
      </w:rPr>
      <w:t>Follow us on Twitter -</w:t>
    </w:r>
    <w:r w:rsidR="00B75FE6" w:rsidRPr="00DF71B9">
      <w:rPr>
        <w:rFonts w:cs="Arial"/>
        <w:color w:val="5B9BD5"/>
        <w:sz w:val="20"/>
      </w:rPr>
      <w:t xml:space="preserve"> </w:t>
    </w:r>
    <w:hyperlink r:id="rId2" w:tooltip="https://twitter.com/NSW_EPA" w:history="1">
      <w:r w:rsidR="00B75FE6" w:rsidRPr="00DF71B9">
        <w:rPr>
          <w:rStyle w:val="Hyperlink"/>
          <w:rFonts w:cs="Arial"/>
          <w:color w:val="4472C4"/>
          <w:sz w:val="20"/>
        </w:rPr>
        <w:t>twitter.com/NSW_EPA</w:t>
      </w:r>
    </w:hyperlink>
  </w:p>
  <w:p w14:paraId="020E0F50" w14:textId="77777777" w:rsidR="00EA5879" w:rsidRPr="00DF71B9" w:rsidRDefault="00EA5879" w:rsidP="00EA5879">
    <w:pPr>
      <w:ind w:left="-142"/>
      <w:jc w:val="left"/>
      <w:rPr>
        <w:rStyle w:val="Strong"/>
        <w:rFonts w:cs="Arial"/>
        <w:color w:val="5B9BD5"/>
        <w:sz w:val="20"/>
      </w:rPr>
    </w:pPr>
    <w:r w:rsidRPr="00DF71B9">
      <w:rPr>
        <w:rStyle w:val="Strong"/>
        <w:rFonts w:cs="Arial"/>
        <w:sz w:val="20"/>
      </w:rPr>
      <w:t xml:space="preserve">Report pollution and environmental incidents to Environment Line 131 555 </w:t>
    </w:r>
  </w:p>
  <w:p w14:paraId="706E33CC" w14:textId="77777777" w:rsidR="00EA5879" w:rsidRPr="00DF71B9" w:rsidRDefault="00EA5879" w:rsidP="00EA5879">
    <w:pPr>
      <w:pStyle w:val="NormalWeb"/>
      <w:spacing w:before="0" w:beforeAutospacing="0" w:after="0" w:afterAutospacing="0"/>
      <w:ind w:left="-142"/>
      <w:rPr>
        <w:rFonts w:ascii="Arial" w:hAnsi="Arial" w:cs="Arial"/>
        <w:color w:val="4472C4"/>
        <w:sz w:val="20"/>
        <w:szCs w:val="20"/>
      </w:rPr>
    </w:pPr>
  </w:p>
  <w:p w14:paraId="4EC5FABE" w14:textId="77777777" w:rsidR="00EA5879" w:rsidRPr="00DF71B9" w:rsidRDefault="00EA5879" w:rsidP="00EA5879">
    <w:pPr>
      <w:pStyle w:val="NormalWeb"/>
      <w:spacing w:before="0" w:beforeAutospacing="0" w:after="0" w:afterAutospacing="0"/>
      <w:ind w:left="-142"/>
      <w:rPr>
        <w:rFonts w:ascii="Arial" w:hAnsi="Arial" w:cs="Arial"/>
        <w:color w:val="4472C4"/>
        <w:sz w:val="20"/>
        <w:szCs w:val="20"/>
      </w:rPr>
    </w:pPr>
    <w:r w:rsidRPr="00DF71B9">
      <w:rPr>
        <w:rFonts w:ascii="Arial" w:hAnsi="Arial" w:cs="Arial"/>
        <w:sz w:val="20"/>
        <w:szCs w:val="20"/>
      </w:rPr>
      <w:t>Sign up to the EPA’s newsletter, EPA Connect</w:t>
    </w:r>
    <w:r w:rsidR="00B24C82" w:rsidRPr="00DF71B9">
      <w:rPr>
        <w:rFonts w:ascii="Arial" w:hAnsi="Arial" w:cs="Arial"/>
        <w:sz w:val="20"/>
        <w:szCs w:val="20"/>
      </w:rPr>
      <w:t xml:space="preserve"> -</w:t>
    </w:r>
    <w:r w:rsidRPr="00DF71B9">
      <w:rPr>
        <w:rFonts w:ascii="Arial" w:hAnsi="Arial" w:cs="Arial"/>
        <w:sz w:val="20"/>
        <w:szCs w:val="20"/>
      </w:rPr>
      <w:t xml:space="preserve"> </w:t>
    </w:r>
    <w:hyperlink r:id="rId3" w:history="1">
      <w:r w:rsidRPr="00DF71B9">
        <w:rPr>
          <w:rStyle w:val="Hyperlink"/>
          <w:rFonts w:ascii="Arial" w:hAnsi="Arial" w:cs="Arial"/>
          <w:color w:val="4472C4"/>
          <w:sz w:val="20"/>
          <w:szCs w:val="20"/>
        </w:rPr>
        <w:t>epa.connect@nsw.gov.au</w:t>
      </w:r>
    </w:hyperlink>
  </w:p>
  <w:p w14:paraId="1C312F81" w14:textId="77777777" w:rsidR="002721A1" w:rsidRPr="00DF71B9" w:rsidRDefault="002721A1" w:rsidP="00550C6B">
    <w:pPr>
      <w:pStyle w:val="NormalWeb"/>
      <w:spacing w:before="0" w:beforeAutospacing="0" w:after="0" w:afterAutospacing="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55DB9" w14:textId="77777777" w:rsidR="00407EAB" w:rsidRDefault="00407EAB">
      <w:r>
        <w:separator/>
      </w:r>
    </w:p>
  </w:footnote>
  <w:footnote w:type="continuationSeparator" w:id="0">
    <w:p w14:paraId="2E8EA047" w14:textId="77777777" w:rsidR="00407EAB" w:rsidRDefault="00407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D2EA1" w14:textId="77777777" w:rsidR="004B6A4C" w:rsidRDefault="004B6A4C" w:rsidP="004B6A4C">
    <w:pPr>
      <w:pStyle w:val="Header"/>
      <w:tabs>
        <w:tab w:val="clear" w:pos="4153"/>
        <w:tab w:val="clear" w:pos="8306"/>
        <w:tab w:val="left" w:pos="945"/>
      </w:tabs>
    </w:pPr>
  </w:p>
  <w:p w14:paraId="40D2D890" w14:textId="77777777" w:rsidR="004B6A4C" w:rsidRDefault="004B6A4C" w:rsidP="004B6A4C">
    <w:pPr>
      <w:pStyle w:val="Header"/>
      <w:tabs>
        <w:tab w:val="clear" w:pos="4153"/>
        <w:tab w:val="clear" w:pos="8306"/>
        <w:tab w:val="left" w:pos="945"/>
      </w:tabs>
      <w:jc w:val="left"/>
    </w:pPr>
  </w:p>
  <w:p w14:paraId="73CAF2BD" w14:textId="77777777" w:rsidR="002721A1" w:rsidRDefault="0051482A" w:rsidP="004B6A4C">
    <w:pPr>
      <w:pStyle w:val="Header"/>
      <w:tabs>
        <w:tab w:val="clear" w:pos="4153"/>
        <w:tab w:val="clear" w:pos="8306"/>
        <w:tab w:val="left" w:pos="945"/>
      </w:tabs>
      <w:jc w:val="left"/>
    </w:pPr>
    <w:r>
      <w:rPr>
        <w:noProof/>
        <w:lang w:eastAsia="en-AU"/>
      </w:rPr>
      <w:drawing>
        <wp:inline distT="0" distB="0" distL="0" distR="0" wp14:anchorId="5A6B18B5" wp14:editId="599FC885">
          <wp:extent cx="1323975" cy="866775"/>
          <wp:effectExtent l="0" t="0" r="0" b="0"/>
          <wp:docPr id="1" name="Picture 1" descr="EPA-colour-medium-prim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PA-colour-medium-prim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6A4C">
      <w:tab/>
    </w:r>
  </w:p>
  <w:p w14:paraId="4BCF221D" w14:textId="77777777" w:rsidR="002721A1" w:rsidRPr="004659FC" w:rsidRDefault="002721A1" w:rsidP="004659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Letter"/>
      <w:lvlText w:val="%1."/>
      <w:lvlJc w:val="left"/>
      <w:pPr>
        <w:ind w:left="363" w:hanging="363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start w:val="1"/>
      <w:numFmt w:val="upperLetter"/>
      <w:lvlText w:val="%2."/>
      <w:lvlJc w:val="left"/>
      <w:pPr>
        <w:ind w:left="723" w:hanging="363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upperLetter"/>
      <w:lvlText w:val="%3."/>
      <w:lvlJc w:val="left"/>
      <w:pPr>
        <w:ind w:left="1083" w:hanging="363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3">
      <w:start w:val="1"/>
      <w:numFmt w:val="upperLetter"/>
      <w:lvlText w:val="%4."/>
      <w:lvlJc w:val="left"/>
      <w:pPr>
        <w:ind w:left="1443" w:hanging="363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4">
      <w:start w:val="1"/>
      <w:numFmt w:val="upperLetter"/>
      <w:lvlText w:val="%5."/>
      <w:lvlJc w:val="left"/>
      <w:pPr>
        <w:ind w:left="1803" w:hanging="363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5">
      <w:start w:val="1"/>
      <w:numFmt w:val="upperLetter"/>
      <w:lvlText w:val="%6."/>
      <w:lvlJc w:val="left"/>
      <w:pPr>
        <w:ind w:left="2163" w:hanging="363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6">
      <w:start w:val="1"/>
      <w:numFmt w:val="upperLetter"/>
      <w:lvlText w:val="%7."/>
      <w:lvlJc w:val="left"/>
      <w:pPr>
        <w:ind w:left="2523" w:hanging="363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7">
      <w:start w:val="1"/>
      <w:numFmt w:val="upperLetter"/>
      <w:lvlText w:val="%8."/>
      <w:lvlJc w:val="left"/>
      <w:pPr>
        <w:ind w:left="2883" w:hanging="363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8">
      <w:start w:val="1"/>
      <w:numFmt w:val="upperLetter"/>
      <w:lvlText w:val="%9."/>
      <w:lvlJc w:val="left"/>
      <w:pPr>
        <w:ind w:left="3243" w:hanging="363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ind w:left="366" w:hanging="363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start w:val="1"/>
      <w:numFmt w:val="bullet"/>
      <w:lvlText w:val=""/>
      <w:lvlJc w:val="left"/>
      <w:pPr>
        <w:ind w:left="726" w:hanging="363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bullet"/>
      <w:lvlText w:val=""/>
      <w:lvlJc w:val="left"/>
      <w:pPr>
        <w:ind w:left="1086" w:hanging="363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3">
      <w:start w:val="1"/>
      <w:numFmt w:val="bullet"/>
      <w:lvlText w:val=""/>
      <w:lvlJc w:val="left"/>
      <w:pPr>
        <w:ind w:left="1446" w:hanging="363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4">
      <w:start w:val="1"/>
      <w:numFmt w:val="bullet"/>
      <w:lvlText w:val=""/>
      <w:lvlJc w:val="left"/>
      <w:pPr>
        <w:ind w:left="1806" w:hanging="363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5">
      <w:start w:val="1"/>
      <w:numFmt w:val="bullet"/>
      <w:lvlText w:val=""/>
      <w:lvlJc w:val="left"/>
      <w:pPr>
        <w:ind w:left="2166" w:hanging="363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6">
      <w:start w:val="1"/>
      <w:numFmt w:val="bullet"/>
      <w:lvlText w:val=""/>
      <w:lvlJc w:val="left"/>
      <w:pPr>
        <w:ind w:left="2526" w:hanging="363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7">
      <w:start w:val="1"/>
      <w:numFmt w:val="bullet"/>
      <w:lvlText w:val=""/>
      <w:lvlJc w:val="left"/>
      <w:pPr>
        <w:ind w:left="2886" w:hanging="363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8">
      <w:start w:val="1"/>
      <w:numFmt w:val="bullet"/>
      <w:lvlText w:val=""/>
      <w:lvlJc w:val="left"/>
      <w:pPr>
        <w:ind w:left="3246" w:hanging="363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</w:abstractNum>
  <w:abstractNum w:abstractNumId="2" w15:restartNumberingAfterBreak="0">
    <w:nsid w:val="00ED2D08"/>
    <w:multiLevelType w:val="singleLevel"/>
    <w:tmpl w:val="23E8C8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3427C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2F40459"/>
    <w:multiLevelType w:val="hybridMultilevel"/>
    <w:tmpl w:val="DB3893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3B569C2"/>
    <w:multiLevelType w:val="hybridMultilevel"/>
    <w:tmpl w:val="1E76ED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1143D"/>
    <w:multiLevelType w:val="hybridMultilevel"/>
    <w:tmpl w:val="50DA54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05C64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FA944C8"/>
    <w:multiLevelType w:val="hybridMultilevel"/>
    <w:tmpl w:val="CA3275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55DB6"/>
    <w:multiLevelType w:val="hybridMultilevel"/>
    <w:tmpl w:val="BC9E80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7F0625"/>
    <w:multiLevelType w:val="singleLevel"/>
    <w:tmpl w:val="C59696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</w:abstractNum>
  <w:abstractNum w:abstractNumId="11" w15:restartNumberingAfterBreak="0">
    <w:nsid w:val="314A0E73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311587A"/>
    <w:multiLevelType w:val="hybridMultilevel"/>
    <w:tmpl w:val="3CEEE7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B06E0"/>
    <w:multiLevelType w:val="singleLevel"/>
    <w:tmpl w:val="CE7C1CC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</w:abstractNum>
  <w:abstractNum w:abstractNumId="14" w15:restartNumberingAfterBreak="0">
    <w:nsid w:val="36EB10F8"/>
    <w:multiLevelType w:val="multilevel"/>
    <w:tmpl w:val="76E6B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E6263E9"/>
    <w:multiLevelType w:val="hybridMultilevel"/>
    <w:tmpl w:val="3D123C7A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C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6" w15:restartNumberingAfterBreak="0">
    <w:nsid w:val="3EC25B37"/>
    <w:multiLevelType w:val="hybridMultilevel"/>
    <w:tmpl w:val="0B20177E"/>
    <w:lvl w:ilvl="0" w:tplc="A26C7B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3ABE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1C4A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5CA8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8669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90FA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78D5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EE3E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20F5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183A68"/>
    <w:multiLevelType w:val="singleLevel"/>
    <w:tmpl w:val="ED8A5FB8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474A2DC4"/>
    <w:multiLevelType w:val="multilevel"/>
    <w:tmpl w:val="E074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9D6B0E"/>
    <w:multiLevelType w:val="hybridMultilevel"/>
    <w:tmpl w:val="6FCE93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B25237"/>
    <w:multiLevelType w:val="singleLevel"/>
    <w:tmpl w:val="C59696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</w:abstractNum>
  <w:abstractNum w:abstractNumId="21" w15:restartNumberingAfterBreak="0">
    <w:nsid w:val="64FE36BF"/>
    <w:multiLevelType w:val="singleLevel"/>
    <w:tmpl w:val="E482D00A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6D842474"/>
    <w:multiLevelType w:val="hybridMultilevel"/>
    <w:tmpl w:val="C85AD15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741F88"/>
    <w:multiLevelType w:val="hybridMultilevel"/>
    <w:tmpl w:val="DAD262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717BEC"/>
    <w:multiLevelType w:val="hybridMultilevel"/>
    <w:tmpl w:val="AD342F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936755"/>
    <w:multiLevelType w:val="singleLevel"/>
    <w:tmpl w:val="C59696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</w:abstractNum>
  <w:abstractNum w:abstractNumId="26" w15:restartNumberingAfterBreak="0">
    <w:nsid w:val="74576F9E"/>
    <w:multiLevelType w:val="hybridMultilevel"/>
    <w:tmpl w:val="9990AB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EE0EA8"/>
    <w:multiLevelType w:val="multilevel"/>
    <w:tmpl w:val="D91EE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DBE279F"/>
    <w:multiLevelType w:val="hybridMultilevel"/>
    <w:tmpl w:val="D3D64D48"/>
    <w:lvl w:ilvl="0" w:tplc="A7120D04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E73F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10"/>
  </w:num>
  <w:num w:numId="3">
    <w:abstractNumId w:val="25"/>
  </w:num>
  <w:num w:numId="4">
    <w:abstractNumId w:val="29"/>
  </w:num>
  <w:num w:numId="5">
    <w:abstractNumId w:val="17"/>
  </w:num>
  <w:num w:numId="6">
    <w:abstractNumId w:val="21"/>
  </w:num>
  <w:num w:numId="7">
    <w:abstractNumId w:val="3"/>
  </w:num>
  <w:num w:numId="8">
    <w:abstractNumId w:val="13"/>
  </w:num>
  <w:num w:numId="9">
    <w:abstractNumId w:val="2"/>
  </w:num>
  <w:num w:numId="10">
    <w:abstractNumId w:val="13"/>
    <w:lvlOverride w:ilvl="0">
      <w:startOverride w:val="1"/>
    </w:lvlOverride>
  </w:num>
  <w:num w:numId="11">
    <w:abstractNumId w:val="13"/>
    <w:lvlOverride w:ilvl="0">
      <w:startOverride w:val="1"/>
    </w:lvlOverride>
  </w:num>
  <w:num w:numId="12">
    <w:abstractNumId w:val="13"/>
    <w:lvlOverride w:ilvl="0">
      <w:startOverride w:val="1"/>
    </w:lvlOverride>
  </w:num>
  <w:num w:numId="13">
    <w:abstractNumId w:val="16"/>
  </w:num>
  <w:num w:numId="14">
    <w:abstractNumId w:val="11"/>
  </w:num>
  <w:num w:numId="15">
    <w:abstractNumId w:val="7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6"/>
  </w:num>
  <w:num w:numId="21">
    <w:abstractNumId w:val="5"/>
  </w:num>
  <w:num w:numId="22">
    <w:abstractNumId w:val="4"/>
  </w:num>
  <w:num w:numId="23">
    <w:abstractNumId w:val="12"/>
  </w:num>
  <w:num w:numId="24">
    <w:abstractNumId w:val="24"/>
  </w:num>
  <w:num w:numId="25">
    <w:abstractNumId w:val="27"/>
  </w:num>
  <w:num w:numId="26">
    <w:abstractNumId w:val="6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14"/>
  </w:num>
  <w:num w:numId="30">
    <w:abstractNumId w:val="23"/>
  </w:num>
  <w:num w:numId="31">
    <w:abstractNumId w:val="8"/>
  </w:num>
  <w:num w:numId="32">
    <w:abstractNumId w:val="18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E0F"/>
    <w:rsid w:val="00003BF1"/>
    <w:rsid w:val="00006A3A"/>
    <w:rsid w:val="00012BEA"/>
    <w:rsid w:val="00013D02"/>
    <w:rsid w:val="000140B7"/>
    <w:rsid w:val="0001509A"/>
    <w:rsid w:val="00015AE3"/>
    <w:rsid w:val="00020FF7"/>
    <w:rsid w:val="00026A82"/>
    <w:rsid w:val="00026DA5"/>
    <w:rsid w:val="0003177A"/>
    <w:rsid w:val="00031DB3"/>
    <w:rsid w:val="00031ED4"/>
    <w:rsid w:val="00033925"/>
    <w:rsid w:val="00034CFD"/>
    <w:rsid w:val="00044238"/>
    <w:rsid w:val="00046467"/>
    <w:rsid w:val="00046F2C"/>
    <w:rsid w:val="00051760"/>
    <w:rsid w:val="00052D16"/>
    <w:rsid w:val="0005664B"/>
    <w:rsid w:val="00057F7E"/>
    <w:rsid w:val="00057FD0"/>
    <w:rsid w:val="000654A6"/>
    <w:rsid w:val="00065638"/>
    <w:rsid w:val="00066752"/>
    <w:rsid w:val="00067CF7"/>
    <w:rsid w:val="00070B4A"/>
    <w:rsid w:val="0007657A"/>
    <w:rsid w:val="00076593"/>
    <w:rsid w:val="00086407"/>
    <w:rsid w:val="00087655"/>
    <w:rsid w:val="00090E6E"/>
    <w:rsid w:val="00091B1D"/>
    <w:rsid w:val="000922E1"/>
    <w:rsid w:val="00092662"/>
    <w:rsid w:val="00093219"/>
    <w:rsid w:val="00095DA8"/>
    <w:rsid w:val="00096E78"/>
    <w:rsid w:val="0009775E"/>
    <w:rsid w:val="000A21AE"/>
    <w:rsid w:val="000A491A"/>
    <w:rsid w:val="000A5678"/>
    <w:rsid w:val="000A670B"/>
    <w:rsid w:val="000A69BA"/>
    <w:rsid w:val="000B1362"/>
    <w:rsid w:val="000B19FA"/>
    <w:rsid w:val="000B1D3B"/>
    <w:rsid w:val="000B3441"/>
    <w:rsid w:val="000B3BCE"/>
    <w:rsid w:val="000B6578"/>
    <w:rsid w:val="000B76F6"/>
    <w:rsid w:val="000C3C7D"/>
    <w:rsid w:val="000C5129"/>
    <w:rsid w:val="000D04CD"/>
    <w:rsid w:val="000D2B6E"/>
    <w:rsid w:val="000D4707"/>
    <w:rsid w:val="000E5648"/>
    <w:rsid w:val="000E6213"/>
    <w:rsid w:val="000E7234"/>
    <w:rsid w:val="000F1501"/>
    <w:rsid w:val="000F2CED"/>
    <w:rsid w:val="000F4352"/>
    <w:rsid w:val="00100D23"/>
    <w:rsid w:val="00103195"/>
    <w:rsid w:val="00104AA3"/>
    <w:rsid w:val="00107EFF"/>
    <w:rsid w:val="001121DF"/>
    <w:rsid w:val="0011253D"/>
    <w:rsid w:val="00112A39"/>
    <w:rsid w:val="00112FD6"/>
    <w:rsid w:val="00113CB3"/>
    <w:rsid w:val="00114220"/>
    <w:rsid w:val="0011426A"/>
    <w:rsid w:val="00114512"/>
    <w:rsid w:val="00115123"/>
    <w:rsid w:val="00117115"/>
    <w:rsid w:val="0012312A"/>
    <w:rsid w:val="00123C44"/>
    <w:rsid w:val="00124EA8"/>
    <w:rsid w:val="00125A9C"/>
    <w:rsid w:val="001347BC"/>
    <w:rsid w:val="001364DA"/>
    <w:rsid w:val="00136872"/>
    <w:rsid w:val="00137537"/>
    <w:rsid w:val="00140A40"/>
    <w:rsid w:val="001413A1"/>
    <w:rsid w:val="00142267"/>
    <w:rsid w:val="00142CD9"/>
    <w:rsid w:val="00144D23"/>
    <w:rsid w:val="00146DEA"/>
    <w:rsid w:val="00152993"/>
    <w:rsid w:val="00164738"/>
    <w:rsid w:val="00165EA3"/>
    <w:rsid w:val="00170BE6"/>
    <w:rsid w:val="0017123A"/>
    <w:rsid w:val="00172BA0"/>
    <w:rsid w:val="00174BF3"/>
    <w:rsid w:val="001751F0"/>
    <w:rsid w:val="00175D42"/>
    <w:rsid w:val="00177299"/>
    <w:rsid w:val="001823B0"/>
    <w:rsid w:val="00182B8A"/>
    <w:rsid w:val="001856DF"/>
    <w:rsid w:val="00185D09"/>
    <w:rsid w:val="0018757F"/>
    <w:rsid w:val="001906C0"/>
    <w:rsid w:val="00192A55"/>
    <w:rsid w:val="00195D27"/>
    <w:rsid w:val="00196C4B"/>
    <w:rsid w:val="0019772B"/>
    <w:rsid w:val="001A0764"/>
    <w:rsid w:val="001A7BB7"/>
    <w:rsid w:val="001A7D00"/>
    <w:rsid w:val="001B0F2D"/>
    <w:rsid w:val="001B36F0"/>
    <w:rsid w:val="001B391C"/>
    <w:rsid w:val="001B4D67"/>
    <w:rsid w:val="001B5068"/>
    <w:rsid w:val="001B70BF"/>
    <w:rsid w:val="001C20E9"/>
    <w:rsid w:val="001C4A13"/>
    <w:rsid w:val="001C6AA8"/>
    <w:rsid w:val="001D160F"/>
    <w:rsid w:val="001D1B1F"/>
    <w:rsid w:val="001D3558"/>
    <w:rsid w:val="001D3836"/>
    <w:rsid w:val="001D6A80"/>
    <w:rsid w:val="001E02F2"/>
    <w:rsid w:val="001E19EE"/>
    <w:rsid w:val="001E553D"/>
    <w:rsid w:val="001E5BE3"/>
    <w:rsid w:val="001F1E90"/>
    <w:rsid w:val="001F2408"/>
    <w:rsid w:val="001F24A9"/>
    <w:rsid w:val="001F49A5"/>
    <w:rsid w:val="001F5A0E"/>
    <w:rsid w:val="001F6CA7"/>
    <w:rsid w:val="002136E5"/>
    <w:rsid w:val="00215BDC"/>
    <w:rsid w:val="002174D5"/>
    <w:rsid w:val="00224755"/>
    <w:rsid w:val="0022494A"/>
    <w:rsid w:val="0022516B"/>
    <w:rsid w:val="00226476"/>
    <w:rsid w:val="002265C4"/>
    <w:rsid w:val="0022740D"/>
    <w:rsid w:val="00227F40"/>
    <w:rsid w:val="00231698"/>
    <w:rsid w:val="00232111"/>
    <w:rsid w:val="0023513C"/>
    <w:rsid w:val="00241817"/>
    <w:rsid w:val="00242133"/>
    <w:rsid w:val="002425DE"/>
    <w:rsid w:val="002442C5"/>
    <w:rsid w:val="002461BB"/>
    <w:rsid w:val="00251BEA"/>
    <w:rsid w:val="00254412"/>
    <w:rsid w:val="002544AB"/>
    <w:rsid w:val="0025484F"/>
    <w:rsid w:val="002577D8"/>
    <w:rsid w:val="00263305"/>
    <w:rsid w:val="00264F5E"/>
    <w:rsid w:val="002669A9"/>
    <w:rsid w:val="00266FA7"/>
    <w:rsid w:val="00271865"/>
    <w:rsid w:val="002721A1"/>
    <w:rsid w:val="00272E8A"/>
    <w:rsid w:val="002759E9"/>
    <w:rsid w:val="00281A0B"/>
    <w:rsid w:val="00282ADD"/>
    <w:rsid w:val="00287494"/>
    <w:rsid w:val="002970FE"/>
    <w:rsid w:val="002971BD"/>
    <w:rsid w:val="002A1B80"/>
    <w:rsid w:val="002A2B10"/>
    <w:rsid w:val="002A48BC"/>
    <w:rsid w:val="002A6674"/>
    <w:rsid w:val="002A688C"/>
    <w:rsid w:val="002B1A44"/>
    <w:rsid w:val="002B21BA"/>
    <w:rsid w:val="002B2CE8"/>
    <w:rsid w:val="002B58B4"/>
    <w:rsid w:val="002C1095"/>
    <w:rsid w:val="002C1A25"/>
    <w:rsid w:val="002C5EED"/>
    <w:rsid w:val="002C6E66"/>
    <w:rsid w:val="002D1555"/>
    <w:rsid w:val="002D17EE"/>
    <w:rsid w:val="002D1E6C"/>
    <w:rsid w:val="002D2D31"/>
    <w:rsid w:val="002D35F6"/>
    <w:rsid w:val="002D441F"/>
    <w:rsid w:val="002D7F46"/>
    <w:rsid w:val="002E0D45"/>
    <w:rsid w:val="002E19C3"/>
    <w:rsid w:val="002E3495"/>
    <w:rsid w:val="002E3791"/>
    <w:rsid w:val="002E503A"/>
    <w:rsid w:val="002E62AA"/>
    <w:rsid w:val="002E7B4E"/>
    <w:rsid w:val="002E7CC4"/>
    <w:rsid w:val="002F02E3"/>
    <w:rsid w:val="002F4A5F"/>
    <w:rsid w:val="002F69AE"/>
    <w:rsid w:val="00302A80"/>
    <w:rsid w:val="003033C8"/>
    <w:rsid w:val="0030687D"/>
    <w:rsid w:val="0031120F"/>
    <w:rsid w:val="00312105"/>
    <w:rsid w:val="00312B05"/>
    <w:rsid w:val="00312C3B"/>
    <w:rsid w:val="0032117A"/>
    <w:rsid w:val="0032247D"/>
    <w:rsid w:val="00324E04"/>
    <w:rsid w:val="00325EC4"/>
    <w:rsid w:val="003267F9"/>
    <w:rsid w:val="00326A67"/>
    <w:rsid w:val="0032791A"/>
    <w:rsid w:val="0033148F"/>
    <w:rsid w:val="0033226C"/>
    <w:rsid w:val="00335439"/>
    <w:rsid w:val="00335882"/>
    <w:rsid w:val="003373D6"/>
    <w:rsid w:val="003440B2"/>
    <w:rsid w:val="00345CDF"/>
    <w:rsid w:val="00346A27"/>
    <w:rsid w:val="003476E6"/>
    <w:rsid w:val="00350C29"/>
    <w:rsid w:val="00352618"/>
    <w:rsid w:val="003562E8"/>
    <w:rsid w:val="00356DE6"/>
    <w:rsid w:val="00360309"/>
    <w:rsid w:val="00360D0D"/>
    <w:rsid w:val="00360FC2"/>
    <w:rsid w:val="00361868"/>
    <w:rsid w:val="00362075"/>
    <w:rsid w:val="003703D5"/>
    <w:rsid w:val="00370C97"/>
    <w:rsid w:val="003718D8"/>
    <w:rsid w:val="00371B95"/>
    <w:rsid w:val="003770AC"/>
    <w:rsid w:val="0037784D"/>
    <w:rsid w:val="0039393B"/>
    <w:rsid w:val="00394966"/>
    <w:rsid w:val="00394C0D"/>
    <w:rsid w:val="00396090"/>
    <w:rsid w:val="0039621D"/>
    <w:rsid w:val="003A056F"/>
    <w:rsid w:val="003A3530"/>
    <w:rsid w:val="003A3A01"/>
    <w:rsid w:val="003A4733"/>
    <w:rsid w:val="003A52F5"/>
    <w:rsid w:val="003A5501"/>
    <w:rsid w:val="003B0BBF"/>
    <w:rsid w:val="003B487C"/>
    <w:rsid w:val="003B50D1"/>
    <w:rsid w:val="003B6CEC"/>
    <w:rsid w:val="003C24D1"/>
    <w:rsid w:val="003C31AA"/>
    <w:rsid w:val="003C7169"/>
    <w:rsid w:val="003C73E5"/>
    <w:rsid w:val="003C7479"/>
    <w:rsid w:val="003C788E"/>
    <w:rsid w:val="003D0124"/>
    <w:rsid w:val="003D4F02"/>
    <w:rsid w:val="003E0EEB"/>
    <w:rsid w:val="003E2C73"/>
    <w:rsid w:val="003E333C"/>
    <w:rsid w:val="003E4C85"/>
    <w:rsid w:val="003E50C7"/>
    <w:rsid w:val="003F0737"/>
    <w:rsid w:val="003F0B28"/>
    <w:rsid w:val="003F116A"/>
    <w:rsid w:val="003F36A1"/>
    <w:rsid w:val="003F382C"/>
    <w:rsid w:val="004014D9"/>
    <w:rsid w:val="00404037"/>
    <w:rsid w:val="00405C0B"/>
    <w:rsid w:val="004073F7"/>
    <w:rsid w:val="00407698"/>
    <w:rsid w:val="004077F3"/>
    <w:rsid w:val="00407AFC"/>
    <w:rsid w:val="00407EAB"/>
    <w:rsid w:val="004122BA"/>
    <w:rsid w:val="00414344"/>
    <w:rsid w:val="004166C1"/>
    <w:rsid w:val="00420F47"/>
    <w:rsid w:val="00421A3B"/>
    <w:rsid w:val="00423050"/>
    <w:rsid w:val="004245CA"/>
    <w:rsid w:val="00426298"/>
    <w:rsid w:val="00426DF7"/>
    <w:rsid w:val="00426F0C"/>
    <w:rsid w:val="00431493"/>
    <w:rsid w:val="0043299B"/>
    <w:rsid w:val="00432E55"/>
    <w:rsid w:val="004340F5"/>
    <w:rsid w:val="004346FF"/>
    <w:rsid w:val="00434AA9"/>
    <w:rsid w:val="00437F07"/>
    <w:rsid w:val="004401BA"/>
    <w:rsid w:val="00447F8F"/>
    <w:rsid w:val="004544BF"/>
    <w:rsid w:val="00454A44"/>
    <w:rsid w:val="004555CD"/>
    <w:rsid w:val="00455D23"/>
    <w:rsid w:val="00460BA0"/>
    <w:rsid w:val="0046200E"/>
    <w:rsid w:val="004650F3"/>
    <w:rsid w:val="004659FC"/>
    <w:rsid w:val="00466D24"/>
    <w:rsid w:val="004673A9"/>
    <w:rsid w:val="0047083B"/>
    <w:rsid w:val="00471D1B"/>
    <w:rsid w:val="00472ED1"/>
    <w:rsid w:val="00474613"/>
    <w:rsid w:val="00476D8A"/>
    <w:rsid w:val="00476FD4"/>
    <w:rsid w:val="00477B55"/>
    <w:rsid w:val="00481A8B"/>
    <w:rsid w:val="0048259B"/>
    <w:rsid w:val="004829F1"/>
    <w:rsid w:val="00482E5A"/>
    <w:rsid w:val="00483982"/>
    <w:rsid w:val="00484680"/>
    <w:rsid w:val="004908EB"/>
    <w:rsid w:val="00495FE1"/>
    <w:rsid w:val="00496BBA"/>
    <w:rsid w:val="00497810"/>
    <w:rsid w:val="004A14D2"/>
    <w:rsid w:val="004A5F8E"/>
    <w:rsid w:val="004A7BFE"/>
    <w:rsid w:val="004B004A"/>
    <w:rsid w:val="004B1C59"/>
    <w:rsid w:val="004B3F39"/>
    <w:rsid w:val="004B4790"/>
    <w:rsid w:val="004B4AA9"/>
    <w:rsid w:val="004B6A4C"/>
    <w:rsid w:val="004B7F8A"/>
    <w:rsid w:val="004C1E8D"/>
    <w:rsid w:val="004C3B77"/>
    <w:rsid w:val="004C4111"/>
    <w:rsid w:val="004C5567"/>
    <w:rsid w:val="004C6286"/>
    <w:rsid w:val="004D0A78"/>
    <w:rsid w:val="004D212C"/>
    <w:rsid w:val="004E04A9"/>
    <w:rsid w:val="004E3A46"/>
    <w:rsid w:val="004E3F90"/>
    <w:rsid w:val="004E44F9"/>
    <w:rsid w:val="004F427C"/>
    <w:rsid w:val="004F68E9"/>
    <w:rsid w:val="004F7AB4"/>
    <w:rsid w:val="00501071"/>
    <w:rsid w:val="00501AF5"/>
    <w:rsid w:val="00501E3F"/>
    <w:rsid w:val="00504600"/>
    <w:rsid w:val="005071E4"/>
    <w:rsid w:val="005107A2"/>
    <w:rsid w:val="005139D7"/>
    <w:rsid w:val="00514153"/>
    <w:rsid w:val="0051482A"/>
    <w:rsid w:val="00514FE2"/>
    <w:rsid w:val="00516030"/>
    <w:rsid w:val="005166D6"/>
    <w:rsid w:val="00520A3C"/>
    <w:rsid w:val="00521159"/>
    <w:rsid w:val="00521E54"/>
    <w:rsid w:val="00523266"/>
    <w:rsid w:val="00523AB2"/>
    <w:rsid w:val="005241B1"/>
    <w:rsid w:val="005256F0"/>
    <w:rsid w:val="00532500"/>
    <w:rsid w:val="0053286C"/>
    <w:rsid w:val="005333CB"/>
    <w:rsid w:val="005335B0"/>
    <w:rsid w:val="005341A2"/>
    <w:rsid w:val="005370C6"/>
    <w:rsid w:val="005417B5"/>
    <w:rsid w:val="0054188D"/>
    <w:rsid w:val="00542EFA"/>
    <w:rsid w:val="00543077"/>
    <w:rsid w:val="005431E0"/>
    <w:rsid w:val="00550461"/>
    <w:rsid w:val="0055086B"/>
    <w:rsid w:val="00550C6B"/>
    <w:rsid w:val="0055182C"/>
    <w:rsid w:val="00553140"/>
    <w:rsid w:val="005534AE"/>
    <w:rsid w:val="00556AF2"/>
    <w:rsid w:val="00564EC3"/>
    <w:rsid w:val="00566504"/>
    <w:rsid w:val="00566564"/>
    <w:rsid w:val="00566F85"/>
    <w:rsid w:val="0057002A"/>
    <w:rsid w:val="00572049"/>
    <w:rsid w:val="00576E14"/>
    <w:rsid w:val="00576E33"/>
    <w:rsid w:val="00584818"/>
    <w:rsid w:val="005861CA"/>
    <w:rsid w:val="0058627D"/>
    <w:rsid w:val="00592E5C"/>
    <w:rsid w:val="0059523F"/>
    <w:rsid w:val="00595E6B"/>
    <w:rsid w:val="00596128"/>
    <w:rsid w:val="00596702"/>
    <w:rsid w:val="00596BBC"/>
    <w:rsid w:val="005A3682"/>
    <w:rsid w:val="005A41A7"/>
    <w:rsid w:val="005A5B04"/>
    <w:rsid w:val="005A7076"/>
    <w:rsid w:val="005B42EC"/>
    <w:rsid w:val="005B44C6"/>
    <w:rsid w:val="005B4A47"/>
    <w:rsid w:val="005B64A0"/>
    <w:rsid w:val="005B695B"/>
    <w:rsid w:val="005B71F0"/>
    <w:rsid w:val="005B7543"/>
    <w:rsid w:val="005C25F0"/>
    <w:rsid w:val="005C2EF9"/>
    <w:rsid w:val="005C4F6B"/>
    <w:rsid w:val="005C57C7"/>
    <w:rsid w:val="005C61E4"/>
    <w:rsid w:val="005D2C92"/>
    <w:rsid w:val="005D68A7"/>
    <w:rsid w:val="005E2F7D"/>
    <w:rsid w:val="005E7E75"/>
    <w:rsid w:val="005F556E"/>
    <w:rsid w:val="005F5821"/>
    <w:rsid w:val="005F7A77"/>
    <w:rsid w:val="00603F63"/>
    <w:rsid w:val="00605587"/>
    <w:rsid w:val="00605FD5"/>
    <w:rsid w:val="0061068C"/>
    <w:rsid w:val="0061147C"/>
    <w:rsid w:val="0061280D"/>
    <w:rsid w:val="0061629E"/>
    <w:rsid w:val="00623C49"/>
    <w:rsid w:val="00625CF4"/>
    <w:rsid w:val="00630B8F"/>
    <w:rsid w:val="006329F0"/>
    <w:rsid w:val="00632DA2"/>
    <w:rsid w:val="006377F0"/>
    <w:rsid w:val="00637CE6"/>
    <w:rsid w:val="00643F08"/>
    <w:rsid w:val="006454FE"/>
    <w:rsid w:val="0064558D"/>
    <w:rsid w:val="00650438"/>
    <w:rsid w:val="0066067D"/>
    <w:rsid w:val="006607B0"/>
    <w:rsid w:val="00662CB9"/>
    <w:rsid w:val="00664AFE"/>
    <w:rsid w:val="0066570F"/>
    <w:rsid w:val="00665E32"/>
    <w:rsid w:val="006707B0"/>
    <w:rsid w:val="00670C40"/>
    <w:rsid w:val="00671848"/>
    <w:rsid w:val="00672C7D"/>
    <w:rsid w:val="00675120"/>
    <w:rsid w:val="00687F30"/>
    <w:rsid w:val="006A0DDF"/>
    <w:rsid w:val="006A362D"/>
    <w:rsid w:val="006A3BFA"/>
    <w:rsid w:val="006A6427"/>
    <w:rsid w:val="006B0577"/>
    <w:rsid w:val="006B0DA2"/>
    <w:rsid w:val="006B0FE9"/>
    <w:rsid w:val="006B2AD5"/>
    <w:rsid w:val="006B3071"/>
    <w:rsid w:val="006B4DDE"/>
    <w:rsid w:val="006C1197"/>
    <w:rsid w:val="006C1D2B"/>
    <w:rsid w:val="006C5327"/>
    <w:rsid w:val="006C66DB"/>
    <w:rsid w:val="006C6F8D"/>
    <w:rsid w:val="006D1338"/>
    <w:rsid w:val="006D2AE1"/>
    <w:rsid w:val="006D2FED"/>
    <w:rsid w:val="006D4410"/>
    <w:rsid w:val="006D47A5"/>
    <w:rsid w:val="006D4F80"/>
    <w:rsid w:val="006D6887"/>
    <w:rsid w:val="006D79FA"/>
    <w:rsid w:val="006D7ACC"/>
    <w:rsid w:val="006E04B9"/>
    <w:rsid w:val="006E7176"/>
    <w:rsid w:val="006E798A"/>
    <w:rsid w:val="006F349D"/>
    <w:rsid w:val="006F6C25"/>
    <w:rsid w:val="00703DB3"/>
    <w:rsid w:val="00704790"/>
    <w:rsid w:val="007047D5"/>
    <w:rsid w:val="007055A8"/>
    <w:rsid w:val="00706C64"/>
    <w:rsid w:val="00706F2B"/>
    <w:rsid w:val="007100FA"/>
    <w:rsid w:val="00710A3D"/>
    <w:rsid w:val="007118E9"/>
    <w:rsid w:val="00712A06"/>
    <w:rsid w:val="0071514B"/>
    <w:rsid w:val="007159A7"/>
    <w:rsid w:val="00715E88"/>
    <w:rsid w:val="007177D9"/>
    <w:rsid w:val="00721D9E"/>
    <w:rsid w:val="007223C9"/>
    <w:rsid w:val="007242C7"/>
    <w:rsid w:val="0072490F"/>
    <w:rsid w:val="007254B5"/>
    <w:rsid w:val="0073103D"/>
    <w:rsid w:val="0073153F"/>
    <w:rsid w:val="00732A18"/>
    <w:rsid w:val="00733017"/>
    <w:rsid w:val="007330FC"/>
    <w:rsid w:val="00734ACA"/>
    <w:rsid w:val="00734FD9"/>
    <w:rsid w:val="00736F46"/>
    <w:rsid w:val="00737050"/>
    <w:rsid w:val="00737815"/>
    <w:rsid w:val="007411A6"/>
    <w:rsid w:val="007425F3"/>
    <w:rsid w:val="00743363"/>
    <w:rsid w:val="00745B74"/>
    <w:rsid w:val="0074730F"/>
    <w:rsid w:val="0075153E"/>
    <w:rsid w:val="00752EB6"/>
    <w:rsid w:val="00753AFD"/>
    <w:rsid w:val="00754538"/>
    <w:rsid w:val="00755AF7"/>
    <w:rsid w:val="007601C5"/>
    <w:rsid w:val="00761604"/>
    <w:rsid w:val="00763A7B"/>
    <w:rsid w:val="00764FEA"/>
    <w:rsid w:val="007660AB"/>
    <w:rsid w:val="007713EE"/>
    <w:rsid w:val="00771C57"/>
    <w:rsid w:val="00775FA3"/>
    <w:rsid w:val="007764F9"/>
    <w:rsid w:val="00777459"/>
    <w:rsid w:val="00781EDE"/>
    <w:rsid w:val="00782175"/>
    <w:rsid w:val="007846D2"/>
    <w:rsid w:val="0078714A"/>
    <w:rsid w:val="007938CB"/>
    <w:rsid w:val="00794976"/>
    <w:rsid w:val="00795E25"/>
    <w:rsid w:val="007A4D21"/>
    <w:rsid w:val="007A5855"/>
    <w:rsid w:val="007A5EBE"/>
    <w:rsid w:val="007A6A53"/>
    <w:rsid w:val="007B3725"/>
    <w:rsid w:val="007C4803"/>
    <w:rsid w:val="007C6FD1"/>
    <w:rsid w:val="007C79BD"/>
    <w:rsid w:val="007C7D4E"/>
    <w:rsid w:val="007D0816"/>
    <w:rsid w:val="007D0AAC"/>
    <w:rsid w:val="007D135E"/>
    <w:rsid w:val="007D23C4"/>
    <w:rsid w:val="007D24C3"/>
    <w:rsid w:val="007D2A98"/>
    <w:rsid w:val="007D76EA"/>
    <w:rsid w:val="007D793A"/>
    <w:rsid w:val="007F1471"/>
    <w:rsid w:val="007F2A0D"/>
    <w:rsid w:val="007F44E1"/>
    <w:rsid w:val="007F4538"/>
    <w:rsid w:val="008004C7"/>
    <w:rsid w:val="008005B0"/>
    <w:rsid w:val="00801DBB"/>
    <w:rsid w:val="008138BF"/>
    <w:rsid w:val="0081535B"/>
    <w:rsid w:val="00816764"/>
    <w:rsid w:val="008224AB"/>
    <w:rsid w:val="00826433"/>
    <w:rsid w:val="00826C18"/>
    <w:rsid w:val="00831FA9"/>
    <w:rsid w:val="0083513F"/>
    <w:rsid w:val="00835727"/>
    <w:rsid w:val="008413DB"/>
    <w:rsid w:val="008415E4"/>
    <w:rsid w:val="00844084"/>
    <w:rsid w:val="0084764A"/>
    <w:rsid w:val="008511BC"/>
    <w:rsid w:val="00854C01"/>
    <w:rsid w:val="0085776D"/>
    <w:rsid w:val="008635B9"/>
    <w:rsid w:val="0086679D"/>
    <w:rsid w:val="00866D28"/>
    <w:rsid w:val="00873891"/>
    <w:rsid w:val="00873D24"/>
    <w:rsid w:val="00883E97"/>
    <w:rsid w:val="0088419D"/>
    <w:rsid w:val="0088427D"/>
    <w:rsid w:val="00891A36"/>
    <w:rsid w:val="00893985"/>
    <w:rsid w:val="008944FD"/>
    <w:rsid w:val="008962AA"/>
    <w:rsid w:val="008973DC"/>
    <w:rsid w:val="00897CD5"/>
    <w:rsid w:val="008A1D11"/>
    <w:rsid w:val="008B3F5B"/>
    <w:rsid w:val="008B492A"/>
    <w:rsid w:val="008B6194"/>
    <w:rsid w:val="008C1D1D"/>
    <w:rsid w:val="008C3209"/>
    <w:rsid w:val="008C325D"/>
    <w:rsid w:val="008C3CD8"/>
    <w:rsid w:val="008C4BD2"/>
    <w:rsid w:val="008C5DFA"/>
    <w:rsid w:val="008C6762"/>
    <w:rsid w:val="008C6D02"/>
    <w:rsid w:val="008C706B"/>
    <w:rsid w:val="008C770A"/>
    <w:rsid w:val="008D1648"/>
    <w:rsid w:val="008D27DC"/>
    <w:rsid w:val="008D46B0"/>
    <w:rsid w:val="008D4AEB"/>
    <w:rsid w:val="008D4BB8"/>
    <w:rsid w:val="008D4DB6"/>
    <w:rsid w:val="008E4ADD"/>
    <w:rsid w:val="008E60AC"/>
    <w:rsid w:val="008E6230"/>
    <w:rsid w:val="008E7133"/>
    <w:rsid w:val="008F02A8"/>
    <w:rsid w:val="008F13BA"/>
    <w:rsid w:val="008F1977"/>
    <w:rsid w:val="008F1A1D"/>
    <w:rsid w:val="008F4A15"/>
    <w:rsid w:val="008F58E6"/>
    <w:rsid w:val="008F6CE9"/>
    <w:rsid w:val="00901B3E"/>
    <w:rsid w:val="00905CBA"/>
    <w:rsid w:val="00906377"/>
    <w:rsid w:val="00912DC1"/>
    <w:rsid w:val="00917701"/>
    <w:rsid w:val="0092182C"/>
    <w:rsid w:val="009220F4"/>
    <w:rsid w:val="009227A7"/>
    <w:rsid w:val="00926DE7"/>
    <w:rsid w:val="00930CD1"/>
    <w:rsid w:val="00930E60"/>
    <w:rsid w:val="00932420"/>
    <w:rsid w:val="00941A33"/>
    <w:rsid w:val="00943A7D"/>
    <w:rsid w:val="009444BA"/>
    <w:rsid w:val="00944794"/>
    <w:rsid w:val="0095007F"/>
    <w:rsid w:val="00951468"/>
    <w:rsid w:val="00953BF2"/>
    <w:rsid w:val="00954A1F"/>
    <w:rsid w:val="009617BC"/>
    <w:rsid w:val="009632F6"/>
    <w:rsid w:val="009664C7"/>
    <w:rsid w:val="00971A36"/>
    <w:rsid w:val="00973730"/>
    <w:rsid w:val="00975120"/>
    <w:rsid w:val="00986561"/>
    <w:rsid w:val="00995A96"/>
    <w:rsid w:val="009A183C"/>
    <w:rsid w:val="009A1B8E"/>
    <w:rsid w:val="009A4FC7"/>
    <w:rsid w:val="009A7382"/>
    <w:rsid w:val="009B127E"/>
    <w:rsid w:val="009C04D1"/>
    <w:rsid w:val="009C11D4"/>
    <w:rsid w:val="009C4BFB"/>
    <w:rsid w:val="009C78FD"/>
    <w:rsid w:val="009D2522"/>
    <w:rsid w:val="009D2ADF"/>
    <w:rsid w:val="009D3A2C"/>
    <w:rsid w:val="009D5E73"/>
    <w:rsid w:val="009D7595"/>
    <w:rsid w:val="009D76B8"/>
    <w:rsid w:val="009E0BFF"/>
    <w:rsid w:val="009E27EA"/>
    <w:rsid w:val="009E3085"/>
    <w:rsid w:val="009E3940"/>
    <w:rsid w:val="009E4B7E"/>
    <w:rsid w:val="009E5C21"/>
    <w:rsid w:val="009F0011"/>
    <w:rsid w:val="009F1720"/>
    <w:rsid w:val="009F5B1B"/>
    <w:rsid w:val="00A00FFB"/>
    <w:rsid w:val="00A03824"/>
    <w:rsid w:val="00A03AED"/>
    <w:rsid w:val="00A040CC"/>
    <w:rsid w:val="00A07AEB"/>
    <w:rsid w:val="00A1093F"/>
    <w:rsid w:val="00A11F89"/>
    <w:rsid w:val="00A15141"/>
    <w:rsid w:val="00A16AAF"/>
    <w:rsid w:val="00A222BB"/>
    <w:rsid w:val="00A239AA"/>
    <w:rsid w:val="00A24936"/>
    <w:rsid w:val="00A25EAE"/>
    <w:rsid w:val="00A26669"/>
    <w:rsid w:val="00A27241"/>
    <w:rsid w:val="00A30B9C"/>
    <w:rsid w:val="00A31077"/>
    <w:rsid w:val="00A31728"/>
    <w:rsid w:val="00A3603D"/>
    <w:rsid w:val="00A461F8"/>
    <w:rsid w:val="00A473B7"/>
    <w:rsid w:val="00A505FB"/>
    <w:rsid w:val="00A549AE"/>
    <w:rsid w:val="00A55568"/>
    <w:rsid w:val="00A57089"/>
    <w:rsid w:val="00A6164A"/>
    <w:rsid w:val="00A72DBB"/>
    <w:rsid w:val="00A72F45"/>
    <w:rsid w:val="00A74FCE"/>
    <w:rsid w:val="00A753BA"/>
    <w:rsid w:val="00A85A76"/>
    <w:rsid w:val="00A85F71"/>
    <w:rsid w:val="00A870FA"/>
    <w:rsid w:val="00A87DFE"/>
    <w:rsid w:val="00A90C45"/>
    <w:rsid w:val="00A919B6"/>
    <w:rsid w:val="00AA0ED2"/>
    <w:rsid w:val="00AA1215"/>
    <w:rsid w:val="00AA5A74"/>
    <w:rsid w:val="00AB3AFA"/>
    <w:rsid w:val="00AB480A"/>
    <w:rsid w:val="00AB6B9C"/>
    <w:rsid w:val="00AB7440"/>
    <w:rsid w:val="00AC0F9E"/>
    <w:rsid w:val="00AC1F42"/>
    <w:rsid w:val="00AC2799"/>
    <w:rsid w:val="00AC2DE9"/>
    <w:rsid w:val="00AC37CE"/>
    <w:rsid w:val="00AD05D1"/>
    <w:rsid w:val="00AD4279"/>
    <w:rsid w:val="00AD4721"/>
    <w:rsid w:val="00AD490A"/>
    <w:rsid w:val="00AD5688"/>
    <w:rsid w:val="00AE05E1"/>
    <w:rsid w:val="00AE1725"/>
    <w:rsid w:val="00AF0DD1"/>
    <w:rsid w:val="00AF1C0E"/>
    <w:rsid w:val="00AF7169"/>
    <w:rsid w:val="00AF7D41"/>
    <w:rsid w:val="00B0034C"/>
    <w:rsid w:val="00B04873"/>
    <w:rsid w:val="00B056DF"/>
    <w:rsid w:val="00B11624"/>
    <w:rsid w:val="00B11CCC"/>
    <w:rsid w:val="00B14725"/>
    <w:rsid w:val="00B24C82"/>
    <w:rsid w:val="00B27383"/>
    <w:rsid w:val="00B304CD"/>
    <w:rsid w:val="00B31B27"/>
    <w:rsid w:val="00B329ED"/>
    <w:rsid w:val="00B36110"/>
    <w:rsid w:val="00B37038"/>
    <w:rsid w:val="00B37D6F"/>
    <w:rsid w:val="00B40765"/>
    <w:rsid w:val="00B4703D"/>
    <w:rsid w:val="00B5041F"/>
    <w:rsid w:val="00B511DC"/>
    <w:rsid w:val="00B51EDF"/>
    <w:rsid w:val="00B54EB9"/>
    <w:rsid w:val="00B5690A"/>
    <w:rsid w:val="00B61730"/>
    <w:rsid w:val="00B64971"/>
    <w:rsid w:val="00B748F5"/>
    <w:rsid w:val="00B75FE6"/>
    <w:rsid w:val="00B872D7"/>
    <w:rsid w:val="00B9490D"/>
    <w:rsid w:val="00BA079F"/>
    <w:rsid w:val="00BA0886"/>
    <w:rsid w:val="00BA2BCF"/>
    <w:rsid w:val="00BA4918"/>
    <w:rsid w:val="00BA492A"/>
    <w:rsid w:val="00BA7472"/>
    <w:rsid w:val="00BA75FC"/>
    <w:rsid w:val="00BB000B"/>
    <w:rsid w:val="00BB11B9"/>
    <w:rsid w:val="00BB4230"/>
    <w:rsid w:val="00BB5DB2"/>
    <w:rsid w:val="00BB5FCE"/>
    <w:rsid w:val="00BB77B8"/>
    <w:rsid w:val="00BC2854"/>
    <w:rsid w:val="00BC31E7"/>
    <w:rsid w:val="00BC6263"/>
    <w:rsid w:val="00BC6E0C"/>
    <w:rsid w:val="00BC7314"/>
    <w:rsid w:val="00BC7765"/>
    <w:rsid w:val="00BD15EA"/>
    <w:rsid w:val="00BD2876"/>
    <w:rsid w:val="00BD2981"/>
    <w:rsid w:val="00BE0896"/>
    <w:rsid w:val="00BE1914"/>
    <w:rsid w:val="00BE1F6B"/>
    <w:rsid w:val="00BE209E"/>
    <w:rsid w:val="00BE6E8D"/>
    <w:rsid w:val="00BF0F0D"/>
    <w:rsid w:val="00BF0F9C"/>
    <w:rsid w:val="00BF425F"/>
    <w:rsid w:val="00BF54F1"/>
    <w:rsid w:val="00BF5C1C"/>
    <w:rsid w:val="00C01321"/>
    <w:rsid w:val="00C03538"/>
    <w:rsid w:val="00C06D28"/>
    <w:rsid w:val="00C10D1F"/>
    <w:rsid w:val="00C13612"/>
    <w:rsid w:val="00C13FD0"/>
    <w:rsid w:val="00C151BA"/>
    <w:rsid w:val="00C20D5B"/>
    <w:rsid w:val="00C211C9"/>
    <w:rsid w:val="00C244AB"/>
    <w:rsid w:val="00C24EB1"/>
    <w:rsid w:val="00C251BB"/>
    <w:rsid w:val="00C261DA"/>
    <w:rsid w:val="00C26AFB"/>
    <w:rsid w:val="00C312F4"/>
    <w:rsid w:val="00C356A0"/>
    <w:rsid w:val="00C36347"/>
    <w:rsid w:val="00C36957"/>
    <w:rsid w:val="00C40042"/>
    <w:rsid w:val="00C400A8"/>
    <w:rsid w:val="00C4056D"/>
    <w:rsid w:val="00C41006"/>
    <w:rsid w:val="00C5152C"/>
    <w:rsid w:val="00C51BDF"/>
    <w:rsid w:val="00C52043"/>
    <w:rsid w:val="00C547D1"/>
    <w:rsid w:val="00C54F96"/>
    <w:rsid w:val="00C601D8"/>
    <w:rsid w:val="00C6275D"/>
    <w:rsid w:val="00C67EF6"/>
    <w:rsid w:val="00C713F1"/>
    <w:rsid w:val="00C7146A"/>
    <w:rsid w:val="00C73539"/>
    <w:rsid w:val="00C7414D"/>
    <w:rsid w:val="00C77978"/>
    <w:rsid w:val="00C852A3"/>
    <w:rsid w:val="00C857D7"/>
    <w:rsid w:val="00C955F4"/>
    <w:rsid w:val="00C957E9"/>
    <w:rsid w:val="00CA094F"/>
    <w:rsid w:val="00CA411E"/>
    <w:rsid w:val="00CA70C3"/>
    <w:rsid w:val="00CB4EBF"/>
    <w:rsid w:val="00CB4FF4"/>
    <w:rsid w:val="00CB6428"/>
    <w:rsid w:val="00CB7045"/>
    <w:rsid w:val="00CB739D"/>
    <w:rsid w:val="00CC50F5"/>
    <w:rsid w:val="00CC67A5"/>
    <w:rsid w:val="00CC7905"/>
    <w:rsid w:val="00CD0375"/>
    <w:rsid w:val="00CD5D8E"/>
    <w:rsid w:val="00CD631E"/>
    <w:rsid w:val="00CE1B5D"/>
    <w:rsid w:val="00CE5EC6"/>
    <w:rsid w:val="00CF0D70"/>
    <w:rsid w:val="00CF10DF"/>
    <w:rsid w:val="00CF17ED"/>
    <w:rsid w:val="00CF6C08"/>
    <w:rsid w:val="00CF74A4"/>
    <w:rsid w:val="00CF7D09"/>
    <w:rsid w:val="00D001D2"/>
    <w:rsid w:val="00D06511"/>
    <w:rsid w:val="00D06947"/>
    <w:rsid w:val="00D07F9D"/>
    <w:rsid w:val="00D10DA5"/>
    <w:rsid w:val="00D13049"/>
    <w:rsid w:val="00D150A0"/>
    <w:rsid w:val="00D15458"/>
    <w:rsid w:val="00D16168"/>
    <w:rsid w:val="00D1714A"/>
    <w:rsid w:val="00D21CB2"/>
    <w:rsid w:val="00D237C2"/>
    <w:rsid w:val="00D242DB"/>
    <w:rsid w:val="00D2631F"/>
    <w:rsid w:val="00D26579"/>
    <w:rsid w:val="00D300D1"/>
    <w:rsid w:val="00D30306"/>
    <w:rsid w:val="00D311D7"/>
    <w:rsid w:val="00D338AA"/>
    <w:rsid w:val="00D3704E"/>
    <w:rsid w:val="00D403C9"/>
    <w:rsid w:val="00D40952"/>
    <w:rsid w:val="00D44A69"/>
    <w:rsid w:val="00D45A03"/>
    <w:rsid w:val="00D45DA1"/>
    <w:rsid w:val="00D46BDA"/>
    <w:rsid w:val="00D47E0F"/>
    <w:rsid w:val="00D50605"/>
    <w:rsid w:val="00D62354"/>
    <w:rsid w:val="00D62EE7"/>
    <w:rsid w:val="00D64FF7"/>
    <w:rsid w:val="00D66AA5"/>
    <w:rsid w:val="00D70AB8"/>
    <w:rsid w:val="00D725C2"/>
    <w:rsid w:val="00D73606"/>
    <w:rsid w:val="00D819BE"/>
    <w:rsid w:val="00D836B7"/>
    <w:rsid w:val="00D904E6"/>
    <w:rsid w:val="00D92E7D"/>
    <w:rsid w:val="00D93B0B"/>
    <w:rsid w:val="00DA0CA8"/>
    <w:rsid w:val="00DA229A"/>
    <w:rsid w:val="00DA46C7"/>
    <w:rsid w:val="00DB312F"/>
    <w:rsid w:val="00DB3541"/>
    <w:rsid w:val="00DB4410"/>
    <w:rsid w:val="00DB7BF7"/>
    <w:rsid w:val="00DC1771"/>
    <w:rsid w:val="00DC333C"/>
    <w:rsid w:val="00DC3A0F"/>
    <w:rsid w:val="00DC5EBB"/>
    <w:rsid w:val="00DC7181"/>
    <w:rsid w:val="00DD7F58"/>
    <w:rsid w:val="00DE07AA"/>
    <w:rsid w:val="00DE0A9B"/>
    <w:rsid w:val="00DE404E"/>
    <w:rsid w:val="00DE44B4"/>
    <w:rsid w:val="00DE617D"/>
    <w:rsid w:val="00DE7629"/>
    <w:rsid w:val="00DE7732"/>
    <w:rsid w:val="00DF1394"/>
    <w:rsid w:val="00DF4EA2"/>
    <w:rsid w:val="00DF51FA"/>
    <w:rsid w:val="00DF71B9"/>
    <w:rsid w:val="00DF7356"/>
    <w:rsid w:val="00E004EA"/>
    <w:rsid w:val="00E018C8"/>
    <w:rsid w:val="00E03476"/>
    <w:rsid w:val="00E044ED"/>
    <w:rsid w:val="00E07010"/>
    <w:rsid w:val="00E101F7"/>
    <w:rsid w:val="00E10A5B"/>
    <w:rsid w:val="00E11DAA"/>
    <w:rsid w:val="00E20A20"/>
    <w:rsid w:val="00E21581"/>
    <w:rsid w:val="00E23894"/>
    <w:rsid w:val="00E24CD0"/>
    <w:rsid w:val="00E26FB6"/>
    <w:rsid w:val="00E3496C"/>
    <w:rsid w:val="00E40317"/>
    <w:rsid w:val="00E40571"/>
    <w:rsid w:val="00E45530"/>
    <w:rsid w:val="00E54DC8"/>
    <w:rsid w:val="00E54DEA"/>
    <w:rsid w:val="00E601D7"/>
    <w:rsid w:val="00E61F19"/>
    <w:rsid w:val="00E65AC0"/>
    <w:rsid w:val="00E70579"/>
    <w:rsid w:val="00E71599"/>
    <w:rsid w:val="00E7496A"/>
    <w:rsid w:val="00E74A92"/>
    <w:rsid w:val="00E823C7"/>
    <w:rsid w:val="00E8274E"/>
    <w:rsid w:val="00E82FE6"/>
    <w:rsid w:val="00E86697"/>
    <w:rsid w:val="00E93DF8"/>
    <w:rsid w:val="00E94A5D"/>
    <w:rsid w:val="00E95955"/>
    <w:rsid w:val="00E975D5"/>
    <w:rsid w:val="00EA1162"/>
    <w:rsid w:val="00EA290A"/>
    <w:rsid w:val="00EA559C"/>
    <w:rsid w:val="00EA5879"/>
    <w:rsid w:val="00EA790E"/>
    <w:rsid w:val="00EB127D"/>
    <w:rsid w:val="00EB1A4E"/>
    <w:rsid w:val="00EC0BEF"/>
    <w:rsid w:val="00EC4974"/>
    <w:rsid w:val="00EC55F1"/>
    <w:rsid w:val="00EC698B"/>
    <w:rsid w:val="00ED2E16"/>
    <w:rsid w:val="00ED7F02"/>
    <w:rsid w:val="00EE1649"/>
    <w:rsid w:val="00EE1FE3"/>
    <w:rsid w:val="00EE72C5"/>
    <w:rsid w:val="00EF1293"/>
    <w:rsid w:val="00EF2315"/>
    <w:rsid w:val="00EF35AD"/>
    <w:rsid w:val="00EF3D70"/>
    <w:rsid w:val="00F01100"/>
    <w:rsid w:val="00F04819"/>
    <w:rsid w:val="00F11D5B"/>
    <w:rsid w:val="00F15CF4"/>
    <w:rsid w:val="00F175AD"/>
    <w:rsid w:val="00F22A34"/>
    <w:rsid w:val="00F2733A"/>
    <w:rsid w:val="00F27F8A"/>
    <w:rsid w:val="00F27FD6"/>
    <w:rsid w:val="00F316E7"/>
    <w:rsid w:val="00F31F25"/>
    <w:rsid w:val="00F32EED"/>
    <w:rsid w:val="00F34E38"/>
    <w:rsid w:val="00F41422"/>
    <w:rsid w:val="00F43B6B"/>
    <w:rsid w:val="00F476E3"/>
    <w:rsid w:val="00F50B57"/>
    <w:rsid w:val="00F51A6A"/>
    <w:rsid w:val="00F52898"/>
    <w:rsid w:val="00F54786"/>
    <w:rsid w:val="00F54CB9"/>
    <w:rsid w:val="00F561FF"/>
    <w:rsid w:val="00F56481"/>
    <w:rsid w:val="00F57252"/>
    <w:rsid w:val="00F658E2"/>
    <w:rsid w:val="00F661D9"/>
    <w:rsid w:val="00F66793"/>
    <w:rsid w:val="00F67065"/>
    <w:rsid w:val="00F7436D"/>
    <w:rsid w:val="00F74878"/>
    <w:rsid w:val="00F8027A"/>
    <w:rsid w:val="00F80468"/>
    <w:rsid w:val="00F906F7"/>
    <w:rsid w:val="00F90F5F"/>
    <w:rsid w:val="00F91F01"/>
    <w:rsid w:val="00F92C68"/>
    <w:rsid w:val="00F947AF"/>
    <w:rsid w:val="00FA6740"/>
    <w:rsid w:val="00FB06BC"/>
    <w:rsid w:val="00FB29A4"/>
    <w:rsid w:val="00FB2D3C"/>
    <w:rsid w:val="00FB3B33"/>
    <w:rsid w:val="00FB3B7E"/>
    <w:rsid w:val="00FB4304"/>
    <w:rsid w:val="00FB689F"/>
    <w:rsid w:val="00FC3C76"/>
    <w:rsid w:val="00FC4E28"/>
    <w:rsid w:val="00FC5020"/>
    <w:rsid w:val="00FC5EB3"/>
    <w:rsid w:val="00FD1A92"/>
    <w:rsid w:val="00FD3A3C"/>
    <w:rsid w:val="00FD45DB"/>
    <w:rsid w:val="00FD47B7"/>
    <w:rsid w:val="00FD5D5A"/>
    <w:rsid w:val="00FD6BAC"/>
    <w:rsid w:val="00FD6BC2"/>
    <w:rsid w:val="00FD7E24"/>
    <w:rsid w:val="00FE0B1D"/>
    <w:rsid w:val="00FE2071"/>
    <w:rsid w:val="00FE2AC8"/>
    <w:rsid w:val="00FE4EDF"/>
    <w:rsid w:val="00FE7FBC"/>
    <w:rsid w:val="00FF0364"/>
    <w:rsid w:val="00FF1A6D"/>
    <w:rsid w:val="00FF45D5"/>
    <w:rsid w:val="00FF4B8D"/>
    <w:rsid w:val="00FF6B30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69A75F"/>
  <w15:chartTrackingRefBased/>
  <w15:docId w15:val="{FE6310A5-17FB-45AE-9AB2-6D914F2BC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360"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18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180"/>
      <w:outlineLvl w:val="3"/>
    </w:pPr>
    <w:rPr>
      <w:i/>
      <w:sz w:val="24"/>
    </w:rPr>
  </w:style>
  <w:style w:type="paragraph" w:styleId="Heading5">
    <w:name w:val="heading 5"/>
    <w:basedOn w:val="Normal"/>
    <w:next w:val="Normal"/>
    <w:qFormat/>
    <w:pPr>
      <w:keepNext/>
      <w:spacing w:before="120" w:after="60"/>
      <w:jc w:val="right"/>
      <w:outlineLvl w:val="4"/>
    </w:pPr>
    <w:rPr>
      <w:rFonts w:ascii="Verdana" w:hAnsi="Verdana"/>
      <w:b/>
      <w:bCs/>
      <w:color w:val="33333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spacing w:before="240"/>
    </w:pPr>
    <w:rPr>
      <w:b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link w:val="FooterChar"/>
    <w:uiPriority w:val="99"/>
    <w:pPr>
      <w:widowControl w:val="0"/>
      <w:tabs>
        <w:tab w:val="center" w:pos="4153"/>
        <w:tab w:val="right" w:pos="8306"/>
      </w:tabs>
      <w:spacing w:before="80"/>
    </w:pPr>
    <w:rPr>
      <w:rFonts w:ascii="Arial" w:hAnsi="Arial"/>
      <w:color w:val="006600"/>
      <w:sz w:val="16"/>
      <w:lang w:eastAsia="en-US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8296"/>
      </w:tabs>
      <w:spacing w:before="120"/>
      <w:ind w:left="284"/>
    </w:pPr>
    <w:rPr>
      <w:noProof/>
      <w:sz w:val="20"/>
    </w:rPr>
  </w:style>
  <w:style w:type="paragraph" w:styleId="TOC3">
    <w:name w:val="toc 3"/>
    <w:basedOn w:val="Normal"/>
    <w:next w:val="Normal"/>
    <w:autoRedefine/>
    <w:semiHidden/>
    <w:pPr>
      <w:ind w:left="454"/>
    </w:pPr>
    <w:rPr>
      <w:sz w:val="20"/>
    </w:r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rPr>
      <w:lang w:eastAsia="en-AU"/>
    </w:rPr>
  </w:style>
  <w:style w:type="paragraph" w:styleId="BodyText2">
    <w:name w:val="Body Text 2"/>
    <w:basedOn w:val="Normal"/>
    <w:pPr>
      <w:tabs>
        <w:tab w:val="left" w:pos="2160"/>
        <w:tab w:val="left" w:pos="4002"/>
      </w:tabs>
      <w:jc w:val="left"/>
    </w:pPr>
    <w:rPr>
      <w:rFonts w:ascii="Helv" w:hAnsi="Helv"/>
      <w:snapToGrid w:val="0"/>
      <w:color w:val="0000FF"/>
      <w:sz w:val="24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n-AU"/>
    </w:rPr>
  </w:style>
  <w:style w:type="paragraph" w:styleId="BalloonText">
    <w:name w:val="Balloon Text"/>
    <w:basedOn w:val="Normal"/>
    <w:semiHidden/>
    <w:rsid w:val="00FF4B8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1253D"/>
    <w:pPr>
      <w:shd w:val="clear" w:color="auto" w:fill="000080"/>
    </w:pPr>
    <w:rPr>
      <w:rFonts w:ascii="Tahoma" w:hAnsi="Tahoma" w:cs="Tahoma"/>
      <w:sz w:val="20"/>
    </w:rPr>
  </w:style>
  <w:style w:type="paragraph" w:customStyle="1" w:styleId="ErvicewasabouttoServicewasabouttobeginatrappingandbaitingprogramintheReserve">
    <w:name w:val="Ervice was about to Service was about to begin a trapping and baiting program in the Reserve"/>
    <w:basedOn w:val="Normal"/>
    <w:rsid w:val="00995A96"/>
    <w:pPr>
      <w:jc w:val="left"/>
    </w:pPr>
    <w:rPr>
      <w:rFonts w:ascii="Times New Roman" w:hAnsi="Times New Roman"/>
      <w:sz w:val="24"/>
      <w:lang w:val="en-GB"/>
    </w:rPr>
  </w:style>
  <w:style w:type="character" w:styleId="Hyperlink">
    <w:name w:val="Hyperlink"/>
    <w:rsid w:val="004659FC"/>
    <w:rPr>
      <w:color w:val="006699"/>
      <w:u w:val="single"/>
    </w:rPr>
  </w:style>
  <w:style w:type="paragraph" w:customStyle="1" w:styleId="Char1">
    <w:name w:val="Char1"/>
    <w:basedOn w:val="Normal"/>
    <w:rsid w:val="004659FC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character" w:customStyle="1" w:styleId="emailstyle17">
    <w:name w:val="emailstyle17"/>
    <w:semiHidden/>
    <w:rsid w:val="00DD7F58"/>
    <w:rPr>
      <w:rFonts w:ascii="Arial" w:hAnsi="Arial" w:cs="Arial" w:hint="default"/>
      <w:color w:val="auto"/>
      <w:sz w:val="20"/>
      <w:szCs w:val="20"/>
    </w:rPr>
  </w:style>
  <w:style w:type="character" w:styleId="FollowedHyperlink">
    <w:name w:val="FollowedHyperlink"/>
    <w:rsid w:val="00356DE6"/>
    <w:rPr>
      <w:color w:val="800080"/>
      <w:u w:val="single"/>
    </w:rPr>
  </w:style>
  <w:style w:type="character" w:styleId="Strong">
    <w:name w:val="Strong"/>
    <w:qFormat/>
    <w:rsid w:val="00550C6B"/>
    <w:rPr>
      <w:b/>
      <w:bCs/>
    </w:rPr>
  </w:style>
  <w:style w:type="character" w:styleId="CommentReference">
    <w:name w:val="annotation reference"/>
    <w:semiHidden/>
    <w:rsid w:val="00052D1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52D16"/>
    <w:rPr>
      <w:sz w:val="20"/>
    </w:rPr>
  </w:style>
  <w:style w:type="paragraph" w:styleId="CommentSubject">
    <w:name w:val="annotation subject"/>
    <w:basedOn w:val="CommentText"/>
    <w:next w:val="CommentText"/>
    <w:semiHidden/>
    <w:rsid w:val="00052D16"/>
    <w:rPr>
      <w:b/>
      <w:bCs/>
    </w:rPr>
  </w:style>
  <w:style w:type="paragraph" w:styleId="ListParagraph">
    <w:name w:val="List Paragraph"/>
    <w:aliases w:val="List 1 Paragraph,Rec para"/>
    <w:basedOn w:val="Normal"/>
    <w:link w:val="ListParagraphChar"/>
    <w:qFormat/>
    <w:rsid w:val="00AD4279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</w:rPr>
  </w:style>
  <w:style w:type="character" w:customStyle="1" w:styleId="FooterChar">
    <w:name w:val="Footer Char"/>
    <w:link w:val="Footer"/>
    <w:uiPriority w:val="99"/>
    <w:rsid w:val="00EA5879"/>
    <w:rPr>
      <w:rFonts w:ascii="Arial" w:hAnsi="Arial"/>
      <w:color w:val="006600"/>
      <w:sz w:val="16"/>
      <w:lang w:eastAsia="en-US"/>
    </w:rPr>
  </w:style>
  <w:style w:type="paragraph" w:styleId="BodyText">
    <w:name w:val="Body Text"/>
    <w:basedOn w:val="Normal"/>
    <w:link w:val="BodyTextChar"/>
    <w:rsid w:val="00516030"/>
    <w:pPr>
      <w:spacing w:after="120"/>
    </w:pPr>
  </w:style>
  <w:style w:type="character" w:customStyle="1" w:styleId="BodyTextChar">
    <w:name w:val="Body Text Char"/>
    <w:link w:val="BodyText"/>
    <w:rsid w:val="00516030"/>
    <w:rPr>
      <w:rFonts w:ascii="Arial" w:hAnsi="Arial"/>
      <w:sz w:val="22"/>
      <w:lang w:eastAsia="en-US"/>
    </w:rPr>
  </w:style>
  <w:style w:type="character" w:customStyle="1" w:styleId="CommentTextChar">
    <w:name w:val="Comment Text Char"/>
    <w:link w:val="CommentText"/>
    <w:semiHidden/>
    <w:rsid w:val="005F7A77"/>
    <w:rPr>
      <w:rFonts w:ascii="Arial" w:hAnsi="Arial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BE209E"/>
    <w:rPr>
      <w:color w:val="808080"/>
      <w:shd w:val="clear" w:color="auto" w:fill="E6E6E6"/>
    </w:rPr>
  </w:style>
  <w:style w:type="paragraph" w:customStyle="1" w:styleId="Default">
    <w:name w:val="Default"/>
    <w:rsid w:val="005B4A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754538"/>
  </w:style>
  <w:style w:type="character" w:styleId="Emphasis">
    <w:name w:val="Emphasis"/>
    <w:uiPriority w:val="20"/>
    <w:qFormat/>
    <w:rsid w:val="00754538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CF6C08"/>
    <w:pPr>
      <w:jc w:val="left"/>
    </w:pPr>
    <w:rPr>
      <w:rFonts w:ascii="Calibri" w:eastAsia="Calibri" w:hAnsi="Calibri"/>
      <w:szCs w:val="21"/>
    </w:rPr>
  </w:style>
  <w:style w:type="character" w:customStyle="1" w:styleId="PlainTextChar">
    <w:name w:val="Plain Text Char"/>
    <w:link w:val="PlainText"/>
    <w:uiPriority w:val="99"/>
    <w:rsid w:val="00CF6C08"/>
    <w:rPr>
      <w:rFonts w:ascii="Calibri" w:eastAsia="Calibri" w:hAnsi="Calibri"/>
      <w:sz w:val="22"/>
      <w:szCs w:val="21"/>
      <w:lang w:eastAsia="en-US"/>
    </w:rPr>
  </w:style>
  <w:style w:type="character" w:styleId="PlaceholderText">
    <w:name w:val="Placeholder Text"/>
    <w:uiPriority w:val="99"/>
    <w:semiHidden/>
    <w:rsid w:val="00421A3B"/>
    <w:rPr>
      <w:color w:val="808080"/>
    </w:rPr>
  </w:style>
  <w:style w:type="paragraph" w:customStyle="1" w:styleId="Char11">
    <w:name w:val="Char11"/>
    <w:basedOn w:val="Normal"/>
    <w:rsid w:val="00CE1B5D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character" w:customStyle="1" w:styleId="ListParagraphChar">
    <w:name w:val="List Paragraph Char"/>
    <w:aliases w:val="List 1 Paragraph Char,Rec para Char"/>
    <w:link w:val="ListParagraph"/>
    <w:locked/>
    <w:rsid w:val="00BC6E0C"/>
    <w:rPr>
      <w:rFonts w:ascii="Calibri" w:eastAsia="Calibri" w:hAnsi="Calibr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2F02E3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2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76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8" w:color="BDC2BE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pa.nsw.gov.au/legislation/prosguid.ht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epa.connect@nsw.gov.au" TargetMode="External"/><Relationship Id="rId2" Type="http://schemas.openxmlformats.org/officeDocument/2006/relationships/hyperlink" Target="https://twitter.com/NSW_EPA" TargetMode="External"/><Relationship Id="rId1" Type="http://schemas.openxmlformats.org/officeDocument/2006/relationships/hyperlink" Target="http://www.epa.nsw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PWD%20greyscale%20template_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12851784C309429F4334310EBF4FD4" ma:contentTypeVersion="10" ma:contentTypeDescription="Create a new document." ma:contentTypeScope="" ma:versionID="67651170a518fd76a1c62570340bf37e">
  <xsd:schema xmlns:xsd="http://www.w3.org/2001/XMLSchema" xmlns:xs="http://www.w3.org/2001/XMLSchema" xmlns:p="http://schemas.microsoft.com/office/2006/metadata/properties" xmlns:ns3="df0ff3e1-6fa6-40e1-9649-68ca4b1bf0dc" xmlns:ns4="1a5d55b2-2e1a-4194-9288-15b64a918252" targetNamespace="http://schemas.microsoft.com/office/2006/metadata/properties" ma:root="true" ma:fieldsID="1cf434f86427b05c4f655d49708a86f9" ns3:_="" ns4:_="">
    <xsd:import namespace="df0ff3e1-6fa6-40e1-9649-68ca4b1bf0dc"/>
    <xsd:import namespace="1a5d55b2-2e1a-4194-9288-15b64a9182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ff3e1-6fa6-40e1-9649-68ca4b1bf0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5d55b2-2e1a-4194-9288-15b64a91825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035F5-B92D-4B40-8146-3967118C0E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0ff3e1-6fa6-40e1-9649-68ca4b1bf0dc"/>
    <ds:schemaRef ds:uri="1a5d55b2-2e1a-4194-9288-15b64a9182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75ECB4-6008-4795-B63B-F15060A4D4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3CDB3A-850A-4BDA-A681-8B27C0838F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95F94C-484F-4B17-A94F-2029636E0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PWD greyscale template_1.dot</Template>
  <TotalTime>5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Environment and Conservation (NSW)</Company>
  <LinksUpToDate>false</LinksUpToDate>
  <CharactersWithSpaces>2497</CharactersWithSpaces>
  <SharedDoc>false</SharedDoc>
  <HLinks>
    <vt:vector size="24" baseType="variant">
      <vt:variant>
        <vt:i4>2621490</vt:i4>
      </vt:variant>
      <vt:variant>
        <vt:i4>0</vt:i4>
      </vt:variant>
      <vt:variant>
        <vt:i4>0</vt:i4>
      </vt:variant>
      <vt:variant>
        <vt:i4>5</vt:i4>
      </vt:variant>
      <vt:variant>
        <vt:lpwstr>http://www.epa.nsw.gov.au/legislation/prosguid.htm</vt:lpwstr>
      </vt:variant>
      <vt:variant>
        <vt:lpwstr/>
      </vt:variant>
      <vt:variant>
        <vt:i4>1245226</vt:i4>
      </vt:variant>
      <vt:variant>
        <vt:i4>15</vt:i4>
      </vt:variant>
      <vt:variant>
        <vt:i4>0</vt:i4>
      </vt:variant>
      <vt:variant>
        <vt:i4>5</vt:i4>
      </vt:variant>
      <vt:variant>
        <vt:lpwstr>mailto:epa.connect@nsw.gov.au</vt:lpwstr>
      </vt:variant>
      <vt:variant>
        <vt:lpwstr/>
      </vt:variant>
      <vt:variant>
        <vt:i4>4522025</vt:i4>
      </vt:variant>
      <vt:variant>
        <vt:i4>12</vt:i4>
      </vt:variant>
      <vt:variant>
        <vt:i4>0</vt:i4>
      </vt:variant>
      <vt:variant>
        <vt:i4>5</vt:i4>
      </vt:variant>
      <vt:variant>
        <vt:lpwstr>https://twitter.com/NSW_EPA</vt:lpwstr>
      </vt:variant>
      <vt:variant>
        <vt:lpwstr/>
      </vt:variant>
      <vt:variant>
        <vt:i4>6881383</vt:i4>
      </vt:variant>
      <vt:variant>
        <vt:i4>9</vt:i4>
      </vt:variant>
      <vt:variant>
        <vt:i4>0</vt:i4>
      </vt:variant>
      <vt:variant>
        <vt:i4>5</vt:i4>
      </vt:variant>
      <vt:variant>
        <vt:lpwstr>http://www.epa.nsw.gov.au/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ritchik</dc:creator>
  <cp:keywords/>
  <dc:description/>
  <cp:lastModifiedBy>Mark Henderson (EPA)</cp:lastModifiedBy>
  <cp:revision>5</cp:revision>
  <cp:lastPrinted>2019-08-12T03:43:00Z</cp:lastPrinted>
  <dcterms:created xsi:type="dcterms:W3CDTF">2020-03-22T22:50:00Z</dcterms:created>
  <dcterms:modified xsi:type="dcterms:W3CDTF">2020-03-30T00:25:00Z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0x010100FF12851784C309429F4334310EBF4FD4</vt:lpwstr>
  </property>
</Properties>
</file>