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D2D6" w14:textId="77777777" w:rsidR="00942843" w:rsidRDefault="001E0125" w:rsidP="007D0372">
      <w:pPr>
        <w:pStyle w:val="Title"/>
      </w:pPr>
      <w:sdt>
        <w:sdtPr>
          <w:id w:val="1838577062"/>
          <w:lock w:val="sdtContentLocked"/>
          <w:placeholder>
            <w:docPart w:val="1A7A6CF36F72473994FCB7DC7043A503"/>
          </w:placeholder>
        </w:sdtPr>
        <w:sdtEndPr/>
        <w:sdtContent>
          <w:r w:rsidR="00942843" w:rsidRPr="00942843"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1C9B7A43" wp14:editId="13AE2BEB">
                <wp:simplePos x="0" y="0"/>
                <wp:positionH relativeFrom="margin">
                  <wp:posOffset>17145</wp:posOffset>
                </wp:positionH>
                <wp:positionV relativeFrom="margin">
                  <wp:posOffset>0</wp:posOffset>
                </wp:positionV>
                <wp:extent cx="1279525" cy="46164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A_Logo_White_RGB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46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942843">
        <w:t xml:space="preserve"> </w:t>
      </w:r>
      <w:r w:rsidR="00712904">
        <w:t>Media</w:t>
      </w:r>
      <w:r w:rsidR="00942843">
        <w:t xml:space="preserve"> Release</w:t>
      </w:r>
    </w:p>
    <w:p w14:paraId="21BF12E4" w14:textId="2DEE33F4" w:rsidR="00707F06" w:rsidRDefault="00CE14C9" w:rsidP="00942843">
      <w:pPr>
        <w:jc w:val="right"/>
      </w:pPr>
      <w:r>
        <w:t xml:space="preserve"> </w:t>
      </w:r>
      <w:r w:rsidR="009C3D97" w:rsidRPr="00B3522B">
        <w:t>15</w:t>
      </w:r>
      <w:r w:rsidR="00A11454" w:rsidRPr="00B3522B">
        <w:t xml:space="preserve"> </w:t>
      </w:r>
      <w:r w:rsidR="008B5E00" w:rsidRPr="00B3522B">
        <w:t>September</w:t>
      </w:r>
      <w:r w:rsidR="008B5E00">
        <w:t xml:space="preserve"> </w:t>
      </w:r>
      <w:r w:rsidR="00313BE1">
        <w:t>2021</w:t>
      </w:r>
    </w:p>
    <w:p w14:paraId="2135D5BA" w14:textId="2EDF36E9" w:rsidR="00FD5245" w:rsidRPr="00FD5245" w:rsidRDefault="007F66C5" w:rsidP="00FD5245">
      <w:pPr>
        <w:pStyle w:val="Heading2"/>
        <w:spacing w:before="480" w:after="100" w:afterAutospacing="1"/>
        <w:jc w:val="center"/>
      </w:pPr>
      <w:bookmarkStart w:id="0" w:name="_Hlk76630239"/>
      <w:r w:rsidRPr="00542DD7">
        <w:t>R</w:t>
      </w:r>
      <w:r w:rsidR="00BD7653" w:rsidRPr="007F66C5">
        <w:t>ecycl</w:t>
      </w:r>
      <w:r w:rsidR="007D4D0C" w:rsidRPr="007F66C5">
        <w:t xml:space="preserve">ing </w:t>
      </w:r>
      <w:r w:rsidR="00A11454" w:rsidRPr="007F66C5">
        <w:t xml:space="preserve">business </w:t>
      </w:r>
      <w:r w:rsidRPr="00542DD7">
        <w:t xml:space="preserve">fined </w:t>
      </w:r>
      <w:r w:rsidR="00BD7653" w:rsidRPr="007F66C5">
        <w:t>fo</w:t>
      </w:r>
      <w:r w:rsidR="002162A6" w:rsidRPr="007F66C5">
        <w:t xml:space="preserve">r lack of </w:t>
      </w:r>
      <w:r>
        <w:t>pollution</w:t>
      </w:r>
      <w:r w:rsidRPr="007F66C5">
        <w:t xml:space="preserve"> </w:t>
      </w:r>
      <w:r w:rsidR="002162A6" w:rsidRPr="007F66C5">
        <w:t>plan</w:t>
      </w:r>
    </w:p>
    <w:p w14:paraId="17BCB8A6" w14:textId="7474A36F" w:rsidR="00A11454" w:rsidRDefault="00A530DE" w:rsidP="00FD5245">
      <w:pPr>
        <w:spacing w:before="0" w:after="100" w:afterAutospacing="1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 recycling </w:t>
      </w:r>
      <w:r w:rsidR="00A11454">
        <w:rPr>
          <w:rFonts w:ascii="Arial" w:hAnsi="Arial" w:cs="Arial"/>
          <w:lang w:eastAsia="en-AU"/>
        </w:rPr>
        <w:t xml:space="preserve">business </w:t>
      </w:r>
      <w:r>
        <w:rPr>
          <w:rFonts w:ascii="Arial" w:hAnsi="Arial" w:cs="Arial"/>
          <w:lang w:eastAsia="en-AU"/>
        </w:rPr>
        <w:t xml:space="preserve">in </w:t>
      </w:r>
      <w:r w:rsidR="007D4D0C">
        <w:rPr>
          <w:rFonts w:ascii="Arial" w:hAnsi="Arial" w:cs="Arial"/>
          <w:lang w:eastAsia="en-AU"/>
        </w:rPr>
        <w:t>South-</w:t>
      </w:r>
      <w:r>
        <w:rPr>
          <w:rFonts w:ascii="Arial" w:hAnsi="Arial" w:cs="Arial"/>
          <w:lang w:eastAsia="en-AU"/>
        </w:rPr>
        <w:t>Western Sydney has been fined for allegedly failing to have a</w:t>
      </w:r>
      <w:r w:rsidR="00A11454">
        <w:rPr>
          <w:rFonts w:ascii="Arial" w:hAnsi="Arial" w:cs="Arial"/>
          <w:lang w:eastAsia="en-AU"/>
        </w:rPr>
        <w:t xml:space="preserve"> pollution management plan in place. </w:t>
      </w:r>
    </w:p>
    <w:p w14:paraId="7D7F8586" w14:textId="14E49E46" w:rsidR="00194688" w:rsidRDefault="00A11454" w:rsidP="00FD5245">
      <w:pPr>
        <w:spacing w:before="0" w:after="100" w:afterAutospacing="1"/>
      </w:pPr>
      <w:r>
        <w:rPr>
          <w:rFonts w:ascii="Arial" w:hAnsi="Arial" w:cs="Arial"/>
          <w:lang w:eastAsia="en-AU"/>
        </w:rPr>
        <w:t xml:space="preserve">The NSW Environment Protection Authority (EPA) fined </w:t>
      </w:r>
      <w:r w:rsidR="00F64659">
        <w:t xml:space="preserve">Glass Recycling (NSW) Pty Ltd, </w:t>
      </w:r>
      <w:r>
        <w:t xml:space="preserve">at </w:t>
      </w:r>
      <w:r w:rsidR="00F64659">
        <w:t>Swaffham Road,</w:t>
      </w:r>
      <w:bookmarkStart w:id="1" w:name="_GoBack"/>
      <w:bookmarkEnd w:id="1"/>
      <w:r w:rsidR="00F64659">
        <w:t xml:space="preserve"> </w:t>
      </w:r>
      <w:r>
        <w:t>Minto $8,000 after it was discovered it didn’t have a legally required</w:t>
      </w:r>
      <w:r w:rsidR="00A530DE">
        <w:rPr>
          <w:rFonts w:ascii="Arial" w:hAnsi="Arial" w:cs="Arial"/>
          <w:lang w:eastAsia="en-AU"/>
        </w:rPr>
        <w:t xml:space="preserve"> </w:t>
      </w:r>
      <w:r w:rsidR="00A530DE">
        <w:t xml:space="preserve">Pollution Incident </w:t>
      </w:r>
      <w:r w:rsidR="00326631">
        <w:t xml:space="preserve">Response </w:t>
      </w:r>
      <w:r w:rsidR="00A530DE">
        <w:t>Management Plan (PIRMP)</w:t>
      </w:r>
      <w:r w:rsidR="007F66C5">
        <w:t>.</w:t>
      </w:r>
    </w:p>
    <w:p w14:paraId="55C27BAF" w14:textId="36B509D8" w:rsidR="0036090E" w:rsidRDefault="0036090E" w:rsidP="0036090E">
      <w:pPr>
        <w:spacing w:before="0" w:after="100" w:afterAutospacing="1"/>
        <w:rPr>
          <w:rFonts w:eastAsia="Times New Roman"/>
        </w:rPr>
      </w:pPr>
      <w:r>
        <w:rPr>
          <w:rFonts w:eastAsia="Times New Roman"/>
        </w:rPr>
        <w:t xml:space="preserve">A PIRMP </w:t>
      </w:r>
      <w:r w:rsidR="007F66C5">
        <w:rPr>
          <w:rFonts w:eastAsia="Times New Roman"/>
        </w:rPr>
        <w:t>reduces the risk of environmental pollution during incidents on site</w:t>
      </w:r>
      <w:r>
        <w:rPr>
          <w:rFonts w:eastAsia="Times New Roman"/>
        </w:rPr>
        <w:t xml:space="preserve">. </w:t>
      </w:r>
    </w:p>
    <w:p w14:paraId="527689C6" w14:textId="77777777" w:rsidR="0036090E" w:rsidRDefault="0036090E" w:rsidP="0036090E">
      <w:pPr>
        <w:spacing w:after="100" w:afterAutospacing="1"/>
      </w:pPr>
      <w:r>
        <w:t>EPA Director Regulatory Operations Cate Woods said a PIRMP is essential for facilities dealing with waste and recyclable materials.</w:t>
      </w:r>
    </w:p>
    <w:p w14:paraId="508F75E0" w14:textId="0C596354" w:rsidR="0036090E" w:rsidRDefault="0036090E" w:rsidP="0036090E">
      <w:pPr>
        <w:spacing w:after="100" w:afterAutospacing="1"/>
      </w:pPr>
      <w:r>
        <w:t>“Having plans in place to respond to potential incidents is essential and can</w:t>
      </w:r>
      <w:r w:rsidR="007F66C5">
        <w:t xml:space="preserve"> help to </w:t>
      </w:r>
      <w:r>
        <w:t>contain pollution in the event of an accident,” Ms Woods said.</w:t>
      </w:r>
    </w:p>
    <w:p w14:paraId="2AA9FA4D" w14:textId="14D9C658" w:rsidR="0036090E" w:rsidRDefault="0036090E" w:rsidP="0036090E">
      <w:pPr>
        <w:spacing w:after="100" w:afterAutospacing="1"/>
      </w:pPr>
      <w:r>
        <w:t>“P</w:t>
      </w:r>
      <w:r w:rsidR="007F66C5">
        <w:t>roper p</w:t>
      </w:r>
      <w:r>
        <w:t xml:space="preserve">lanning allows </w:t>
      </w:r>
      <w:r w:rsidR="007F66C5">
        <w:t>incidents</w:t>
      </w:r>
      <w:r>
        <w:t xml:space="preserve"> to be managed in the most </w:t>
      </w:r>
      <w:r w:rsidR="007F66C5">
        <w:t>effective</w:t>
      </w:r>
      <w:r>
        <w:t xml:space="preserve"> way possible</w:t>
      </w:r>
      <w:r w:rsidR="007F66C5">
        <w:t>,</w:t>
      </w:r>
      <w:r>
        <w:t xml:space="preserve"> and </w:t>
      </w:r>
      <w:r w:rsidR="007F66C5">
        <w:t>it’s</w:t>
      </w:r>
      <w:r>
        <w:t xml:space="preserve"> beneficial </w:t>
      </w:r>
      <w:r w:rsidR="007F66C5">
        <w:t>for</w:t>
      </w:r>
      <w:r>
        <w:t xml:space="preserve"> the environment</w:t>
      </w:r>
      <w:r w:rsidR="007F66C5">
        <w:t xml:space="preserve">, </w:t>
      </w:r>
      <w:r>
        <w:t xml:space="preserve">the community, and any potential clean-up efforts.”  </w:t>
      </w:r>
    </w:p>
    <w:p w14:paraId="6308A4F9" w14:textId="22A42D92" w:rsidR="0036090E" w:rsidRDefault="0036090E" w:rsidP="0036090E">
      <w:pPr>
        <w:autoSpaceDE w:val="0"/>
        <w:autoSpaceDN w:val="0"/>
        <w:spacing w:before="0" w:after="100" w:afterAutospacing="1"/>
        <w:rPr>
          <w:rFonts w:eastAsia="Times New Roman"/>
        </w:rPr>
      </w:pPr>
      <w:r>
        <w:rPr>
          <w:rFonts w:eastAsia="Times New Roman"/>
        </w:rPr>
        <w:t xml:space="preserve">Glass Recycling (NSW) Pty Ltd </w:t>
      </w:r>
      <w:r w:rsidR="007F66C5">
        <w:rPr>
          <w:rFonts w:eastAsia="Times New Roman"/>
        </w:rPr>
        <w:t>has</w:t>
      </w:r>
      <w:r>
        <w:rPr>
          <w:rFonts w:eastAsia="Times New Roman"/>
        </w:rPr>
        <w:t xml:space="preserve"> subsequently developed a PIRMP for its facility and provided it to the EPA</w:t>
      </w:r>
      <w:r w:rsidR="00326631">
        <w:rPr>
          <w:rFonts w:eastAsia="Times New Roman"/>
        </w:rPr>
        <w:t xml:space="preserve"> for review</w:t>
      </w:r>
      <w:r>
        <w:rPr>
          <w:rFonts w:eastAsia="Times New Roman"/>
        </w:rPr>
        <w:t>.</w:t>
      </w:r>
    </w:p>
    <w:p w14:paraId="5DADC93C" w14:textId="592E4402" w:rsidR="0036090E" w:rsidRPr="00FD5245" w:rsidRDefault="0036090E" w:rsidP="0036090E">
      <w:pPr>
        <w:autoSpaceDE w:val="0"/>
        <w:autoSpaceDN w:val="0"/>
        <w:spacing w:before="0" w:after="100" w:afterAutospacing="1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eastAsia="Times New Roman"/>
        </w:rPr>
        <w:t xml:space="preserve">The company was also issued an Official Caution </w:t>
      </w:r>
      <w:r w:rsidR="00326631">
        <w:rPr>
          <w:rFonts w:eastAsia="Times New Roman"/>
        </w:rPr>
        <w:t xml:space="preserve">by the EPA </w:t>
      </w:r>
      <w:r>
        <w:rPr>
          <w:rFonts w:eastAsia="Times New Roman"/>
        </w:rPr>
        <w:t>for failing to acknowledge a previous non-compliance in their Annual Return. This prior non-compliance resulted in a Penalty Notice being issued in November 2020.</w:t>
      </w:r>
    </w:p>
    <w:p w14:paraId="20B3548C" w14:textId="77777777" w:rsidR="0036090E" w:rsidRDefault="0036090E" w:rsidP="00542DD7">
      <w:pPr>
        <w:spacing w:before="0" w:after="0"/>
        <w:rPr>
          <w:rFonts w:eastAsia="Times New Roman"/>
        </w:rPr>
      </w:pPr>
      <w:r>
        <w:rPr>
          <w:rFonts w:eastAsia="Times New Roman"/>
        </w:rPr>
        <w:t>PIRMPs must include:</w:t>
      </w:r>
    </w:p>
    <w:p w14:paraId="5FA12DC6" w14:textId="04C4442F" w:rsidR="0036090E" w:rsidRPr="009C3D97" w:rsidRDefault="0036090E" w:rsidP="009C3D97">
      <w:pPr>
        <w:pStyle w:val="ListParagraph"/>
        <w:numPr>
          <w:ilvl w:val="0"/>
          <w:numId w:val="32"/>
        </w:numPr>
        <w:spacing w:before="0" w:after="0"/>
        <w:rPr>
          <w:rFonts w:eastAsia="Times New Roman"/>
        </w:rPr>
      </w:pPr>
      <w:r w:rsidRPr="009C3D97">
        <w:rPr>
          <w:rFonts w:eastAsia="Times New Roman"/>
        </w:rPr>
        <w:t>clear and effective notification to site managers and emergency services</w:t>
      </w:r>
    </w:p>
    <w:p w14:paraId="7136D0B1" w14:textId="787873BF" w:rsidR="0036090E" w:rsidRPr="009C3D97" w:rsidRDefault="0036090E" w:rsidP="009C3D97">
      <w:pPr>
        <w:pStyle w:val="ListParagraph"/>
        <w:numPr>
          <w:ilvl w:val="0"/>
          <w:numId w:val="32"/>
        </w:numPr>
        <w:spacing w:before="0" w:after="0"/>
        <w:rPr>
          <w:rFonts w:eastAsia="Times New Roman"/>
        </w:rPr>
      </w:pPr>
      <w:r w:rsidRPr="009C3D97">
        <w:rPr>
          <w:rFonts w:eastAsia="Times New Roman"/>
        </w:rPr>
        <w:t>action and communication procedures to ensure the incident is dealt with safely</w:t>
      </w:r>
    </w:p>
    <w:p w14:paraId="0F82067B" w14:textId="3FFD5AD3" w:rsidR="0036090E" w:rsidRPr="009C3D97" w:rsidRDefault="0036090E" w:rsidP="009C3D97">
      <w:pPr>
        <w:pStyle w:val="ListParagraph"/>
        <w:numPr>
          <w:ilvl w:val="0"/>
          <w:numId w:val="32"/>
        </w:numPr>
        <w:spacing w:before="0" w:after="0"/>
        <w:rPr>
          <w:rFonts w:eastAsia="Times New Roman"/>
        </w:rPr>
      </w:pPr>
      <w:r w:rsidRPr="009C3D97">
        <w:rPr>
          <w:rFonts w:eastAsia="Times New Roman"/>
        </w:rPr>
        <w:t>notification of all relevant people and authorities</w:t>
      </w:r>
    </w:p>
    <w:p w14:paraId="38770B77" w14:textId="759234FA" w:rsidR="0036090E" w:rsidRPr="009C3D97" w:rsidRDefault="0036090E" w:rsidP="009C3D97">
      <w:pPr>
        <w:pStyle w:val="ListParagraph"/>
        <w:numPr>
          <w:ilvl w:val="0"/>
          <w:numId w:val="32"/>
        </w:numPr>
        <w:spacing w:before="0" w:after="0"/>
        <w:rPr>
          <w:rFonts w:eastAsia="Times New Roman"/>
        </w:rPr>
      </w:pPr>
      <w:r w:rsidRPr="009C3D97">
        <w:rPr>
          <w:rFonts w:eastAsia="Times New Roman"/>
        </w:rPr>
        <w:t>regular updates throughout the incident for relevant people and authorities.</w:t>
      </w:r>
    </w:p>
    <w:p w14:paraId="4213452D" w14:textId="7851B925" w:rsidR="00A11454" w:rsidRDefault="00A11454" w:rsidP="00542DD7">
      <w:pPr>
        <w:spacing w:before="0" w:after="0"/>
      </w:pPr>
    </w:p>
    <w:p w14:paraId="6BC6F22C" w14:textId="0ED61C31" w:rsidR="0036090E" w:rsidRDefault="0036090E" w:rsidP="0036090E">
      <w:pPr>
        <w:spacing w:before="0" w:after="100" w:afterAutospacing="1"/>
        <w:contextualSpacing/>
        <w:rPr>
          <w:rStyle w:val="Hyperlink"/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For more information about why PIRMPs are needed and how to prepare one, visit the </w:t>
      </w:r>
      <w:hyperlink r:id="rId9" w:history="1">
        <w:r w:rsidRPr="0036090E">
          <w:rPr>
            <w:rStyle w:val="Hyperlink"/>
            <w:rFonts w:ascii="Arial" w:hAnsi="Arial" w:cs="Arial"/>
            <w:lang w:val="en"/>
          </w:rPr>
          <w:t>EPA website</w:t>
        </w:r>
      </w:hyperlink>
      <w:r>
        <w:rPr>
          <w:rFonts w:ascii="Arial" w:hAnsi="Arial" w:cs="Arial"/>
          <w:lang w:val="en"/>
        </w:rPr>
        <w:t xml:space="preserve">. </w:t>
      </w:r>
    </w:p>
    <w:p w14:paraId="66138F07" w14:textId="77777777" w:rsidR="0036090E" w:rsidRDefault="0036090E" w:rsidP="0036090E">
      <w:pPr>
        <w:spacing w:before="0" w:after="100" w:afterAutospacing="1"/>
        <w:contextualSpacing/>
        <w:rPr>
          <w:rFonts w:ascii="Arial" w:hAnsi="Arial" w:cs="Arial"/>
          <w:lang w:eastAsia="en-AU"/>
        </w:rPr>
      </w:pPr>
    </w:p>
    <w:p w14:paraId="088AFA50" w14:textId="27B23B95" w:rsidR="002212E6" w:rsidRPr="00B74C7E" w:rsidRDefault="00995F95" w:rsidP="00FD5245">
      <w:pPr>
        <w:spacing w:before="0" w:after="100" w:afterAutospacing="1"/>
        <w:rPr>
          <w:rStyle w:val="normaltextrun"/>
          <w:rFonts w:ascii="Arial" w:eastAsia="Times New Roman" w:hAnsi="Arial" w:cs="Arial"/>
        </w:rPr>
      </w:pPr>
      <w:r w:rsidRPr="00B74C7E">
        <w:rPr>
          <w:rFonts w:ascii="Arial" w:eastAsia="Times New Roman" w:hAnsi="Arial" w:cs="Arial"/>
        </w:rPr>
        <w:t>Members of the publ</w:t>
      </w:r>
      <w:r w:rsidR="00B74C7E" w:rsidRPr="00B74C7E">
        <w:rPr>
          <w:rFonts w:ascii="Arial" w:eastAsia="Times New Roman" w:hAnsi="Arial" w:cs="Arial"/>
        </w:rPr>
        <w:t>ic are encouraged to report pollution incidents</w:t>
      </w:r>
      <w:r w:rsidRPr="00B74C7E">
        <w:rPr>
          <w:rFonts w:ascii="Arial" w:eastAsia="Times New Roman" w:hAnsi="Arial" w:cs="Arial"/>
        </w:rPr>
        <w:t xml:space="preserve"> to</w:t>
      </w:r>
      <w:r w:rsidR="00A11454">
        <w:rPr>
          <w:rFonts w:ascii="Arial" w:eastAsia="Times New Roman" w:hAnsi="Arial" w:cs="Arial"/>
        </w:rPr>
        <w:t xml:space="preserve"> the EPA’s</w:t>
      </w:r>
      <w:r w:rsidRPr="00B74C7E">
        <w:rPr>
          <w:rFonts w:ascii="Arial" w:eastAsia="Times New Roman" w:hAnsi="Arial" w:cs="Arial"/>
        </w:rPr>
        <w:t xml:space="preserve"> Enviro</w:t>
      </w:r>
      <w:r w:rsidR="00A11454">
        <w:rPr>
          <w:rFonts w:ascii="Arial" w:eastAsia="Times New Roman" w:hAnsi="Arial" w:cs="Arial"/>
        </w:rPr>
        <w:t>nment</w:t>
      </w:r>
      <w:r w:rsidRPr="00B74C7E">
        <w:rPr>
          <w:rFonts w:ascii="Arial" w:eastAsia="Times New Roman" w:hAnsi="Arial" w:cs="Arial"/>
        </w:rPr>
        <w:t xml:space="preserve"> Line on </w:t>
      </w:r>
      <w:r w:rsidR="00B74C7E" w:rsidRPr="00B74C7E">
        <w:rPr>
          <w:rFonts w:ascii="Arial" w:eastAsia="Times New Roman" w:hAnsi="Arial" w:cs="Arial"/>
        </w:rPr>
        <w:t>131 555.</w:t>
      </w:r>
    </w:p>
    <w:bookmarkEnd w:id="0"/>
    <w:p w14:paraId="48526939" w14:textId="266528EC" w:rsidR="00237025" w:rsidRPr="003357BD" w:rsidRDefault="00237025">
      <w:pPr>
        <w:spacing w:before="0" w:after="0"/>
        <w:contextualSpacing/>
        <w:rPr>
          <w:rFonts w:ascii="Arial" w:hAnsi="Arial" w:cs="Arial"/>
        </w:rPr>
      </w:pPr>
    </w:p>
    <w:sectPr w:rsidR="00237025" w:rsidRPr="003357BD" w:rsidSect="00712904">
      <w:headerReference w:type="default" r:id="rId10"/>
      <w:footerReference w:type="default" r:id="rId11"/>
      <w:type w:val="continuous"/>
      <w:pgSz w:w="11906" w:h="16838" w:code="9"/>
      <w:pgMar w:top="851" w:right="851" w:bottom="1701" w:left="851" w:header="397" w:footer="113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3BD1" w14:textId="77777777" w:rsidR="001E0125" w:rsidRPr="000D4EDE" w:rsidRDefault="001E0125" w:rsidP="000D4EDE">
      <w:r>
        <w:separator/>
      </w:r>
    </w:p>
    <w:p w14:paraId="125A94C6" w14:textId="77777777" w:rsidR="001E0125" w:rsidRDefault="001E0125"/>
    <w:p w14:paraId="380A2D39" w14:textId="77777777" w:rsidR="001E0125" w:rsidRDefault="001E0125"/>
  </w:endnote>
  <w:endnote w:type="continuationSeparator" w:id="0">
    <w:p w14:paraId="328E5135" w14:textId="77777777" w:rsidR="001E0125" w:rsidRPr="000D4EDE" w:rsidRDefault="001E0125" w:rsidP="000D4EDE">
      <w:r>
        <w:continuationSeparator/>
      </w:r>
    </w:p>
    <w:p w14:paraId="18CE3732" w14:textId="77777777" w:rsidR="001E0125" w:rsidRDefault="001E0125"/>
    <w:p w14:paraId="3A2843F1" w14:textId="77777777" w:rsidR="001E0125" w:rsidRDefault="001E0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AC57" w14:textId="77777777" w:rsidR="00FB1372" w:rsidRPr="00A563B7" w:rsidRDefault="00712904" w:rsidP="00A563B7">
    <w:pPr>
      <w:pStyle w:val="Footer"/>
      <w:rPr>
        <w:rFonts w:ascii="Arial" w:hAnsi="Arial" w:cs="Arial"/>
      </w:rPr>
    </w:pPr>
    <w:r w:rsidRPr="00712904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ACF9A9C" wp14:editId="696B404A">
              <wp:simplePos x="0" y="0"/>
              <wp:positionH relativeFrom="margin">
                <wp:posOffset>-27687</wp:posOffset>
              </wp:positionH>
              <wp:positionV relativeFrom="paragraph">
                <wp:posOffset>-16554</wp:posOffset>
              </wp:positionV>
              <wp:extent cx="5005415" cy="14046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4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E4D1E" w14:textId="77777777" w:rsidR="00712904" w:rsidRPr="00712904" w:rsidRDefault="00712904" w:rsidP="00712904">
                          <w:pPr>
                            <w:pStyle w:val="Caption"/>
                            <w:rPr>
                              <w:rStyle w:val="ColourText"/>
                            </w:rPr>
                          </w:pPr>
                          <w:r w:rsidRPr="00AC171C">
                            <w:rPr>
                              <w:rStyle w:val="ColourText"/>
                              <w:b/>
                            </w:rPr>
                            <w:t>24hour Media Line</w:t>
                          </w:r>
                          <w:r w:rsidRPr="00712904">
                            <w:rPr>
                              <w:rStyle w:val="ColourText"/>
                            </w:rPr>
                            <w:t xml:space="preserve"> (02) 9995 6415 </w:t>
                          </w:r>
                          <w:hyperlink r:id="rId1" w:history="1">
                            <w:r w:rsidRPr="00712904">
                              <w:rPr>
                                <w:rStyle w:val="ColourText"/>
                              </w:rPr>
                              <w:t>www.epa.nsw.gov.au</w:t>
                            </w:r>
                          </w:hyperlink>
                          <w:r w:rsidRPr="00712904">
                            <w:rPr>
                              <w:rStyle w:val="ColourText"/>
                            </w:rPr>
                            <w:t xml:space="preserve"> </w:t>
                          </w:r>
                          <w:r w:rsidRPr="00712904">
                            <w:rPr>
                              <w:rStyle w:val="ColourText"/>
                            </w:rPr>
                            <w:br/>
                            <w:t xml:space="preserve">Follow us on Twitter - </w:t>
                          </w:r>
                          <w:hyperlink r:id="rId2" w:tooltip="https://twitter.com/NSW_EPA" w:history="1">
                            <w:r w:rsidRPr="00712904">
                              <w:rPr>
                                <w:rStyle w:val="ColourText"/>
                              </w:rPr>
                              <w:t>twitter.com/NSW_EPA</w:t>
                            </w:r>
                          </w:hyperlink>
                          <w:r w:rsidRPr="00712904">
                            <w:rPr>
                              <w:rStyle w:val="ColourText"/>
                            </w:rPr>
                            <w:t xml:space="preserve"> </w:t>
                          </w:r>
                          <w:r w:rsidRPr="00712904">
                            <w:rPr>
                              <w:rStyle w:val="ColourText"/>
                            </w:rPr>
                            <w:br/>
                          </w:r>
                          <w:r w:rsidRPr="00AC171C">
                            <w:rPr>
                              <w:rStyle w:val="ColourText"/>
                              <w:b/>
                            </w:rPr>
                            <w:t>Report pollution and environmental incidents to Environment Line</w:t>
                          </w:r>
                          <w:r w:rsidRPr="00712904">
                            <w:rPr>
                              <w:rStyle w:val="ColourText"/>
                            </w:rPr>
                            <w:t xml:space="preserve"> </w:t>
                          </w:r>
                          <w:r w:rsidRPr="002C31EE">
                            <w:rPr>
                              <w:rStyle w:val="ColourText"/>
                              <w:b/>
                            </w:rPr>
                            <w:t>131 555</w:t>
                          </w:r>
                          <w:r w:rsidRPr="00712904">
                            <w:rPr>
                              <w:rStyle w:val="ColourText"/>
                            </w:rPr>
                            <w:t xml:space="preserve"> </w:t>
                          </w:r>
                          <w:r w:rsidR="00AC171C">
                            <w:rPr>
                              <w:rStyle w:val="ColourText"/>
                            </w:rPr>
                            <w:br/>
                          </w:r>
                          <w:r w:rsidRPr="00712904">
                            <w:rPr>
                              <w:rStyle w:val="ColourText"/>
                            </w:rPr>
                            <w:t xml:space="preserve">Sign up to the EPA’s newsletter, EPA Connect - </w:t>
                          </w:r>
                          <w:hyperlink r:id="rId3" w:history="1">
                            <w:r w:rsidRPr="00712904">
                              <w:rPr>
                                <w:rStyle w:val="ColourText"/>
                              </w:rPr>
                              <w:t>epa.connect@nsw.gov.au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ACF9A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pt;margin-top:-1.3pt;width:394.1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" filled="f" stroked="f">
              <v:textbox style="mso-fit-shape-to-text:t" inset="0,0,0,0">
                <w:txbxContent>
                  <w:p w14:paraId="528E4D1E" w14:textId="77777777" w:rsidR="00712904" w:rsidRPr="00712904" w:rsidRDefault="00712904" w:rsidP="00712904">
                    <w:pPr>
                      <w:pStyle w:val="Caption"/>
                      <w:rPr>
                        <w:rStyle w:val="ColourText"/>
                      </w:rPr>
                    </w:pPr>
                    <w:r w:rsidRPr="00AC171C">
                      <w:rPr>
                        <w:rStyle w:val="ColourText"/>
                        <w:b/>
                      </w:rPr>
                      <w:t>24hour Media Line</w:t>
                    </w:r>
                    <w:r w:rsidRPr="00712904">
                      <w:rPr>
                        <w:rStyle w:val="ColourText"/>
                      </w:rPr>
                      <w:t xml:space="preserve"> (02) 9995 6415 </w:t>
                    </w:r>
                    <w:hyperlink r:id="rId4" w:history="1">
                      <w:r w:rsidRPr="00712904">
                        <w:rPr>
                          <w:rStyle w:val="ColourText"/>
                        </w:rPr>
                        <w:t>www.epa.nsw.gov.au</w:t>
                      </w:r>
                    </w:hyperlink>
                    <w:r w:rsidRPr="00712904">
                      <w:rPr>
                        <w:rStyle w:val="ColourText"/>
                      </w:rPr>
                      <w:t xml:space="preserve"> </w:t>
                    </w:r>
                    <w:r w:rsidRPr="00712904">
                      <w:rPr>
                        <w:rStyle w:val="ColourText"/>
                      </w:rPr>
                      <w:br/>
                      <w:t xml:space="preserve">Follow us on Twitter - </w:t>
                    </w:r>
                    <w:hyperlink r:id="rId5" w:tooltip="https://twitter.com/NSW_EPA" w:history="1">
                      <w:r w:rsidRPr="00712904">
                        <w:rPr>
                          <w:rStyle w:val="ColourText"/>
                        </w:rPr>
                        <w:t>twitter.com/NSW_EPA</w:t>
                      </w:r>
                    </w:hyperlink>
                    <w:r w:rsidRPr="00712904">
                      <w:rPr>
                        <w:rStyle w:val="ColourText"/>
                      </w:rPr>
                      <w:t xml:space="preserve"> </w:t>
                    </w:r>
                    <w:r w:rsidRPr="00712904">
                      <w:rPr>
                        <w:rStyle w:val="ColourText"/>
                      </w:rPr>
                      <w:br/>
                    </w:r>
                    <w:r w:rsidRPr="00AC171C">
                      <w:rPr>
                        <w:rStyle w:val="ColourText"/>
                        <w:b/>
                      </w:rPr>
                      <w:t>Report pollution and environmental incidents to Environment Line</w:t>
                    </w:r>
                    <w:r w:rsidRPr="00712904">
                      <w:rPr>
                        <w:rStyle w:val="ColourText"/>
                      </w:rPr>
                      <w:t xml:space="preserve"> </w:t>
                    </w:r>
                    <w:r w:rsidRPr="002C31EE">
                      <w:rPr>
                        <w:rStyle w:val="ColourText"/>
                        <w:b/>
                      </w:rPr>
                      <w:t>131 555</w:t>
                    </w:r>
                    <w:r w:rsidRPr="00712904">
                      <w:rPr>
                        <w:rStyle w:val="ColourText"/>
                      </w:rPr>
                      <w:t xml:space="preserve"> </w:t>
                    </w:r>
                    <w:r w:rsidR="00AC171C">
                      <w:rPr>
                        <w:rStyle w:val="ColourText"/>
                      </w:rPr>
                      <w:br/>
                    </w:r>
                    <w:r w:rsidRPr="00712904">
                      <w:rPr>
                        <w:rStyle w:val="ColourText"/>
                      </w:rPr>
                      <w:t xml:space="preserve">Sign up to the EPA’s newsletter, EPA Connect - </w:t>
                    </w:r>
                    <w:hyperlink r:id="rId6" w:history="1">
                      <w:r w:rsidRPr="00712904">
                        <w:rPr>
                          <w:rStyle w:val="ColourText"/>
                        </w:rPr>
                        <w:t>epa.connect@nsw.gov.au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B9E2" w14:textId="77777777" w:rsidR="001E0125" w:rsidRPr="000D4EDE" w:rsidRDefault="001E0125" w:rsidP="000D4EDE">
      <w:r>
        <w:separator/>
      </w:r>
    </w:p>
    <w:p w14:paraId="6006D710" w14:textId="77777777" w:rsidR="001E0125" w:rsidRDefault="001E0125"/>
    <w:p w14:paraId="01755C7E" w14:textId="77777777" w:rsidR="001E0125" w:rsidRDefault="001E0125"/>
  </w:footnote>
  <w:footnote w:type="continuationSeparator" w:id="0">
    <w:p w14:paraId="123AB763" w14:textId="77777777" w:rsidR="001E0125" w:rsidRPr="000D4EDE" w:rsidRDefault="001E0125" w:rsidP="000D4EDE">
      <w:r>
        <w:continuationSeparator/>
      </w:r>
    </w:p>
    <w:p w14:paraId="7199FC62" w14:textId="77777777" w:rsidR="001E0125" w:rsidRDefault="001E0125"/>
    <w:p w14:paraId="3B7432A0" w14:textId="77777777" w:rsidR="001E0125" w:rsidRDefault="001E0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5CF3" w14:textId="607C9608" w:rsidR="00C50F11" w:rsidRDefault="00C50F11" w:rsidP="00C50F11">
    <w:pPr>
      <w:pStyle w:val="Header"/>
      <w:tabs>
        <w:tab w:val="center" w:pos="5102"/>
        <w:tab w:val="left" w:pos="5537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D052B2"/>
    <w:multiLevelType w:val="hybridMultilevel"/>
    <w:tmpl w:val="6ED43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A2A22"/>
    <w:multiLevelType w:val="hybridMultilevel"/>
    <w:tmpl w:val="6F129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2627229"/>
    <w:multiLevelType w:val="hybridMultilevel"/>
    <w:tmpl w:val="2A8A7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A60D2"/>
    <w:multiLevelType w:val="hybridMultilevel"/>
    <w:tmpl w:val="6102E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292A75"/>
    <w:multiLevelType w:val="multilevel"/>
    <w:tmpl w:val="75583A5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FA610C5"/>
    <w:multiLevelType w:val="hybridMultilevel"/>
    <w:tmpl w:val="0F081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3A20546"/>
    <w:multiLevelType w:val="hybridMultilevel"/>
    <w:tmpl w:val="DE529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36083"/>
    <w:multiLevelType w:val="hybridMultilevel"/>
    <w:tmpl w:val="09789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453CC"/>
    <w:multiLevelType w:val="hybridMultilevel"/>
    <w:tmpl w:val="F0EAE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11"/>
  </w:num>
  <w:num w:numId="11">
    <w:abstractNumId w:val="7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9"/>
  </w:num>
  <w:num w:numId="26">
    <w:abstractNumId w:val="20"/>
  </w:num>
  <w:num w:numId="27">
    <w:abstractNumId w:val="19"/>
  </w:num>
  <w:num w:numId="28">
    <w:abstractNumId w:val="8"/>
  </w:num>
  <w:num w:numId="29">
    <w:abstractNumId w:val="3"/>
  </w:num>
  <w:num w:numId="30">
    <w:abstractNumId w:val="18"/>
  </w:num>
  <w:num w:numId="31">
    <w:abstractNumId w:val="15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D"/>
    <w:rsid w:val="00005634"/>
    <w:rsid w:val="00005D98"/>
    <w:rsid w:val="00011C96"/>
    <w:rsid w:val="000141B9"/>
    <w:rsid w:val="00015950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4618"/>
    <w:rsid w:val="000767DD"/>
    <w:rsid w:val="000812BC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63CA"/>
    <w:rsid w:val="000B752A"/>
    <w:rsid w:val="000C14D9"/>
    <w:rsid w:val="000C15C7"/>
    <w:rsid w:val="000C74DD"/>
    <w:rsid w:val="000D4693"/>
    <w:rsid w:val="000D4EDE"/>
    <w:rsid w:val="000E036A"/>
    <w:rsid w:val="000E2460"/>
    <w:rsid w:val="000E43AC"/>
    <w:rsid w:val="000E44F3"/>
    <w:rsid w:val="000F666D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357B3"/>
    <w:rsid w:val="00145457"/>
    <w:rsid w:val="00157C98"/>
    <w:rsid w:val="001653B6"/>
    <w:rsid w:val="00174B0F"/>
    <w:rsid w:val="001751FC"/>
    <w:rsid w:val="00177F61"/>
    <w:rsid w:val="0018235E"/>
    <w:rsid w:val="00193B59"/>
    <w:rsid w:val="00194688"/>
    <w:rsid w:val="001A664F"/>
    <w:rsid w:val="001B2DB7"/>
    <w:rsid w:val="001C0518"/>
    <w:rsid w:val="001C1E92"/>
    <w:rsid w:val="001C4427"/>
    <w:rsid w:val="001C4CEA"/>
    <w:rsid w:val="001D05A9"/>
    <w:rsid w:val="001D0C02"/>
    <w:rsid w:val="001D2172"/>
    <w:rsid w:val="001E0125"/>
    <w:rsid w:val="001E0F51"/>
    <w:rsid w:val="001E1FEF"/>
    <w:rsid w:val="001E55BF"/>
    <w:rsid w:val="001E5D6A"/>
    <w:rsid w:val="001F6E1A"/>
    <w:rsid w:val="001F780A"/>
    <w:rsid w:val="001F7917"/>
    <w:rsid w:val="002001EF"/>
    <w:rsid w:val="00200613"/>
    <w:rsid w:val="00214331"/>
    <w:rsid w:val="002162A6"/>
    <w:rsid w:val="00217D2A"/>
    <w:rsid w:val="00220550"/>
    <w:rsid w:val="002212E6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3D75"/>
    <w:rsid w:val="002445A1"/>
    <w:rsid w:val="00244826"/>
    <w:rsid w:val="00247ACA"/>
    <w:rsid w:val="00252E6A"/>
    <w:rsid w:val="00256FBC"/>
    <w:rsid w:val="0025782A"/>
    <w:rsid w:val="002661A6"/>
    <w:rsid w:val="00266C23"/>
    <w:rsid w:val="002726F6"/>
    <w:rsid w:val="00286EAD"/>
    <w:rsid w:val="002913F9"/>
    <w:rsid w:val="0029389B"/>
    <w:rsid w:val="002A1894"/>
    <w:rsid w:val="002A2188"/>
    <w:rsid w:val="002A36F2"/>
    <w:rsid w:val="002A71E0"/>
    <w:rsid w:val="002A7D14"/>
    <w:rsid w:val="002B0913"/>
    <w:rsid w:val="002B28E4"/>
    <w:rsid w:val="002B7504"/>
    <w:rsid w:val="002C0D97"/>
    <w:rsid w:val="002C31EE"/>
    <w:rsid w:val="002C66D1"/>
    <w:rsid w:val="002C7065"/>
    <w:rsid w:val="002C7F4A"/>
    <w:rsid w:val="002D03E8"/>
    <w:rsid w:val="002D2804"/>
    <w:rsid w:val="002D4B6C"/>
    <w:rsid w:val="002D5274"/>
    <w:rsid w:val="002E5F59"/>
    <w:rsid w:val="002F0C2C"/>
    <w:rsid w:val="002F47BC"/>
    <w:rsid w:val="00300655"/>
    <w:rsid w:val="00303D18"/>
    <w:rsid w:val="003050C3"/>
    <w:rsid w:val="00307ADD"/>
    <w:rsid w:val="00310A58"/>
    <w:rsid w:val="00312A66"/>
    <w:rsid w:val="003130CA"/>
    <w:rsid w:val="003133EA"/>
    <w:rsid w:val="00313BE1"/>
    <w:rsid w:val="0031731D"/>
    <w:rsid w:val="00326631"/>
    <w:rsid w:val="003347BD"/>
    <w:rsid w:val="003357BD"/>
    <w:rsid w:val="003517AE"/>
    <w:rsid w:val="0035486C"/>
    <w:rsid w:val="0036090E"/>
    <w:rsid w:val="00361A03"/>
    <w:rsid w:val="00363E22"/>
    <w:rsid w:val="0036413E"/>
    <w:rsid w:val="00371F54"/>
    <w:rsid w:val="00372797"/>
    <w:rsid w:val="0037770C"/>
    <w:rsid w:val="00377739"/>
    <w:rsid w:val="00377C8B"/>
    <w:rsid w:val="00380011"/>
    <w:rsid w:val="00383A95"/>
    <w:rsid w:val="00385CA0"/>
    <w:rsid w:val="003921AE"/>
    <w:rsid w:val="00392D6E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209B"/>
    <w:rsid w:val="003B6E16"/>
    <w:rsid w:val="003C180A"/>
    <w:rsid w:val="003C1E25"/>
    <w:rsid w:val="003D27CB"/>
    <w:rsid w:val="003D329D"/>
    <w:rsid w:val="003D7114"/>
    <w:rsid w:val="003E605F"/>
    <w:rsid w:val="003E6BF6"/>
    <w:rsid w:val="003F0F0D"/>
    <w:rsid w:val="00400C45"/>
    <w:rsid w:val="0040173E"/>
    <w:rsid w:val="00411E5A"/>
    <w:rsid w:val="00415F36"/>
    <w:rsid w:val="00422CE2"/>
    <w:rsid w:val="00435339"/>
    <w:rsid w:val="00443B4A"/>
    <w:rsid w:val="0044447D"/>
    <w:rsid w:val="00445E9C"/>
    <w:rsid w:val="00452D15"/>
    <w:rsid w:val="00463FA8"/>
    <w:rsid w:val="00472CBC"/>
    <w:rsid w:val="00493DAA"/>
    <w:rsid w:val="00494335"/>
    <w:rsid w:val="00495A4C"/>
    <w:rsid w:val="004967A1"/>
    <w:rsid w:val="004A2765"/>
    <w:rsid w:val="004A2EDE"/>
    <w:rsid w:val="004A540C"/>
    <w:rsid w:val="004B584E"/>
    <w:rsid w:val="004C1106"/>
    <w:rsid w:val="004C6D4B"/>
    <w:rsid w:val="004C7556"/>
    <w:rsid w:val="004D7D19"/>
    <w:rsid w:val="004E2269"/>
    <w:rsid w:val="004F006B"/>
    <w:rsid w:val="004F2C2C"/>
    <w:rsid w:val="004F3339"/>
    <w:rsid w:val="004F72A2"/>
    <w:rsid w:val="00500FC7"/>
    <w:rsid w:val="005026D4"/>
    <w:rsid w:val="00503A51"/>
    <w:rsid w:val="00510574"/>
    <w:rsid w:val="00512309"/>
    <w:rsid w:val="00512B0F"/>
    <w:rsid w:val="0051723F"/>
    <w:rsid w:val="00523E2E"/>
    <w:rsid w:val="00536077"/>
    <w:rsid w:val="00542522"/>
    <w:rsid w:val="00542DD7"/>
    <w:rsid w:val="0054526E"/>
    <w:rsid w:val="005476B5"/>
    <w:rsid w:val="005602DA"/>
    <w:rsid w:val="00562955"/>
    <w:rsid w:val="0057155D"/>
    <w:rsid w:val="00573327"/>
    <w:rsid w:val="00581C14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50F"/>
    <w:rsid w:val="005D1697"/>
    <w:rsid w:val="005D5FAE"/>
    <w:rsid w:val="005D71B0"/>
    <w:rsid w:val="005E6FDC"/>
    <w:rsid w:val="005F29B7"/>
    <w:rsid w:val="00600582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427FE"/>
    <w:rsid w:val="006506C1"/>
    <w:rsid w:val="00650A70"/>
    <w:rsid w:val="00653F6B"/>
    <w:rsid w:val="00654EE5"/>
    <w:rsid w:val="0065747A"/>
    <w:rsid w:val="00661175"/>
    <w:rsid w:val="00663D64"/>
    <w:rsid w:val="00665D86"/>
    <w:rsid w:val="0066674D"/>
    <w:rsid w:val="00666A78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4671"/>
    <w:rsid w:val="00706179"/>
    <w:rsid w:val="00707F06"/>
    <w:rsid w:val="007101B7"/>
    <w:rsid w:val="00712904"/>
    <w:rsid w:val="00714F78"/>
    <w:rsid w:val="007170F7"/>
    <w:rsid w:val="00717A61"/>
    <w:rsid w:val="007253B8"/>
    <w:rsid w:val="00735D10"/>
    <w:rsid w:val="00736E7D"/>
    <w:rsid w:val="00750996"/>
    <w:rsid w:val="007509A6"/>
    <w:rsid w:val="00750D66"/>
    <w:rsid w:val="00753F83"/>
    <w:rsid w:val="007541B0"/>
    <w:rsid w:val="0075469B"/>
    <w:rsid w:val="00755163"/>
    <w:rsid w:val="00756AAB"/>
    <w:rsid w:val="00757F63"/>
    <w:rsid w:val="007645AE"/>
    <w:rsid w:val="00764992"/>
    <w:rsid w:val="00771AF3"/>
    <w:rsid w:val="00775AA0"/>
    <w:rsid w:val="007770FA"/>
    <w:rsid w:val="0078047A"/>
    <w:rsid w:val="00783677"/>
    <w:rsid w:val="00791738"/>
    <w:rsid w:val="00791780"/>
    <w:rsid w:val="007A05CD"/>
    <w:rsid w:val="007A0EB7"/>
    <w:rsid w:val="007A2B53"/>
    <w:rsid w:val="007A4FB9"/>
    <w:rsid w:val="007B04BC"/>
    <w:rsid w:val="007B04F9"/>
    <w:rsid w:val="007B14C1"/>
    <w:rsid w:val="007C08B1"/>
    <w:rsid w:val="007C2CC2"/>
    <w:rsid w:val="007C329F"/>
    <w:rsid w:val="007C38BD"/>
    <w:rsid w:val="007C4162"/>
    <w:rsid w:val="007C7679"/>
    <w:rsid w:val="007C79AA"/>
    <w:rsid w:val="007D0372"/>
    <w:rsid w:val="007D31DA"/>
    <w:rsid w:val="007D4D0C"/>
    <w:rsid w:val="007D72C5"/>
    <w:rsid w:val="007E525D"/>
    <w:rsid w:val="007E6208"/>
    <w:rsid w:val="007F0323"/>
    <w:rsid w:val="007F1386"/>
    <w:rsid w:val="007F379E"/>
    <w:rsid w:val="007F471C"/>
    <w:rsid w:val="007F66C5"/>
    <w:rsid w:val="00800C90"/>
    <w:rsid w:val="00812264"/>
    <w:rsid w:val="008125F8"/>
    <w:rsid w:val="0081409D"/>
    <w:rsid w:val="008147CA"/>
    <w:rsid w:val="008236F3"/>
    <w:rsid w:val="00826230"/>
    <w:rsid w:val="00837F45"/>
    <w:rsid w:val="00844011"/>
    <w:rsid w:val="00844B1D"/>
    <w:rsid w:val="00844F5C"/>
    <w:rsid w:val="00845843"/>
    <w:rsid w:val="00846451"/>
    <w:rsid w:val="00846D34"/>
    <w:rsid w:val="00853837"/>
    <w:rsid w:val="008637EC"/>
    <w:rsid w:val="008646EB"/>
    <w:rsid w:val="00864876"/>
    <w:rsid w:val="00870BC6"/>
    <w:rsid w:val="00874D47"/>
    <w:rsid w:val="0088036D"/>
    <w:rsid w:val="00881155"/>
    <w:rsid w:val="00882892"/>
    <w:rsid w:val="00885A14"/>
    <w:rsid w:val="0088689B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5E00"/>
    <w:rsid w:val="008B6868"/>
    <w:rsid w:val="008B6D24"/>
    <w:rsid w:val="008C320F"/>
    <w:rsid w:val="008C3B41"/>
    <w:rsid w:val="008C6A43"/>
    <w:rsid w:val="008D080C"/>
    <w:rsid w:val="008D6437"/>
    <w:rsid w:val="008D6EDF"/>
    <w:rsid w:val="008E2D74"/>
    <w:rsid w:val="008E3EF5"/>
    <w:rsid w:val="008F1F5A"/>
    <w:rsid w:val="008F33B5"/>
    <w:rsid w:val="008F665D"/>
    <w:rsid w:val="00906799"/>
    <w:rsid w:val="009125C6"/>
    <w:rsid w:val="009218DB"/>
    <w:rsid w:val="00922193"/>
    <w:rsid w:val="00922E01"/>
    <w:rsid w:val="00924152"/>
    <w:rsid w:val="0093194D"/>
    <w:rsid w:val="00932992"/>
    <w:rsid w:val="00934C3F"/>
    <w:rsid w:val="00936A94"/>
    <w:rsid w:val="009417AE"/>
    <w:rsid w:val="00942843"/>
    <w:rsid w:val="00945B3F"/>
    <w:rsid w:val="00950DCB"/>
    <w:rsid w:val="009512F0"/>
    <w:rsid w:val="00952D4C"/>
    <w:rsid w:val="0095685F"/>
    <w:rsid w:val="00960246"/>
    <w:rsid w:val="009720E1"/>
    <w:rsid w:val="00974F0E"/>
    <w:rsid w:val="00975A10"/>
    <w:rsid w:val="00975CD7"/>
    <w:rsid w:val="009812E3"/>
    <w:rsid w:val="00985E70"/>
    <w:rsid w:val="0099013B"/>
    <w:rsid w:val="009922D4"/>
    <w:rsid w:val="00995AE4"/>
    <w:rsid w:val="00995F95"/>
    <w:rsid w:val="009979F4"/>
    <w:rsid w:val="009A45B2"/>
    <w:rsid w:val="009A5585"/>
    <w:rsid w:val="009A59D5"/>
    <w:rsid w:val="009B3527"/>
    <w:rsid w:val="009C3D97"/>
    <w:rsid w:val="009D20AA"/>
    <w:rsid w:val="009D2DDD"/>
    <w:rsid w:val="009D6578"/>
    <w:rsid w:val="009E0D0B"/>
    <w:rsid w:val="009F1D00"/>
    <w:rsid w:val="00A02691"/>
    <w:rsid w:val="00A07E7D"/>
    <w:rsid w:val="00A10DA6"/>
    <w:rsid w:val="00A11454"/>
    <w:rsid w:val="00A151E9"/>
    <w:rsid w:val="00A15DBB"/>
    <w:rsid w:val="00A20C1C"/>
    <w:rsid w:val="00A2105E"/>
    <w:rsid w:val="00A24EDF"/>
    <w:rsid w:val="00A259F2"/>
    <w:rsid w:val="00A30068"/>
    <w:rsid w:val="00A328D5"/>
    <w:rsid w:val="00A33802"/>
    <w:rsid w:val="00A37162"/>
    <w:rsid w:val="00A37E51"/>
    <w:rsid w:val="00A41BCD"/>
    <w:rsid w:val="00A433A2"/>
    <w:rsid w:val="00A530CD"/>
    <w:rsid w:val="00A530DE"/>
    <w:rsid w:val="00A53690"/>
    <w:rsid w:val="00A563B7"/>
    <w:rsid w:val="00A62D31"/>
    <w:rsid w:val="00A63380"/>
    <w:rsid w:val="00A77EC4"/>
    <w:rsid w:val="00A865C7"/>
    <w:rsid w:val="00A90523"/>
    <w:rsid w:val="00A97E3B"/>
    <w:rsid w:val="00AA20A1"/>
    <w:rsid w:val="00AA41F2"/>
    <w:rsid w:val="00AB039E"/>
    <w:rsid w:val="00AB4206"/>
    <w:rsid w:val="00AB6892"/>
    <w:rsid w:val="00AB7E1E"/>
    <w:rsid w:val="00AC1202"/>
    <w:rsid w:val="00AC1327"/>
    <w:rsid w:val="00AC171C"/>
    <w:rsid w:val="00AC3DF1"/>
    <w:rsid w:val="00AC7E54"/>
    <w:rsid w:val="00AD02D4"/>
    <w:rsid w:val="00AD361A"/>
    <w:rsid w:val="00AD7BA8"/>
    <w:rsid w:val="00AE6A4E"/>
    <w:rsid w:val="00AE7B98"/>
    <w:rsid w:val="00AF129F"/>
    <w:rsid w:val="00B037CB"/>
    <w:rsid w:val="00B1096B"/>
    <w:rsid w:val="00B12DC9"/>
    <w:rsid w:val="00B13F84"/>
    <w:rsid w:val="00B14604"/>
    <w:rsid w:val="00B15ABA"/>
    <w:rsid w:val="00B34339"/>
    <w:rsid w:val="00B3522B"/>
    <w:rsid w:val="00B36202"/>
    <w:rsid w:val="00B42B2F"/>
    <w:rsid w:val="00B44900"/>
    <w:rsid w:val="00B466B1"/>
    <w:rsid w:val="00B472E1"/>
    <w:rsid w:val="00B52821"/>
    <w:rsid w:val="00B5578D"/>
    <w:rsid w:val="00B61D9C"/>
    <w:rsid w:val="00B65743"/>
    <w:rsid w:val="00B70120"/>
    <w:rsid w:val="00B71170"/>
    <w:rsid w:val="00B73BDC"/>
    <w:rsid w:val="00B73CBE"/>
    <w:rsid w:val="00B74C7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610"/>
    <w:rsid w:val="00BA4C61"/>
    <w:rsid w:val="00BA627A"/>
    <w:rsid w:val="00BB22FA"/>
    <w:rsid w:val="00BB3C14"/>
    <w:rsid w:val="00BB4E1E"/>
    <w:rsid w:val="00BC7DC8"/>
    <w:rsid w:val="00BD0C4D"/>
    <w:rsid w:val="00BD12A1"/>
    <w:rsid w:val="00BD41BB"/>
    <w:rsid w:val="00BD7653"/>
    <w:rsid w:val="00BD7B83"/>
    <w:rsid w:val="00BF17C6"/>
    <w:rsid w:val="00BF27F0"/>
    <w:rsid w:val="00C00FDA"/>
    <w:rsid w:val="00C01704"/>
    <w:rsid w:val="00C02EB9"/>
    <w:rsid w:val="00C04E4B"/>
    <w:rsid w:val="00C067F8"/>
    <w:rsid w:val="00C0771D"/>
    <w:rsid w:val="00C11B56"/>
    <w:rsid w:val="00C16045"/>
    <w:rsid w:val="00C20DF3"/>
    <w:rsid w:val="00C21E27"/>
    <w:rsid w:val="00C23D4F"/>
    <w:rsid w:val="00C24905"/>
    <w:rsid w:val="00C26D2A"/>
    <w:rsid w:val="00C3521C"/>
    <w:rsid w:val="00C413B7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61F"/>
    <w:rsid w:val="00C70793"/>
    <w:rsid w:val="00C72271"/>
    <w:rsid w:val="00C7624C"/>
    <w:rsid w:val="00C76BFD"/>
    <w:rsid w:val="00C81356"/>
    <w:rsid w:val="00C839A5"/>
    <w:rsid w:val="00C850B6"/>
    <w:rsid w:val="00C87DA0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C7A3B"/>
    <w:rsid w:val="00CD3C17"/>
    <w:rsid w:val="00CD693F"/>
    <w:rsid w:val="00CE14C9"/>
    <w:rsid w:val="00CE1F9C"/>
    <w:rsid w:val="00CE2E48"/>
    <w:rsid w:val="00CE3312"/>
    <w:rsid w:val="00CF6672"/>
    <w:rsid w:val="00D0012F"/>
    <w:rsid w:val="00D021F7"/>
    <w:rsid w:val="00D069C7"/>
    <w:rsid w:val="00D078A2"/>
    <w:rsid w:val="00D21123"/>
    <w:rsid w:val="00D232F8"/>
    <w:rsid w:val="00D26BB7"/>
    <w:rsid w:val="00D367EB"/>
    <w:rsid w:val="00D42FA3"/>
    <w:rsid w:val="00D4366E"/>
    <w:rsid w:val="00D44A39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697A"/>
    <w:rsid w:val="00DA0835"/>
    <w:rsid w:val="00DA4C48"/>
    <w:rsid w:val="00DA67AC"/>
    <w:rsid w:val="00DA727D"/>
    <w:rsid w:val="00DA7D0F"/>
    <w:rsid w:val="00DB53A7"/>
    <w:rsid w:val="00DD170F"/>
    <w:rsid w:val="00DE0A8A"/>
    <w:rsid w:val="00DE6D84"/>
    <w:rsid w:val="00DF6E54"/>
    <w:rsid w:val="00E0323A"/>
    <w:rsid w:val="00E04228"/>
    <w:rsid w:val="00E04457"/>
    <w:rsid w:val="00E04BBC"/>
    <w:rsid w:val="00E06F8F"/>
    <w:rsid w:val="00E07847"/>
    <w:rsid w:val="00E10450"/>
    <w:rsid w:val="00E1478E"/>
    <w:rsid w:val="00E159D7"/>
    <w:rsid w:val="00E21653"/>
    <w:rsid w:val="00E23D9F"/>
    <w:rsid w:val="00E2414E"/>
    <w:rsid w:val="00E26830"/>
    <w:rsid w:val="00E33DD7"/>
    <w:rsid w:val="00E40B36"/>
    <w:rsid w:val="00E40FF3"/>
    <w:rsid w:val="00E51672"/>
    <w:rsid w:val="00E531F9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5C28"/>
    <w:rsid w:val="00E96DEA"/>
    <w:rsid w:val="00E97E7D"/>
    <w:rsid w:val="00EA1585"/>
    <w:rsid w:val="00EA48AE"/>
    <w:rsid w:val="00EB09E2"/>
    <w:rsid w:val="00EB2EF7"/>
    <w:rsid w:val="00EB474A"/>
    <w:rsid w:val="00EB74A5"/>
    <w:rsid w:val="00ED1CFC"/>
    <w:rsid w:val="00ED2738"/>
    <w:rsid w:val="00ED6C68"/>
    <w:rsid w:val="00EE0126"/>
    <w:rsid w:val="00EF2A15"/>
    <w:rsid w:val="00EF2E3F"/>
    <w:rsid w:val="00EF5BFD"/>
    <w:rsid w:val="00F01C6F"/>
    <w:rsid w:val="00F02717"/>
    <w:rsid w:val="00F06EE2"/>
    <w:rsid w:val="00F074DC"/>
    <w:rsid w:val="00F107B5"/>
    <w:rsid w:val="00F11051"/>
    <w:rsid w:val="00F14E62"/>
    <w:rsid w:val="00F16C54"/>
    <w:rsid w:val="00F24F8F"/>
    <w:rsid w:val="00F267C9"/>
    <w:rsid w:val="00F307E0"/>
    <w:rsid w:val="00F34D63"/>
    <w:rsid w:val="00F3576E"/>
    <w:rsid w:val="00F430B2"/>
    <w:rsid w:val="00F51474"/>
    <w:rsid w:val="00F57F7A"/>
    <w:rsid w:val="00F609F6"/>
    <w:rsid w:val="00F61D9D"/>
    <w:rsid w:val="00F61F3C"/>
    <w:rsid w:val="00F628F2"/>
    <w:rsid w:val="00F62D33"/>
    <w:rsid w:val="00F64659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59B"/>
    <w:rsid w:val="00FC6B03"/>
    <w:rsid w:val="00FD06D5"/>
    <w:rsid w:val="00FD524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35D95"/>
  <w15:docId w15:val="{DAFB8532-768E-4701-A09A-C046B10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 w:qFormat="1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 w:qFormat="1"/>
    <w:lsdException w:name="List Number 3" w:semiHidden="1" w:uiPriority="12" w:qFormat="1"/>
    <w:lsdException w:name="List Number 4" w:semiHidden="1" w:uiPriority="18" w:qFormat="1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</w:latentStyles>
  <w:style w:type="paragraph" w:default="1" w:styleId="Normal">
    <w:name w:val="Normal"/>
    <w:qFormat/>
    <w:rsid w:val="00712904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7C4162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qFormat/>
    <w:locked/>
    <w:rsid w:val="00F848F1"/>
    <w:pPr>
      <w:contextualSpacing/>
    </w:pPr>
  </w:style>
  <w:style w:type="paragraph" w:styleId="Title">
    <w:name w:val="Title"/>
    <w:aliases w:val="Fact Sheet Title"/>
    <w:link w:val="TitleChar"/>
    <w:uiPriority w:val="24"/>
    <w:qFormat/>
    <w:rsid w:val="00942843"/>
    <w:pPr>
      <w:tabs>
        <w:tab w:val="right" w:pos="10206"/>
      </w:tabs>
      <w:spacing w:before="0" w:after="0" w:line="216" w:lineRule="auto"/>
      <w:jc w:val="right"/>
      <w:outlineLvl w:val="0"/>
    </w:pPr>
    <w:rPr>
      <w:rFonts w:asciiTheme="majorHAnsi" w:eastAsiaTheme="majorEastAsia" w:hAnsiTheme="majorHAnsi" w:cstheme="majorBidi"/>
      <w:color w:val="00324D" w:themeColor="text2"/>
      <w:sz w:val="52"/>
      <w:szCs w:val="52"/>
    </w:rPr>
  </w:style>
  <w:style w:type="character" w:customStyle="1" w:styleId="TitleChar">
    <w:name w:val="Title Char"/>
    <w:aliases w:val="Fact Sheet Title Char"/>
    <w:basedOn w:val="DefaultParagraphFont"/>
    <w:link w:val="Title"/>
    <w:uiPriority w:val="24"/>
    <w:rsid w:val="00942843"/>
    <w:rPr>
      <w:rFonts w:asciiTheme="majorHAnsi" w:eastAsiaTheme="majorEastAsia" w:hAnsiTheme="majorHAnsi" w:cstheme="majorBidi"/>
      <w:color w:val="00324D" w:themeColor="text2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aliases w:val="Table Grid Main Report,Table Financial Statements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aliases w:val="Table Bullet 2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aliases w:val="Table List 1.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aliases w:val="Table List 2.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34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aliases w:val="Table Bullet 1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6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qFormat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qFormat/>
    <w:locked/>
    <w:rsid w:val="00F848F1"/>
    <w:pPr>
      <w:contextualSpacing/>
    </w:pPr>
  </w:style>
  <w:style w:type="paragraph" w:styleId="ListNumber4">
    <w:name w:val="List Number 4"/>
    <w:aliases w:val="Table Number List"/>
    <w:basedOn w:val="Normal"/>
    <w:uiPriority w:val="18"/>
    <w:semiHidden/>
    <w:qFormat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aliases w:val="Table Number List 2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customStyle="1" w:styleId="SmartLink1">
    <w:name w:val="SmartLink1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19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a.nsw.gov.au/licensing-and-regulation/licensing/environment-protection-licences/pollution-incident-response-management-pla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a.connect@nsw.gov.au" TargetMode="External"/><Relationship Id="rId2" Type="http://schemas.openxmlformats.org/officeDocument/2006/relationships/hyperlink" Target="https://twitter.com/NSW_EPA" TargetMode="External"/><Relationship Id="rId1" Type="http://schemas.openxmlformats.org/officeDocument/2006/relationships/hyperlink" Target="http://www.epa.nsw.gov.au" TargetMode="External"/><Relationship Id="rId6" Type="http://schemas.openxmlformats.org/officeDocument/2006/relationships/hyperlink" Target="mailto:epa.connect@nsw.gov.au" TargetMode="External"/><Relationship Id="rId5" Type="http://schemas.openxmlformats.org/officeDocument/2006/relationships/hyperlink" Target="https://twitter.com/NSW_EPA" TargetMode="External"/><Relationship Id="rId4" Type="http://schemas.openxmlformats.org/officeDocument/2006/relationships/hyperlink" Target="http://www.epa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A6CF36F72473994FCB7DC7043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DAE4-CE3C-4DFE-B2E4-A694F647E4E0}"/>
      </w:docPartPr>
      <w:docPartBody>
        <w:p w:rsidR="00E31C5E" w:rsidRDefault="009F6407">
          <w:pPr>
            <w:pStyle w:val="1A7A6CF36F72473994FCB7DC7043A503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7"/>
    <w:rsid w:val="000B2748"/>
    <w:rsid w:val="000C56CE"/>
    <w:rsid w:val="00232EC6"/>
    <w:rsid w:val="00267730"/>
    <w:rsid w:val="002D7776"/>
    <w:rsid w:val="002F7413"/>
    <w:rsid w:val="003B58B6"/>
    <w:rsid w:val="004C418E"/>
    <w:rsid w:val="004D49CA"/>
    <w:rsid w:val="004F354A"/>
    <w:rsid w:val="005A1FF0"/>
    <w:rsid w:val="00650E68"/>
    <w:rsid w:val="00805B6A"/>
    <w:rsid w:val="008742AD"/>
    <w:rsid w:val="00953438"/>
    <w:rsid w:val="009F6407"/>
    <w:rsid w:val="00A70ECB"/>
    <w:rsid w:val="00AD6143"/>
    <w:rsid w:val="00B05079"/>
    <w:rsid w:val="00B4454C"/>
    <w:rsid w:val="00B64F50"/>
    <w:rsid w:val="00C20059"/>
    <w:rsid w:val="00C5194F"/>
    <w:rsid w:val="00CC2AF4"/>
    <w:rsid w:val="00D31227"/>
    <w:rsid w:val="00E31C5E"/>
    <w:rsid w:val="00E565C8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1A7A6CF36F72473994FCB7DC7043A503">
    <w:name w:val="1A7A6CF36F72473994FCB7DC7043A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97B2-FBAF-45FE-BD64-90B6418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Media Release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Media Release</dc:title>
  <dc:creator>Andrew Thomas</dc:creator>
  <cp:lastModifiedBy>Isaac Carey</cp:lastModifiedBy>
  <cp:revision>4</cp:revision>
  <cp:lastPrinted>2014-02-02T12:10:00Z</cp:lastPrinted>
  <dcterms:created xsi:type="dcterms:W3CDTF">2021-09-15T01:24:00Z</dcterms:created>
  <dcterms:modified xsi:type="dcterms:W3CDTF">2021-09-15T01:25:00Z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</Properties>
</file>